
<file path=[Content_Types].xml><?xml version="1.0" encoding="utf-8"?>
<Types xmlns="http://schemas.openxmlformats.org/package/2006/content-types">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Borders>
          <w:top w:val="threeDEmboss" w:sz="18" w:space="0" w:color="auto"/>
          <w:left w:val="threeDEmboss" w:sz="18" w:space="0" w:color="auto"/>
          <w:bottom w:val="threeDEmboss" w:sz="18" w:space="0" w:color="auto"/>
          <w:right w:val="threeDEmboss" w:sz="18" w:space="0" w:color="auto"/>
        </w:tblBorders>
        <w:tblLook w:val="0000" w:firstRow="0" w:lastRow="0" w:firstColumn="0" w:lastColumn="0" w:noHBand="0" w:noVBand="0"/>
      </w:tblPr>
      <w:tblGrid>
        <w:gridCol w:w="9279"/>
      </w:tblGrid>
      <w:tr w:rsidR="008D2FEC" w:rsidRPr="00510271" w14:paraId="023E13D0" w14:textId="77777777" w:rsidTr="008B1B12">
        <w:trPr>
          <w:trHeight w:hRule="exact" w:val="3598"/>
        </w:trPr>
        <w:tc>
          <w:tcPr>
            <w:tcW w:w="5000" w:type="pct"/>
            <w:tcBorders>
              <w:top w:val="threeDEmboss" w:sz="18" w:space="0" w:color="auto"/>
            </w:tcBorders>
            <w:vAlign w:val="center"/>
          </w:tcPr>
          <w:p w14:paraId="442CCA65" w14:textId="1424D821" w:rsidR="008D2FEC" w:rsidRPr="00FD7BF8" w:rsidRDefault="008D2FEC" w:rsidP="00F46795">
            <w:pPr>
              <w:pStyle w:val="RepTitle"/>
            </w:pPr>
            <w:r w:rsidRPr="00FD7BF8">
              <w:t>REGISTRATION REPORT</w:t>
            </w:r>
          </w:p>
          <w:p w14:paraId="055D5756" w14:textId="77777777" w:rsidR="00F52E35" w:rsidRPr="00FD7BF8" w:rsidRDefault="00F52E35" w:rsidP="000006C8">
            <w:pPr>
              <w:pStyle w:val="RepTitle"/>
              <w:rPr>
                <w:b/>
              </w:rPr>
            </w:pPr>
            <w:r w:rsidRPr="00FD7BF8">
              <w:rPr>
                <w:b/>
              </w:rPr>
              <w:t>Part B</w:t>
            </w:r>
          </w:p>
          <w:p w14:paraId="68EC377C" w14:textId="77777777" w:rsidR="00B766E8" w:rsidRPr="00FD7BF8" w:rsidRDefault="00B766E8" w:rsidP="00B766E8">
            <w:pPr>
              <w:pStyle w:val="RepTitleBold"/>
            </w:pPr>
            <w:r w:rsidRPr="00FD7BF8">
              <w:t>Section 6</w:t>
            </w:r>
          </w:p>
          <w:p w14:paraId="4919878F" w14:textId="77777777" w:rsidR="008D2FEC" w:rsidRPr="00FD7BF8" w:rsidRDefault="00B766E8" w:rsidP="00B766E8">
            <w:pPr>
              <w:pStyle w:val="RepTitleBold"/>
            </w:pPr>
            <w:r w:rsidRPr="00FD7BF8">
              <w:t>Mammalian Toxicology</w:t>
            </w:r>
            <w:r w:rsidRPr="00FD7BF8">
              <w:br/>
            </w:r>
          </w:p>
          <w:p w14:paraId="737247EC" w14:textId="77777777" w:rsidR="00B766E8" w:rsidRPr="00FD7BF8" w:rsidRDefault="00B766E8" w:rsidP="000006C8">
            <w:pPr>
              <w:pStyle w:val="RepSubtitle"/>
            </w:pPr>
            <w:r w:rsidRPr="00FD7BF8">
              <w:t>Detailed summary of the risk assessment</w:t>
            </w:r>
          </w:p>
        </w:tc>
      </w:tr>
      <w:tr w:rsidR="008D2FEC" w:rsidRPr="00510271" w14:paraId="5E843B60" w14:textId="77777777" w:rsidTr="008B1B12">
        <w:trPr>
          <w:trHeight w:hRule="exact" w:val="3256"/>
        </w:trPr>
        <w:tc>
          <w:tcPr>
            <w:tcW w:w="5000" w:type="pct"/>
            <w:vAlign w:val="center"/>
          </w:tcPr>
          <w:p w14:paraId="228AB568" w14:textId="2F59B54B" w:rsidR="00B36BB4" w:rsidRPr="00FD7BF8" w:rsidRDefault="00B36BB4" w:rsidP="00B36BB4">
            <w:pPr>
              <w:pStyle w:val="RepTitle"/>
            </w:pPr>
            <w:r w:rsidRPr="00FD7BF8">
              <w:t xml:space="preserve">Product code: </w:t>
            </w:r>
            <w:r w:rsidR="00A05F02" w:rsidRPr="00FD7BF8">
              <w:t>CA3642</w:t>
            </w:r>
          </w:p>
          <w:p w14:paraId="3E5E1C05" w14:textId="4C3BAA94" w:rsidR="00B36BB4" w:rsidRPr="00FD7BF8" w:rsidRDefault="00B36BB4" w:rsidP="00B36BB4">
            <w:pPr>
              <w:pStyle w:val="RepTitle"/>
            </w:pPr>
            <w:r w:rsidRPr="00FD7BF8">
              <w:t>Product name(s):</w:t>
            </w:r>
            <w:r w:rsidR="00A05F02" w:rsidRPr="00FD7BF8">
              <w:t xml:space="preserve"> JOUST PRO</w:t>
            </w:r>
          </w:p>
          <w:p w14:paraId="3B65B000" w14:textId="77777777" w:rsidR="008D2FEC" w:rsidRPr="00FD7BF8" w:rsidRDefault="00AF5C12" w:rsidP="002442E5">
            <w:pPr>
              <w:pStyle w:val="RepSubtitle"/>
            </w:pPr>
            <w:r w:rsidRPr="00FD7BF8">
              <w:t>Chemical a</w:t>
            </w:r>
            <w:r w:rsidR="008D2FEC" w:rsidRPr="00FD7BF8">
              <w:t xml:space="preserve">ctive substance(s): </w:t>
            </w:r>
          </w:p>
          <w:p w14:paraId="7EE8BED9" w14:textId="77777777" w:rsidR="00A05F02" w:rsidRPr="00FD7BF8" w:rsidRDefault="00A05F02" w:rsidP="00A05F02">
            <w:pPr>
              <w:pStyle w:val="RepSubtitle"/>
              <w:rPr>
                <w:szCs w:val="32"/>
              </w:rPr>
            </w:pPr>
            <w:r w:rsidRPr="00FD7BF8">
              <w:rPr>
                <w:szCs w:val="32"/>
              </w:rPr>
              <w:t>Prothioconazole, 150 g/L</w:t>
            </w:r>
          </w:p>
          <w:p w14:paraId="471DD514" w14:textId="41EE960D" w:rsidR="008D2FEC" w:rsidRPr="00FD7BF8" w:rsidRDefault="00A05F02" w:rsidP="00A05F02">
            <w:pPr>
              <w:pStyle w:val="RepSubtitle"/>
            </w:pPr>
            <w:r w:rsidRPr="00FD7BF8">
              <w:rPr>
                <w:szCs w:val="32"/>
              </w:rPr>
              <w:t>Azoxystrobin, 150 g/L</w:t>
            </w:r>
          </w:p>
        </w:tc>
      </w:tr>
      <w:tr w:rsidR="008D2FEC" w:rsidRPr="00510271" w14:paraId="5C79C993" w14:textId="77777777" w:rsidTr="00075571">
        <w:trPr>
          <w:trHeight w:hRule="exact" w:val="1651"/>
        </w:trPr>
        <w:tc>
          <w:tcPr>
            <w:tcW w:w="5000" w:type="pct"/>
            <w:vAlign w:val="center"/>
          </w:tcPr>
          <w:p w14:paraId="11E6CD49" w14:textId="717D57D1" w:rsidR="008D2FEC" w:rsidRPr="00FD7BF8" w:rsidRDefault="00AD425E" w:rsidP="002442E5">
            <w:pPr>
              <w:pStyle w:val="RepTitle"/>
            </w:pPr>
            <w:r w:rsidRPr="00FD7BF8">
              <w:t>Central</w:t>
            </w:r>
            <w:r w:rsidR="000006C8" w:rsidRPr="00FD7BF8">
              <w:t xml:space="preserve"> Zon</w:t>
            </w:r>
            <w:r w:rsidR="00A05F02" w:rsidRPr="00FD7BF8">
              <w:t>e</w:t>
            </w:r>
          </w:p>
          <w:p w14:paraId="5E5E2336" w14:textId="37747722" w:rsidR="008D2FEC" w:rsidRPr="00FD7BF8" w:rsidRDefault="008D2FEC" w:rsidP="002442E5">
            <w:pPr>
              <w:pStyle w:val="RepTitle"/>
            </w:pPr>
            <w:r w:rsidRPr="00FD7BF8">
              <w:t xml:space="preserve">Zonal Rapporteur Member State: </w:t>
            </w:r>
            <w:r w:rsidR="00FD7BF8">
              <w:t>Poland</w:t>
            </w:r>
          </w:p>
        </w:tc>
      </w:tr>
      <w:tr w:rsidR="008D2FEC" w:rsidRPr="00510271" w14:paraId="4541C250" w14:textId="77777777" w:rsidTr="008B1B12">
        <w:trPr>
          <w:trHeight w:hRule="exact" w:val="1769"/>
        </w:trPr>
        <w:tc>
          <w:tcPr>
            <w:tcW w:w="5000" w:type="pct"/>
            <w:vAlign w:val="center"/>
          </w:tcPr>
          <w:p w14:paraId="4736E903" w14:textId="4C56484D" w:rsidR="000006C8" w:rsidRPr="00FD7BF8" w:rsidRDefault="008D2FEC" w:rsidP="002442E5">
            <w:pPr>
              <w:pStyle w:val="RepTitle"/>
            </w:pPr>
            <w:r w:rsidRPr="00FD7BF8">
              <w:t>CORE ASSESSMENT</w:t>
            </w:r>
          </w:p>
          <w:p w14:paraId="365A6782" w14:textId="11F83BD5" w:rsidR="008D2FEC" w:rsidRPr="00FD7BF8" w:rsidRDefault="00A05F02" w:rsidP="00775A1E">
            <w:pPr>
              <w:pStyle w:val="RepTitle"/>
            </w:pPr>
            <w:r w:rsidRPr="00FD7BF8">
              <w:t>New Authorisation (Art. 33)</w:t>
            </w:r>
          </w:p>
        </w:tc>
      </w:tr>
      <w:tr w:rsidR="008D2FEC" w:rsidRPr="00510271" w14:paraId="08C230A6" w14:textId="77777777" w:rsidTr="006B656B">
        <w:trPr>
          <w:trHeight w:hRule="exact" w:val="3628"/>
        </w:trPr>
        <w:tc>
          <w:tcPr>
            <w:tcW w:w="5000" w:type="pct"/>
            <w:tcBorders>
              <w:bottom w:val="threeDEmboss" w:sz="18" w:space="0" w:color="auto"/>
            </w:tcBorders>
            <w:vAlign w:val="center"/>
          </w:tcPr>
          <w:p w14:paraId="39721C53" w14:textId="77777777" w:rsidR="00DB7D5A" w:rsidRPr="006B656B" w:rsidRDefault="00DB7D5A" w:rsidP="00DB7D5A">
            <w:pPr>
              <w:pStyle w:val="RepTitle"/>
              <w:rPr>
                <w:sz w:val="34"/>
                <w:szCs w:val="34"/>
              </w:rPr>
            </w:pPr>
            <w:r w:rsidRPr="006B656B">
              <w:rPr>
                <w:sz w:val="34"/>
                <w:szCs w:val="34"/>
              </w:rPr>
              <w:t>Sponsor: Nufarm Crop Products UK Limited</w:t>
            </w:r>
          </w:p>
          <w:p w14:paraId="27CEC737" w14:textId="4A9427EF" w:rsidR="00DB7D5A" w:rsidRPr="006B656B" w:rsidRDefault="00DB7D5A" w:rsidP="00DB7D5A">
            <w:pPr>
              <w:pStyle w:val="RepTitle"/>
              <w:rPr>
                <w:sz w:val="34"/>
                <w:szCs w:val="34"/>
              </w:rPr>
            </w:pPr>
            <w:r w:rsidRPr="006B656B">
              <w:rPr>
                <w:sz w:val="34"/>
                <w:szCs w:val="34"/>
              </w:rPr>
              <w:t>Applicant: Nufarm Polska Sp. z o. o</w:t>
            </w:r>
            <w:r w:rsidR="00BB79DD" w:rsidRPr="006B656B">
              <w:rPr>
                <w:sz w:val="34"/>
                <w:szCs w:val="34"/>
              </w:rPr>
              <w:t>.</w:t>
            </w:r>
            <w:r w:rsidRPr="006B656B">
              <w:rPr>
                <w:sz w:val="34"/>
                <w:szCs w:val="34"/>
              </w:rPr>
              <w:t xml:space="preserve"> </w:t>
            </w:r>
          </w:p>
          <w:p w14:paraId="4F304FF1" w14:textId="625997A6" w:rsidR="008D2FEC" w:rsidRPr="006B656B" w:rsidRDefault="008D2FEC" w:rsidP="00DB7D5A">
            <w:pPr>
              <w:pStyle w:val="RepTitle"/>
              <w:rPr>
                <w:sz w:val="34"/>
                <w:szCs w:val="34"/>
              </w:rPr>
            </w:pPr>
            <w:r w:rsidRPr="006B656B">
              <w:rPr>
                <w:sz w:val="34"/>
                <w:szCs w:val="34"/>
              </w:rPr>
              <w:t xml:space="preserve">Submission date: </w:t>
            </w:r>
            <w:r w:rsidR="00411331" w:rsidRPr="006B656B">
              <w:rPr>
                <w:sz w:val="34"/>
                <w:szCs w:val="34"/>
              </w:rPr>
              <w:t>01</w:t>
            </w:r>
            <w:r w:rsidRPr="006B656B">
              <w:rPr>
                <w:sz w:val="34"/>
                <w:szCs w:val="34"/>
              </w:rPr>
              <w:t>/</w:t>
            </w:r>
            <w:r w:rsidR="00411331" w:rsidRPr="006B656B">
              <w:rPr>
                <w:sz w:val="34"/>
                <w:szCs w:val="34"/>
              </w:rPr>
              <w:t>02</w:t>
            </w:r>
            <w:r w:rsidRPr="006B656B">
              <w:rPr>
                <w:sz w:val="34"/>
                <w:szCs w:val="34"/>
              </w:rPr>
              <w:t>/</w:t>
            </w:r>
            <w:r w:rsidR="00411331" w:rsidRPr="006B656B">
              <w:rPr>
                <w:sz w:val="34"/>
                <w:szCs w:val="34"/>
              </w:rPr>
              <w:t>2023</w:t>
            </w:r>
          </w:p>
          <w:p w14:paraId="4D43EE38" w14:textId="37E67B25" w:rsidR="00894BA2" w:rsidRPr="006B656B" w:rsidRDefault="00894BA2" w:rsidP="008B40C7">
            <w:pPr>
              <w:pStyle w:val="RepTitle"/>
              <w:rPr>
                <w:sz w:val="34"/>
                <w:szCs w:val="34"/>
              </w:rPr>
            </w:pPr>
            <w:r w:rsidRPr="006B656B">
              <w:rPr>
                <w:sz w:val="34"/>
                <w:szCs w:val="34"/>
              </w:rPr>
              <w:t>1</w:t>
            </w:r>
            <w:r w:rsidRPr="006B656B">
              <w:rPr>
                <w:sz w:val="34"/>
                <w:szCs w:val="34"/>
                <w:vertAlign w:val="superscript"/>
              </w:rPr>
              <w:t>st</w:t>
            </w:r>
            <w:r w:rsidRPr="006B656B">
              <w:rPr>
                <w:sz w:val="34"/>
                <w:szCs w:val="34"/>
              </w:rPr>
              <w:t xml:space="preserve"> </w:t>
            </w:r>
            <w:r w:rsidR="00517B7E" w:rsidRPr="006B656B">
              <w:rPr>
                <w:sz w:val="34"/>
                <w:szCs w:val="34"/>
              </w:rPr>
              <w:t xml:space="preserve">Update: </w:t>
            </w:r>
            <w:r w:rsidRPr="006B656B">
              <w:rPr>
                <w:sz w:val="34"/>
                <w:szCs w:val="34"/>
              </w:rPr>
              <w:t xml:space="preserve">June </w:t>
            </w:r>
            <w:r w:rsidR="00517B7E" w:rsidRPr="006B656B">
              <w:rPr>
                <w:sz w:val="34"/>
                <w:szCs w:val="34"/>
              </w:rPr>
              <w:t>2023</w:t>
            </w:r>
            <w:r w:rsidR="008B40C7" w:rsidRPr="006B656B">
              <w:rPr>
                <w:sz w:val="34"/>
                <w:szCs w:val="34"/>
              </w:rPr>
              <w:t xml:space="preserve">, </w:t>
            </w:r>
            <w:r w:rsidRPr="006B656B">
              <w:rPr>
                <w:sz w:val="34"/>
                <w:szCs w:val="34"/>
              </w:rPr>
              <w:t>2</w:t>
            </w:r>
            <w:r w:rsidRPr="006B656B">
              <w:rPr>
                <w:sz w:val="34"/>
                <w:szCs w:val="34"/>
                <w:vertAlign w:val="superscript"/>
              </w:rPr>
              <w:t>nd</w:t>
            </w:r>
            <w:r w:rsidRPr="006B656B">
              <w:rPr>
                <w:sz w:val="34"/>
                <w:szCs w:val="34"/>
              </w:rPr>
              <w:t xml:space="preserve"> Update: December 2023</w:t>
            </w:r>
          </w:p>
          <w:p w14:paraId="53E519B2" w14:textId="77777777" w:rsidR="008B40C7" w:rsidRPr="006B656B" w:rsidRDefault="003674BF" w:rsidP="008B40C7">
            <w:pPr>
              <w:pStyle w:val="RepTitle"/>
              <w:rPr>
                <w:sz w:val="34"/>
                <w:szCs w:val="34"/>
              </w:rPr>
            </w:pPr>
            <w:r w:rsidRPr="006B656B">
              <w:rPr>
                <w:sz w:val="34"/>
                <w:szCs w:val="34"/>
              </w:rPr>
              <w:t xml:space="preserve">MS </w:t>
            </w:r>
            <w:r w:rsidR="008D2FEC" w:rsidRPr="006B656B">
              <w:rPr>
                <w:sz w:val="34"/>
                <w:szCs w:val="34"/>
              </w:rPr>
              <w:t xml:space="preserve">Finalisation date: </w:t>
            </w:r>
            <w:r w:rsidR="008B40C7" w:rsidRPr="006B656B">
              <w:rPr>
                <w:sz w:val="34"/>
                <w:szCs w:val="34"/>
              </w:rPr>
              <w:t xml:space="preserve">August 2023, update </w:t>
            </w:r>
            <w:r w:rsidR="00894BA2" w:rsidRPr="006B656B">
              <w:rPr>
                <w:sz w:val="34"/>
                <w:szCs w:val="34"/>
              </w:rPr>
              <w:t>May</w:t>
            </w:r>
            <w:r w:rsidR="00D251C9" w:rsidRPr="006B656B">
              <w:rPr>
                <w:sz w:val="34"/>
                <w:szCs w:val="34"/>
              </w:rPr>
              <w:t xml:space="preserve"> 202</w:t>
            </w:r>
            <w:r w:rsidR="00894BA2" w:rsidRPr="006B656B">
              <w:rPr>
                <w:sz w:val="34"/>
                <w:szCs w:val="34"/>
              </w:rPr>
              <w:t>4</w:t>
            </w:r>
            <w:r w:rsidR="00D251C9" w:rsidRPr="006B656B">
              <w:rPr>
                <w:sz w:val="34"/>
                <w:szCs w:val="34"/>
              </w:rPr>
              <w:t xml:space="preserve"> </w:t>
            </w:r>
          </w:p>
          <w:p w14:paraId="082BA2B6" w14:textId="17179D61" w:rsidR="008B40C7" w:rsidRPr="006B656B" w:rsidRDefault="00D251C9" w:rsidP="008B40C7">
            <w:pPr>
              <w:pStyle w:val="RepTitle"/>
              <w:rPr>
                <w:sz w:val="34"/>
                <w:szCs w:val="34"/>
              </w:rPr>
            </w:pPr>
            <w:r w:rsidRPr="006B656B">
              <w:rPr>
                <w:sz w:val="34"/>
                <w:szCs w:val="34"/>
              </w:rPr>
              <w:t>(initial Core Assessment)</w:t>
            </w:r>
          </w:p>
          <w:p w14:paraId="606B1729" w14:textId="363CB7DF" w:rsidR="002652C7" w:rsidRPr="006B656B" w:rsidRDefault="002652C7" w:rsidP="008B40C7">
            <w:pPr>
              <w:pStyle w:val="RepTitle"/>
              <w:rPr>
                <w:sz w:val="34"/>
                <w:szCs w:val="34"/>
              </w:rPr>
            </w:pPr>
            <w:r w:rsidRPr="006B656B">
              <w:rPr>
                <w:sz w:val="34"/>
                <w:szCs w:val="34"/>
                <w:lang w:val="fr-FR"/>
              </w:rPr>
              <w:t>October 2024</w:t>
            </w:r>
            <w:r w:rsidR="007B485E">
              <w:rPr>
                <w:sz w:val="34"/>
                <w:szCs w:val="34"/>
                <w:lang w:val="fr-FR"/>
              </w:rPr>
              <w:t>, December 2024</w:t>
            </w:r>
            <w:r w:rsidRPr="006B656B">
              <w:rPr>
                <w:sz w:val="34"/>
                <w:szCs w:val="34"/>
                <w:lang w:val="fr-FR"/>
              </w:rPr>
              <w:t xml:space="preserve"> (final Core Assessment)</w:t>
            </w:r>
          </w:p>
          <w:p w14:paraId="6ADA871B" w14:textId="77777777" w:rsidR="00075571" w:rsidRDefault="00075571" w:rsidP="00B24091">
            <w:pPr>
              <w:pStyle w:val="RepTitle"/>
            </w:pPr>
          </w:p>
          <w:p w14:paraId="0B77AA05" w14:textId="209D8BBB" w:rsidR="008B1B12" w:rsidRPr="00FD7BF8" w:rsidRDefault="008B1B12" w:rsidP="00B24091">
            <w:pPr>
              <w:pStyle w:val="RepTitle"/>
            </w:pPr>
          </w:p>
        </w:tc>
      </w:tr>
    </w:tbl>
    <w:p w14:paraId="1CD117F0" w14:textId="77777777" w:rsidR="002442E5" w:rsidRPr="00510271" w:rsidRDefault="002442E5" w:rsidP="002442E5">
      <w:pPr>
        <w:pStyle w:val="RepTitle"/>
        <w:sectPr w:rsidR="002442E5" w:rsidRPr="00510271" w:rsidSect="001B7AAD">
          <w:headerReference w:type="default" r:id="rId11"/>
          <w:footerReference w:type="even" r:id="rId12"/>
          <w:pgSz w:w="11906" w:h="16838" w:code="9"/>
          <w:pgMar w:top="1417" w:right="1134" w:bottom="1134" w:left="1417" w:header="709" w:footer="142" w:gutter="0"/>
          <w:pgNumType w:chapSep="period"/>
          <w:cols w:space="708"/>
          <w:titlePg/>
          <w:docGrid w:linePitch="360"/>
        </w:sectPr>
      </w:pPr>
    </w:p>
    <w:p w14:paraId="1C901E8B" w14:textId="77777777" w:rsidR="00E83884" w:rsidRPr="008B1B12" w:rsidRDefault="008D2FEC" w:rsidP="008B1B12">
      <w:pPr>
        <w:pStyle w:val="RepTitle"/>
        <w:spacing w:before="240" w:after="240"/>
        <w:rPr>
          <w:sz w:val="24"/>
        </w:rPr>
      </w:pPr>
      <w:r w:rsidRPr="008B1B12">
        <w:rPr>
          <w:sz w:val="24"/>
        </w:rPr>
        <w:lastRenderedPageBreak/>
        <w:t>V</w:t>
      </w:r>
      <w:r w:rsidR="00E83884" w:rsidRPr="008B1B12">
        <w:rPr>
          <w:sz w:val="24"/>
        </w:rPr>
        <w:t xml:space="preserve">ersion </w:t>
      </w:r>
      <w:r w:rsidR="006701D3" w:rsidRPr="008B1B12">
        <w:rPr>
          <w:sz w:val="24"/>
        </w:rPr>
        <w:t>h</w:t>
      </w:r>
      <w:r w:rsidR="00E83884" w:rsidRPr="008B1B12">
        <w:rPr>
          <w:sz w:val="24"/>
        </w:rPr>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E83884" w:rsidRPr="00510271" w14:paraId="53802B3D" w14:textId="77777777" w:rsidTr="000006C8">
        <w:tc>
          <w:tcPr>
            <w:tcW w:w="796" w:type="pct"/>
          </w:tcPr>
          <w:p w14:paraId="5FF0717E" w14:textId="77777777" w:rsidR="00E83884" w:rsidRPr="00510271" w:rsidRDefault="00E83884" w:rsidP="00A241B7">
            <w:pPr>
              <w:pStyle w:val="RepTableHeader"/>
              <w:jc w:val="center"/>
            </w:pPr>
            <w:r w:rsidRPr="00510271">
              <w:t>When</w:t>
            </w:r>
          </w:p>
        </w:tc>
        <w:tc>
          <w:tcPr>
            <w:tcW w:w="4204" w:type="pct"/>
          </w:tcPr>
          <w:p w14:paraId="263ED50D" w14:textId="77777777" w:rsidR="00E83884" w:rsidRPr="00510271" w:rsidRDefault="00E83884" w:rsidP="00A241B7">
            <w:pPr>
              <w:pStyle w:val="RepTableHeader"/>
              <w:jc w:val="center"/>
            </w:pPr>
            <w:r w:rsidRPr="00510271">
              <w:t>What</w:t>
            </w:r>
          </w:p>
        </w:tc>
      </w:tr>
      <w:tr w:rsidR="00E83884" w:rsidRPr="00510271" w14:paraId="02B8E948" w14:textId="77777777" w:rsidTr="000006C8">
        <w:tc>
          <w:tcPr>
            <w:tcW w:w="796" w:type="pct"/>
          </w:tcPr>
          <w:p w14:paraId="7707A2FE" w14:textId="153E485A" w:rsidR="00E83884" w:rsidRPr="00510271" w:rsidRDefault="00411331" w:rsidP="002442E5">
            <w:pPr>
              <w:pStyle w:val="RepTable"/>
              <w:rPr>
                <w:noProof w:val="0"/>
              </w:rPr>
            </w:pPr>
            <w:r>
              <w:rPr>
                <w:noProof w:val="0"/>
              </w:rPr>
              <w:t>February 2023</w:t>
            </w:r>
          </w:p>
        </w:tc>
        <w:tc>
          <w:tcPr>
            <w:tcW w:w="4204" w:type="pct"/>
          </w:tcPr>
          <w:p w14:paraId="7B04D053" w14:textId="5D75181B" w:rsidR="00E83884" w:rsidRPr="00510271" w:rsidRDefault="00411331" w:rsidP="002442E5">
            <w:pPr>
              <w:pStyle w:val="RepTable"/>
              <w:rPr>
                <w:noProof w:val="0"/>
              </w:rPr>
            </w:pPr>
            <w:r>
              <w:rPr>
                <w:noProof w:val="0"/>
              </w:rPr>
              <w:t>Initial dossier submission</w:t>
            </w:r>
          </w:p>
        </w:tc>
      </w:tr>
      <w:tr w:rsidR="00E83884" w:rsidRPr="00510271" w14:paraId="718857CF" w14:textId="77777777" w:rsidTr="000006C8">
        <w:tc>
          <w:tcPr>
            <w:tcW w:w="796" w:type="pct"/>
          </w:tcPr>
          <w:p w14:paraId="0ADA1CA4" w14:textId="0301BE8D" w:rsidR="00E83884" w:rsidRPr="00D251C9" w:rsidRDefault="009D6071" w:rsidP="002442E5">
            <w:pPr>
              <w:pStyle w:val="RepTable"/>
              <w:rPr>
                <w:noProof w:val="0"/>
              </w:rPr>
            </w:pPr>
            <w:r w:rsidRPr="00D251C9">
              <w:rPr>
                <w:noProof w:val="0"/>
              </w:rPr>
              <w:t>June 2023</w:t>
            </w:r>
          </w:p>
        </w:tc>
        <w:tc>
          <w:tcPr>
            <w:tcW w:w="4204" w:type="pct"/>
          </w:tcPr>
          <w:p w14:paraId="6C897CDF" w14:textId="1ED78F41" w:rsidR="00E83884" w:rsidRPr="00D251C9" w:rsidRDefault="00894BA2" w:rsidP="002442E5">
            <w:pPr>
              <w:pStyle w:val="RepTable"/>
              <w:rPr>
                <w:noProof w:val="0"/>
              </w:rPr>
            </w:pPr>
            <w:r>
              <w:rPr>
                <w:noProof w:val="0"/>
              </w:rPr>
              <w:t>1</w:t>
            </w:r>
            <w:r w:rsidRPr="00894BA2">
              <w:rPr>
                <w:noProof w:val="0"/>
                <w:vertAlign w:val="superscript"/>
              </w:rPr>
              <w:t>st</w:t>
            </w:r>
            <w:r>
              <w:rPr>
                <w:noProof w:val="0"/>
              </w:rPr>
              <w:t xml:space="preserve"> </w:t>
            </w:r>
            <w:r w:rsidR="006D7281" w:rsidRPr="00D251C9">
              <w:rPr>
                <w:noProof w:val="0"/>
              </w:rPr>
              <w:t>Update following comments from zRMS</w:t>
            </w:r>
            <w:r w:rsidR="00872265" w:rsidRPr="00D251C9">
              <w:rPr>
                <w:noProof w:val="0"/>
              </w:rPr>
              <w:t xml:space="preserve"> PL (May 29</w:t>
            </w:r>
            <w:r w:rsidR="00872265" w:rsidRPr="00D251C9">
              <w:rPr>
                <w:noProof w:val="0"/>
                <w:vertAlign w:val="superscript"/>
              </w:rPr>
              <w:t>th</w:t>
            </w:r>
            <w:r w:rsidR="00872265" w:rsidRPr="00D251C9">
              <w:rPr>
                <w:noProof w:val="0"/>
              </w:rPr>
              <w:t>, 2023)</w:t>
            </w:r>
          </w:p>
        </w:tc>
      </w:tr>
      <w:tr w:rsidR="008B40C7" w:rsidRPr="00510271" w14:paraId="539BADFA" w14:textId="77777777" w:rsidTr="008B1B12">
        <w:tc>
          <w:tcPr>
            <w:tcW w:w="796" w:type="pct"/>
            <w:shd w:val="clear" w:color="auto" w:fill="auto"/>
          </w:tcPr>
          <w:p w14:paraId="7571E1C0" w14:textId="3DFFDFB7" w:rsidR="008B40C7" w:rsidRPr="00EC1A91" w:rsidRDefault="008B40C7" w:rsidP="008B40C7">
            <w:pPr>
              <w:pStyle w:val="RepTable"/>
              <w:jc w:val="both"/>
              <w:rPr>
                <w:noProof w:val="0"/>
              </w:rPr>
            </w:pPr>
            <w:r>
              <w:rPr>
                <w:noProof w:val="0"/>
              </w:rPr>
              <w:t>August 2023</w:t>
            </w:r>
          </w:p>
        </w:tc>
        <w:tc>
          <w:tcPr>
            <w:tcW w:w="4204" w:type="pct"/>
          </w:tcPr>
          <w:p w14:paraId="645C5784" w14:textId="77777777" w:rsidR="008B40C7" w:rsidRPr="00917BA1" w:rsidRDefault="008B40C7" w:rsidP="008B40C7">
            <w:pPr>
              <w:widowControl w:val="0"/>
              <w:suppressAutoHyphens/>
              <w:spacing w:after="120"/>
              <w:jc w:val="both"/>
              <w:rPr>
                <w:noProof/>
                <w:sz w:val="20"/>
                <w:szCs w:val="20"/>
              </w:rPr>
            </w:pPr>
            <w:r w:rsidRPr="00917BA1">
              <w:rPr>
                <w:noProof/>
                <w:sz w:val="20"/>
                <w:szCs w:val="20"/>
              </w:rPr>
              <w:t>Initial assessment by the zRMS</w:t>
            </w:r>
          </w:p>
          <w:p w14:paraId="3275A916" w14:textId="46DD99A4" w:rsidR="008B40C7" w:rsidRDefault="008B40C7" w:rsidP="008B40C7">
            <w:pPr>
              <w:pStyle w:val="RepTable"/>
              <w:spacing w:after="120"/>
              <w:jc w:val="both"/>
              <w:rPr>
                <w:szCs w:val="20"/>
              </w:rPr>
            </w:pPr>
            <w:r w:rsidRPr="00917BA1">
              <w:rPr>
                <w:szCs w:val="20"/>
              </w:rPr>
              <w:t xml:space="preserve">The report in the dRR format has been prepared by the Applicant, therefore all comments, additional evaluations and conclusions of the zRMS are presented in grey commenting boxes. Minor changes are introduced directly in the text and </w:t>
            </w:r>
            <w:r w:rsidRPr="00917BA1">
              <w:rPr>
                <w:szCs w:val="20"/>
                <w:highlight w:val="lightGray"/>
              </w:rPr>
              <w:t xml:space="preserve">highlighted in </w:t>
            </w:r>
            <w:r w:rsidRPr="00917BA1">
              <w:rPr>
                <w:szCs w:val="20"/>
                <w:highlight w:val="lightGray"/>
                <w:shd w:val="clear" w:color="auto" w:fill="BFBFBF"/>
              </w:rPr>
              <w:t>grey</w:t>
            </w:r>
            <w:r w:rsidRPr="00917BA1">
              <w:rPr>
                <w:szCs w:val="20"/>
              </w:rPr>
              <w:t xml:space="preserve">. Not agreed or not relevant information are </w:t>
            </w:r>
            <w:r w:rsidRPr="00917BA1">
              <w:rPr>
                <w:strike/>
                <w:color w:val="D9D9D9"/>
                <w:szCs w:val="20"/>
              </w:rPr>
              <w:t>struck through</w:t>
            </w:r>
            <w:r w:rsidRPr="00917BA1">
              <w:rPr>
                <w:szCs w:val="20"/>
              </w:rPr>
              <w:t xml:space="preserve"> and </w:t>
            </w:r>
            <w:r w:rsidRPr="00917BA1">
              <w:rPr>
                <w:color w:val="D9D9D9"/>
                <w:szCs w:val="20"/>
              </w:rPr>
              <w:t xml:space="preserve">shaded </w:t>
            </w:r>
            <w:r w:rsidRPr="00917BA1">
              <w:rPr>
                <w:szCs w:val="20"/>
              </w:rPr>
              <w:t>for transparency.</w:t>
            </w:r>
          </w:p>
          <w:p w14:paraId="2CEE78C3" w14:textId="66E48FED" w:rsidR="008B40C7" w:rsidRPr="00EC1A91" w:rsidRDefault="008B40C7" w:rsidP="008B40C7">
            <w:pPr>
              <w:pStyle w:val="RepTable"/>
              <w:jc w:val="both"/>
              <w:rPr>
                <w:noProof w:val="0"/>
              </w:rPr>
            </w:pPr>
            <w:r w:rsidRPr="00DE10C4">
              <w:rPr>
                <w:noProof w:val="0"/>
              </w:rPr>
              <w:t xml:space="preserve">Following the evaluation and before sending the document for commenting, all </w:t>
            </w:r>
            <w:r w:rsidRPr="0022061C">
              <w:rPr>
                <w:noProof w:val="0"/>
              </w:rPr>
              <w:t xml:space="preserve">highlighted changes </w:t>
            </w:r>
            <w:r>
              <w:rPr>
                <w:noProof w:val="0"/>
              </w:rPr>
              <w:t xml:space="preserve">in </w:t>
            </w:r>
            <w:r w:rsidRPr="00DE10C4">
              <w:rPr>
                <w:noProof w:val="0"/>
              </w:rPr>
              <w:t>colour</w:t>
            </w:r>
            <w:r>
              <w:rPr>
                <w:noProof w:val="0"/>
              </w:rPr>
              <w:t xml:space="preserve"> has been</w:t>
            </w:r>
            <w:r w:rsidRPr="00DE10C4">
              <w:rPr>
                <w:noProof w:val="0"/>
              </w:rPr>
              <w:t xml:space="preserve"> removed, from the parts updated by the Applicant, for better legibility.</w:t>
            </w:r>
          </w:p>
        </w:tc>
      </w:tr>
      <w:tr w:rsidR="00894BA2" w:rsidRPr="00510271" w14:paraId="7E3404A1" w14:textId="77777777" w:rsidTr="008B1B12">
        <w:tc>
          <w:tcPr>
            <w:tcW w:w="796" w:type="pct"/>
            <w:shd w:val="clear" w:color="auto" w:fill="auto"/>
          </w:tcPr>
          <w:p w14:paraId="169D84FB" w14:textId="48716C90" w:rsidR="00894BA2" w:rsidRPr="00EC1A91" w:rsidRDefault="00894BA2" w:rsidP="00894BA2">
            <w:pPr>
              <w:pStyle w:val="RepTable"/>
              <w:jc w:val="both"/>
              <w:rPr>
                <w:noProof w:val="0"/>
              </w:rPr>
            </w:pPr>
            <w:r w:rsidRPr="00EC1A91">
              <w:rPr>
                <w:noProof w:val="0"/>
              </w:rPr>
              <w:t>December 2023</w:t>
            </w:r>
          </w:p>
        </w:tc>
        <w:tc>
          <w:tcPr>
            <w:tcW w:w="4204" w:type="pct"/>
          </w:tcPr>
          <w:p w14:paraId="34035080" w14:textId="452606D0" w:rsidR="00894BA2" w:rsidRPr="00EC1A91" w:rsidRDefault="00894BA2" w:rsidP="00894BA2">
            <w:pPr>
              <w:pStyle w:val="RepTable"/>
              <w:jc w:val="both"/>
              <w:rPr>
                <w:noProof w:val="0"/>
              </w:rPr>
            </w:pPr>
            <w:r w:rsidRPr="00EC1A91">
              <w:rPr>
                <w:noProof w:val="0"/>
              </w:rPr>
              <w:t>2</w:t>
            </w:r>
            <w:r w:rsidRPr="00EC1A91">
              <w:rPr>
                <w:noProof w:val="0"/>
                <w:vertAlign w:val="superscript"/>
              </w:rPr>
              <w:t>nd</w:t>
            </w:r>
            <w:r w:rsidRPr="00EC1A91">
              <w:rPr>
                <w:noProof w:val="0"/>
              </w:rPr>
              <w:t xml:space="preserve"> Update by the </w:t>
            </w:r>
            <w:r w:rsidR="00126DA3" w:rsidRPr="00C451A6">
              <w:rPr>
                <w:noProof w:val="0"/>
              </w:rPr>
              <w:t>A</w:t>
            </w:r>
            <w:r w:rsidRPr="00C451A6">
              <w:rPr>
                <w:noProof w:val="0"/>
              </w:rPr>
              <w:t>pplicant</w:t>
            </w:r>
          </w:p>
        </w:tc>
      </w:tr>
      <w:tr w:rsidR="00894BA2" w:rsidRPr="00510271" w14:paraId="154E7DA7" w14:textId="77777777" w:rsidTr="00894BA2">
        <w:trPr>
          <w:trHeight w:val="798"/>
        </w:trPr>
        <w:tc>
          <w:tcPr>
            <w:tcW w:w="796" w:type="pct"/>
          </w:tcPr>
          <w:p w14:paraId="0DA666F9" w14:textId="4398C514" w:rsidR="00894BA2" w:rsidRDefault="00894BA2" w:rsidP="00894BA2">
            <w:pPr>
              <w:pStyle w:val="RepTable"/>
              <w:rPr>
                <w:noProof w:val="0"/>
                <w:highlight w:val="yellow"/>
              </w:rPr>
            </w:pPr>
            <w:r>
              <w:rPr>
                <w:noProof w:val="0"/>
              </w:rPr>
              <w:t>May 2024</w:t>
            </w:r>
          </w:p>
        </w:tc>
        <w:tc>
          <w:tcPr>
            <w:tcW w:w="4204" w:type="pct"/>
          </w:tcPr>
          <w:p w14:paraId="56CD66A8" w14:textId="77777777" w:rsidR="00894BA2" w:rsidRPr="00917BA1" w:rsidRDefault="00894BA2" w:rsidP="008B40C7">
            <w:pPr>
              <w:widowControl w:val="0"/>
              <w:suppressAutoHyphens/>
              <w:spacing w:after="120"/>
              <w:jc w:val="both"/>
              <w:rPr>
                <w:noProof/>
                <w:sz w:val="20"/>
                <w:szCs w:val="20"/>
              </w:rPr>
            </w:pPr>
            <w:r w:rsidRPr="00917BA1">
              <w:rPr>
                <w:noProof/>
                <w:sz w:val="20"/>
                <w:szCs w:val="20"/>
              </w:rPr>
              <w:t>Initial assessment by the zRMS</w:t>
            </w:r>
          </w:p>
          <w:p w14:paraId="674EDD2E" w14:textId="7323FE3F" w:rsidR="008B40C7" w:rsidRDefault="00894BA2" w:rsidP="008B40C7">
            <w:pPr>
              <w:pStyle w:val="RepTable"/>
              <w:spacing w:after="120"/>
              <w:jc w:val="both"/>
              <w:rPr>
                <w:szCs w:val="20"/>
              </w:rPr>
            </w:pPr>
            <w:r w:rsidRPr="00917BA1">
              <w:rPr>
                <w:szCs w:val="20"/>
              </w:rPr>
              <w:t xml:space="preserve">The report in the dRR format has been prepared by the Applicant, therefore all comments, additional evaluations and conclusions of the zRMS are presented in grey commenting boxes. Minor changes are introduced directly in the text and </w:t>
            </w:r>
            <w:r w:rsidRPr="00917BA1">
              <w:rPr>
                <w:szCs w:val="20"/>
                <w:highlight w:val="lightGray"/>
              </w:rPr>
              <w:t xml:space="preserve">highlighted in </w:t>
            </w:r>
            <w:r w:rsidRPr="00917BA1">
              <w:rPr>
                <w:szCs w:val="20"/>
                <w:highlight w:val="lightGray"/>
                <w:shd w:val="clear" w:color="auto" w:fill="BFBFBF"/>
              </w:rPr>
              <w:t>grey</w:t>
            </w:r>
            <w:r w:rsidRPr="00917BA1">
              <w:rPr>
                <w:szCs w:val="20"/>
              </w:rPr>
              <w:t xml:space="preserve">. Not agreed or not relevant information are </w:t>
            </w:r>
            <w:r w:rsidRPr="00917BA1">
              <w:rPr>
                <w:strike/>
                <w:color w:val="D9D9D9"/>
                <w:szCs w:val="20"/>
              </w:rPr>
              <w:t>struck through</w:t>
            </w:r>
            <w:r w:rsidRPr="00917BA1">
              <w:rPr>
                <w:szCs w:val="20"/>
              </w:rPr>
              <w:t xml:space="preserve"> and </w:t>
            </w:r>
            <w:r w:rsidRPr="00917BA1">
              <w:rPr>
                <w:color w:val="D9D9D9"/>
                <w:szCs w:val="20"/>
              </w:rPr>
              <w:t xml:space="preserve">shaded </w:t>
            </w:r>
            <w:r w:rsidRPr="00917BA1">
              <w:rPr>
                <w:szCs w:val="20"/>
              </w:rPr>
              <w:t>for transparency.</w:t>
            </w:r>
          </w:p>
          <w:p w14:paraId="43C91C46" w14:textId="4FF43981" w:rsidR="00894BA2" w:rsidRPr="00160C75" w:rsidRDefault="00894BA2" w:rsidP="008B40C7">
            <w:pPr>
              <w:pStyle w:val="RepTable"/>
              <w:jc w:val="both"/>
              <w:rPr>
                <w:noProof w:val="0"/>
                <w:highlight w:val="yellow"/>
              </w:rPr>
            </w:pPr>
            <w:r w:rsidRPr="00DE10C4">
              <w:rPr>
                <w:noProof w:val="0"/>
              </w:rPr>
              <w:t xml:space="preserve">Following the evaluation and before sending the document for commenting, all </w:t>
            </w:r>
            <w:r w:rsidR="0022061C" w:rsidRPr="0022061C">
              <w:rPr>
                <w:noProof w:val="0"/>
              </w:rPr>
              <w:t xml:space="preserve">highlighted changes </w:t>
            </w:r>
            <w:r w:rsidR="0022061C">
              <w:rPr>
                <w:noProof w:val="0"/>
              </w:rPr>
              <w:t xml:space="preserve">in </w:t>
            </w:r>
            <w:r w:rsidRPr="00DE10C4">
              <w:rPr>
                <w:noProof w:val="0"/>
              </w:rPr>
              <w:t>colour</w:t>
            </w:r>
            <w:r w:rsidR="0022061C">
              <w:rPr>
                <w:noProof w:val="0"/>
              </w:rPr>
              <w:t xml:space="preserve"> has been</w:t>
            </w:r>
            <w:r w:rsidRPr="00DE10C4">
              <w:rPr>
                <w:noProof w:val="0"/>
              </w:rPr>
              <w:t xml:space="preserve"> removed, from the parts updated by the Applicant, for better legibility.</w:t>
            </w:r>
          </w:p>
        </w:tc>
      </w:tr>
      <w:tr w:rsidR="005D4C70" w:rsidRPr="00510271" w14:paraId="7676F5EA" w14:textId="77777777" w:rsidTr="00016830">
        <w:trPr>
          <w:trHeight w:val="319"/>
        </w:trPr>
        <w:tc>
          <w:tcPr>
            <w:tcW w:w="796" w:type="pct"/>
            <w:shd w:val="clear" w:color="auto" w:fill="auto"/>
          </w:tcPr>
          <w:p w14:paraId="2B46A449" w14:textId="5149CA13" w:rsidR="005D4C70" w:rsidRPr="006B656B" w:rsidRDefault="005D4C70" w:rsidP="005D4C70">
            <w:pPr>
              <w:pStyle w:val="RepTable"/>
              <w:rPr>
                <w:noProof w:val="0"/>
                <w:szCs w:val="20"/>
              </w:rPr>
            </w:pPr>
            <w:r w:rsidRPr="006B656B">
              <w:rPr>
                <w:noProof w:val="0"/>
                <w:szCs w:val="20"/>
              </w:rPr>
              <w:t>October 2024</w:t>
            </w:r>
          </w:p>
        </w:tc>
        <w:tc>
          <w:tcPr>
            <w:tcW w:w="4204" w:type="pct"/>
            <w:shd w:val="clear" w:color="auto" w:fill="auto"/>
          </w:tcPr>
          <w:p w14:paraId="16DA1C03" w14:textId="77777777" w:rsidR="005D4C70" w:rsidRPr="006B656B" w:rsidRDefault="005D4C70" w:rsidP="005D4C70">
            <w:pPr>
              <w:pStyle w:val="RepTable"/>
              <w:spacing w:after="120"/>
              <w:jc w:val="both"/>
              <w:rPr>
                <w:noProof w:val="0"/>
                <w:szCs w:val="20"/>
              </w:rPr>
            </w:pPr>
            <w:r w:rsidRPr="006B656B">
              <w:rPr>
                <w:noProof w:val="0"/>
                <w:szCs w:val="20"/>
              </w:rPr>
              <w:t>Final report (</w:t>
            </w:r>
            <w:r w:rsidRPr="006B656B">
              <w:rPr>
                <w:szCs w:val="20"/>
              </w:rPr>
              <w:t>Core Assessment updated following the commenting period)</w:t>
            </w:r>
          </w:p>
          <w:p w14:paraId="5019524B" w14:textId="48716227" w:rsidR="005D4C70" w:rsidRPr="006B656B" w:rsidRDefault="005D4C70" w:rsidP="005D4C70">
            <w:pPr>
              <w:widowControl w:val="0"/>
              <w:suppressAutoHyphens/>
              <w:jc w:val="both"/>
              <w:rPr>
                <w:noProof/>
                <w:sz w:val="20"/>
                <w:szCs w:val="20"/>
              </w:rPr>
            </w:pPr>
            <w:r w:rsidRPr="006B656B">
              <w:rPr>
                <w:sz w:val="20"/>
                <w:szCs w:val="20"/>
              </w:rPr>
              <w:t xml:space="preserve">Additional information/assessments included by the zRMS in the report in response to comments received from the cMS and the Applicant are </w:t>
            </w:r>
            <w:r w:rsidRPr="006B656B">
              <w:rPr>
                <w:sz w:val="20"/>
                <w:szCs w:val="20"/>
                <w:highlight w:val="yellow"/>
              </w:rPr>
              <w:t>highlighted in yellow.</w:t>
            </w:r>
            <w:r w:rsidRPr="006B656B">
              <w:rPr>
                <w:sz w:val="20"/>
                <w:szCs w:val="20"/>
              </w:rPr>
              <w:t xml:space="preserve"> Not agreed or not relevant information are </w:t>
            </w:r>
            <w:r w:rsidRPr="006B656B">
              <w:rPr>
                <w:strike/>
                <w:color w:val="D9D9D9"/>
                <w:sz w:val="20"/>
                <w:szCs w:val="20"/>
              </w:rPr>
              <w:t>struck through</w:t>
            </w:r>
            <w:r w:rsidRPr="006B656B">
              <w:rPr>
                <w:color w:val="D9D9D9"/>
                <w:sz w:val="20"/>
                <w:szCs w:val="20"/>
              </w:rPr>
              <w:t xml:space="preserve"> </w:t>
            </w:r>
            <w:r w:rsidRPr="006B656B">
              <w:rPr>
                <w:sz w:val="20"/>
                <w:szCs w:val="20"/>
              </w:rPr>
              <w:t xml:space="preserve">and </w:t>
            </w:r>
            <w:r w:rsidRPr="006B656B">
              <w:rPr>
                <w:color w:val="D9D9D9"/>
                <w:sz w:val="20"/>
                <w:szCs w:val="20"/>
              </w:rPr>
              <w:t xml:space="preserve">shaded </w:t>
            </w:r>
            <w:r w:rsidRPr="006B656B">
              <w:rPr>
                <w:sz w:val="20"/>
                <w:szCs w:val="20"/>
              </w:rPr>
              <w:t>for transparency.</w:t>
            </w:r>
          </w:p>
        </w:tc>
      </w:tr>
      <w:tr w:rsidR="007B485E" w:rsidRPr="00510271" w14:paraId="5C80E2BE" w14:textId="77777777" w:rsidTr="00016830">
        <w:trPr>
          <w:trHeight w:val="319"/>
        </w:trPr>
        <w:tc>
          <w:tcPr>
            <w:tcW w:w="796" w:type="pct"/>
            <w:shd w:val="clear" w:color="auto" w:fill="auto"/>
          </w:tcPr>
          <w:p w14:paraId="360B89C2" w14:textId="45E49824" w:rsidR="007B485E" w:rsidRPr="006B656B" w:rsidRDefault="007B485E" w:rsidP="007B485E">
            <w:pPr>
              <w:pStyle w:val="RepTable"/>
              <w:rPr>
                <w:noProof w:val="0"/>
                <w:szCs w:val="20"/>
              </w:rPr>
            </w:pPr>
            <w:r w:rsidRPr="00761C50">
              <w:rPr>
                <w:noProof w:val="0"/>
                <w:szCs w:val="20"/>
              </w:rPr>
              <w:t>December 2024</w:t>
            </w:r>
          </w:p>
        </w:tc>
        <w:tc>
          <w:tcPr>
            <w:tcW w:w="4204" w:type="pct"/>
            <w:shd w:val="clear" w:color="auto" w:fill="auto"/>
          </w:tcPr>
          <w:p w14:paraId="6DAD69F4" w14:textId="77777777" w:rsidR="007B485E" w:rsidRPr="00761C50" w:rsidRDefault="007B485E" w:rsidP="007B485E">
            <w:pPr>
              <w:pStyle w:val="RepTable"/>
              <w:suppressAutoHyphens/>
              <w:spacing w:after="120"/>
              <w:jc w:val="both"/>
              <w:rPr>
                <w:noProof w:val="0"/>
                <w:szCs w:val="20"/>
              </w:rPr>
            </w:pPr>
            <w:r w:rsidRPr="00761C50">
              <w:rPr>
                <w:noProof w:val="0"/>
                <w:szCs w:val="20"/>
              </w:rPr>
              <w:t>Final report (</w:t>
            </w:r>
            <w:r w:rsidRPr="00761C50">
              <w:rPr>
                <w:szCs w:val="20"/>
              </w:rPr>
              <w:t>Core Assessment updated following the second commenting period)</w:t>
            </w:r>
          </w:p>
          <w:p w14:paraId="73B0B0F0" w14:textId="30C69D6B" w:rsidR="007B485E" w:rsidRPr="006B656B" w:rsidRDefault="007B485E" w:rsidP="007B485E">
            <w:pPr>
              <w:pStyle w:val="RepTable"/>
              <w:jc w:val="both"/>
              <w:rPr>
                <w:noProof w:val="0"/>
                <w:szCs w:val="20"/>
              </w:rPr>
            </w:pPr>
            <w:r w:rsidRPr="00761C50">
              <w:rPr>
                <w:szCs w:val="20"/>
              </w:rPr>
              <w:t>No additional information or assessments after the commenting period.</w:t>
            </w:r>
          </w:p>
        </w:tc>
      </w:tr>
    </w:tbl>
    <w:p w14:paraId="1C1056B9" w14:textId="68C7A136" w:rsidR="00E83884" w:rsidRDefault="00E83884" w:rsidP="002442E5">
      <w:pPr>
        <w:pStyle w:val="RepStandard"/>
      </w:pPr>
    </w:p>
    <w:p w14:paraId="139F096F" w14:textId="77777777" w:rsidR="00D84411" w:rsidRPr="00510271" w:rsidRDefault="00D84411" w:rsidP="002442E5">
      <w:pPr>
        <w:pStyle w:val="RepStandard"/>
      </w:pPr>
    </w:p>
    <w:p w14:paraId="39DBB519" w14:textId="77777777" w:rsidR="002442E5" w:rsidRPr="00510271" w:rsidRDefault="002442E5" w:rsidP="002442E5">
      <w:pPr>
        <w:pStyle w:val="RepSubtitle"/>
        <w:sectPr w:rsidR="002442E5" w:rsidRPr="00510271" w:rsidSect="001B7AAD">
          <w:pgSz w:w="11906" w:h="16838" w:code="9"/>
          <w:pgMar w:top="1417" w:right="1134" w:bottom="1134" w:left="1417" w:header="709" w:footer="142" w:gutter="0"/>
          <w:pgNumType w:chapSep="period"/>
          <w:cols w:space="708"/>
          <w:docGrid w:linePitch="360"/>
        </w:sectPr>
      </w:pPr>
    </w:p>
    <w:p w14:paraId="3CBF5B45" w14:textId="77777777" w:rsidR="0075737D" w:rsidRPr="008B1B12" w:rsidRDefault="00BC0503" w:rsidP="008B1B12">
      <w:pPr>
        <w:pStyle w:val="RepSubtitle"/>
        <w:spacing w:before="240" w:after="240"/>
        <w:rPr>
          <w:sz w:val="24"/>
        </w:rPr>
      </w:pPr>
      <w:r w:rsidRPr="008B1B12">
        <w:rPr>
          <w:sz w:val="24"/>
        </w:rPr>
        <w:lastRenderedPageBreak/>
        <w:t>Table</w:t>
      </w:r>
      <w:r w:rsidR="0075737D" w:rsidRPr="008B1B12">
        <w:rPr>
          <w:sz w:val="24"/>
        </w:rPr>
        <w:t xml:space="preserve"> of </w:t>
      </w:r>
      <w:r w:rsidR="002442E5" w:rsidRPr="008B1B12">
        <w:rPr>
          <w:sz w:val="24"/>
        </w:rPr>
        <w:t>C</w:t>
      </w:r>
      <w:r w:rsidR="0075737D" w:rsidRPr="008B1B12">
        <w:rPr>
          <w:sz w:val="24"/>
        </w:rPr>
        <w:t>ontents</w:t>
      </w:r>
    </w:p>
    <w:p w14:paraId="2E68B7A9" w14:textId="322E43CB" w:rsidR="00872265" w:rsidRPr="008B1B12" w:rsidRDefault="00495F42">
      <w:pPr>
        <w:pStyle w:val="Spistreci1"/>
        <w:rPr>
          <w:rFonts w:asciiTheme="minorHAnsi" w:eastAsiaTheme="minorEastAsia" w:hAnsiTheme="minorHAnsi" w:cstheme="minorBidi"/>
          <w:b w:val="0"/>
          <w:sz w:val="22"/>
          <w:szCs w:val="22"/>
          <w:lang w:val="el-GR" w:eastAsia="el-GR"/>
        </w:rPr>
      </w:pPr>
      <w:r w:rsidRPr="008B1B12">
        <w:rPr>
          <w:sz w:val="22"/>
          <w:szCs w:val="22"/>
          <w:lang w:val="en-GB"/>
        </w:rPr>
        <w:fldChar w:fldCharType="begin"/>
      </w:r>
      <w:r w:rsidRPr="008B1B12">
        <w:rPr>
          <w:sz w:val="22"/>
          <w:szCs w:val="22"/>
          <w:lang w:val="en-GB"/>
        </w:rPr>
        <w:instrText xml:space="preserve"> TOC \o "1-4" \h \z \t "Rep Appendix 3;3" </w:instrText>
      </w:r>
      <w:r w:rsidRPr="008B1B12">
        <w:rPr>
          <w:sz w:val="22"/>
          <w:szCs w:val="22"/>
          <w:lang w:val="en-GB"/>
        </w:rPr>
        <w:fldChar w:fldCharType="separate"/>
      </w:r>
      <w:hyperlink w:anchor="_Toc137035019" w:history="1">
        <w:r w:rsidR="00872265" w:rsidRPr="008B1B12">
          <w:rPr>
            <w:rStyle w:val="Hipercze"/>
            <w:sz w:val="22"/>
            <w:szCs w:val="22"/>
          </w:rPr>
          <w:t>6</w:t>
        </w:r>
        <w:r w:rsidR="00872265" w:rsidRPr="008B1B12">
          <w:rPr>
            <w:rFonts w:asciiTheme="minorHAnsi" w:eastAsiaTheme="minorEastAsia" w:hAnsiTheme="minorHAnsi" w:cstheme="minorBidi"/>
            <w:b w:val="0"/>
            <w:sz w:val="22"/>
            <w:szCs w:val="22"/>
            <w:lang w:val="el-GR" w:eastAsia="el-GR"/>
          </w:rPr>
          <w:tab/>
        </w:r>
        <w:r w:rsidR="00872265" w:rsidRPr="008B1B12">
          <w:rPr>
            <w:rStyle w:val="Hipercze"/>
            <w:sz w:val="22"/>
            <w:szCs w:val="22"/>
          </w:rPr>
          <w:t>Mammalian Toxicology (KCP 7)</w:t>
        </w:r>
        <w:r w:rsidR="00872265" w:rsidRPr="008B1B12">
          <w:rPr>
            <w:webHidden/>
            <w:sz w:val="22"/>
            <w:szCs w:val="22"/>
          </w:rPr>
          <w:tab/>
        </w:r>
        <w:r w:rsidR="00872265" w:rsidRPr="008B1B12">
          <w:rPr>
            <w:webHidden/>
            <w:sz w:val="22"/>
            <w:szCs w:val="22"/>
          </w:rPr>
          <w:fldChar w:fldCharType="begin"/>
        </w:r>
        <w:r w:rsidR="00872265" w:rsidRPr="008B1B12">
          <w:rPr>
            <w:webHidden/>
            <w:sz w:val="22"/>
            <w:szCs w:val="22"/>
          </w:rPr>
          <w:instrText xml:space="preserve"> PAGEREF _Toc137035019 \h </w:instrText>
        </w:r>
        <w:r w:rsidR="00872265" w:rsidRPr="008B1B12">
          <w:rPr>
            <w:webHidden/>
            <w:sz w:val="22"/>
            <w:szCs w:val="22"/>
          </w:rPr>
        </w:r>
        <w:r w:rsidR="00872265" w:rsidRPr="008B1B12">
          <w:rPr>
            <w:webHidden/>
            <w:sz w:val="22"/>
            <w:szCs w:val="22"/>
          </w:rPr>
          <w:fldChar w:fldCharType="separate"/>
        </w:r>
        <w:r w:rsidR="00D00237">
          <w:rPr>
            <w:webHidden/>
            <w:sz w:val="22"/>
            <w:szCs w:val="22"/>
          </w:rPr>
          <w:t>5</w:t>
        </w:r>
        <w:r w:rsidR="00872265" w:rsidRPr="008B1B12">
          <w:rPr>
            <w:webHidden/>
            <w:sz w:val="22"/>
            <w:szCs w:val="22"/>
          </w:rPr>
          <w:fldChar w:fldCharType="end"/>
        </w:r>
      </w:hyperlink>
    </w:p>
    <w:p w14:paraId="025A9A73" w14:textId="456B7D51" w:rsidR="00872265" w:rsidRPr="008B1B12" w:rsidRDefault="00872265">
      <w:pPr>
        <w:pStyle w:val="Spistreci2"/>
        <w:rPr>
          <w:rFonts w:asciiTheme="minorHAnsi" w:eastAsiaTheme="minorEastAsia" w:hAnsiTheme="minorHAnsi" w:cstheme="minorBidi"/>
          <w:sz w:val="22"/>
          <w:lang w:val="el-GR" w:eastAsia="el-GR"/>
        </w:rPr>
      </w:pPr>
      <w:hyperlink w:anchor="_Toc137035020" w:history="1">
        <w:r w:rsidRPr="008B1B12">
          <w:rPr>
            <w:rStyle w:val="Hipercze"/>
            <w:sz w:val="22"/>
          </w:rPr>
          <w:t>6.1</w:t>
        </w:r>
        <w:r w:rsidRPr="008B1B12">
          <w:rPr>
            <w:rFonts w:asciiTheme="minorHAnsi" w:eastAsiaTheme="minorEastAsia" w:hAnsiTheme="minorHAnsi" w:cstheme="minorBidi"/>
            <w:sz w:val="22"/>
            <w:lang w:val="el-GR" w:eastAsia="el-GR"/>
          </w:rPr>
          <w:tab/>
        </w:r>
        <w:r w:rsidRPr="008B1B12">
          <w:rPr>
            <w:rStyle w:val="Hipercze"/>
            <w:sz w:val="22"/>
          </w:rPr>
          <w:t>Summary</w:t>
        </w:r>
        <w:r w:rsidRPr="008B1B12">
          <w:rPr>
            <w:webHidden/>
            <w:sz w:val="22"/>
          </w:rPr>
          <w:tab/>
        </w:r>
        <w:r w:rsidRPr="008B1B12">
          <w:rPr>
            <w:webHidden/>
            <w:sz w:val="22"/>
          </w:rPr>
          <w:fldChar w:fldCharType="begin"/>
        </w:r>
        <w:r w:rsidRPr="008B1B12">
          <w:rPr>
            <w:webHidden/>
            <w:sz w:val="22"/>
          </w:rPr>
          <w:instrText xml:space="preserve"> PAGEREF _Toc137035020 \h </w:instrText>
        </w:r>
        <w:r w:rsidRPr="008B1B12">
          <w:rPr>
            <w:webHidden/>
            <w:sz w:val="22"/>
          </w:rPr>
        </w:r>
        <w:r w:rsidRPr="008B1B12">
          <w:rPr>
            <w:webHidden/>
            <w:sz w:val="22"/>
          </w:rPr>
          <w:fldChar w:fldCharType="separate"/>
        </w:r>
        <w:r w:rsidR="00D00237">
          <w:rPr>
            <w:webHidden/>
            <w:sz w:val="22"/>
          </w:rPr>
          <w:t>5</w:t>
        </w:r>
        <w:r w:rsidRPr="008B1B12">
          <w:rPr>
            <w:webHidden/>
            <w:sz w:val="22"/>
          </w:rPr>
          <w:fldChar w:fldCharType="end"/>
        </w:r>
      </w:hyperlink>
    </w:p>
    <w:p w14:paraId="68E3EF43" w14:textId="4A163CFA" w:rsidR="00872265" w:rsidRPr="008B1B12" w:rsidRDefault="00872265">
      <w:pPr>
        <w:pStyle w:val="Spistreci2"/>
        <w:rPr>
          <w:rFonts w:asciiTheme="minorHAnsi" w:eastAsiaTheme="minorEastAsia" w:hAnsiTheme="minorHAnsi" w:cstheme="minorBidi"/>
          <w:sz w:val="22"/>
          <w:lang w:val="el-GR" w:eastAsia="el-GR"/>
        </w:rPr>
      </w:pPr>
      <w:hyperlink w:anchor="_Toc137035021" w:history="1">
        <w:r w:rsidRPr="008B1B12">
          <w:rPr>
            <w:rStyle w:val="Hipercze"/>
            <w:sz w:val="22"/>
          </w:rPr>
          <w:t>6.2</w:t>
        </w:r>
        <w:r w:rsidRPr="008B1B12">
          <w:rPr>
            <w:rFonts w:asciiTheme="minorHAnsi" w:eastAsiaTheme="minorEastAsia" w:hAnsiTheme="minorHAnsi" w:cstheme="minorBidi"/>
            <w:sz w:val="22"/>
            <w:lang w:val="el-GR" w:eastAsia="el-GR"/>
          </w:rPr>
          <w:tab/>
        </w:r>
        <w:r w:rsidRPr="008B1B12">
          <w:rPr>
            <w:rStyle w:val="Hipercze"/>
            <w:sz w:val="22"/>
          </w:rPr>
          <w:t>Toxicological Information on Active Substance(s)</w:t>
        </w:r>
        <w:r w:rsidRPr="008B1B12">
          <w:rPr>
            <w:webHidden/>
            <w:sz w:val="22"/>
          </w:rPr>
          <w:tab/>
        </w:r>
        <w:r w:rsidRPr="008B1B12">
          <w:rPr>
            <w:webHidden/>
            <w:sz w:val="22"/>
          </w:rPr>
          <w:fldChar w:fldCharType="begin"/>
        </w:r>
        <w:r w:rsidRPr="008B1B12">
          <w:rPr>
            <w:webHidden/>
            <w:sz w:val="22"/>
          </w:rPr>
          <w:instrText xml:space="preserve"> PAGEREF _Toc137035021 \h </w:instrText>
        </w:r>
        <w:r w:rsidRPr="008B1B12">
          <w:rPr>
            <w:webHidden/>
            <w:sz w:val="22"/>
          </w:rPr>
        </w:r>
        <w:r w:rsidRPr="008B1B12">
          <w:rPr>
            <w:webHidden/>
            <w:sz w:val="22"/>
          </w:rPr>
          <w:fldChar w:fldCharType="separate"/>
        </w:r>
        <w:r w:rsidR="00D00237">
          <w:rPr>
            <w:webHidden/>
            <w:sz w:val="22"/>
          </w:rPr>
          <w:t>8</w:t>
        </w:r>
        <w:r w:rsidRPr="008B1B12">
          <w:rPr>
            <w:webHidden/>
            <w:sz w:val="22"/>
          </w:rPr>
          <w:fldChar w:fldCharType="end"/>
        </w:r>
      </w:hyperlink>
    </w:p>
    <w:p w14:paraId="0B5ED41B" w14:textId="4D565958" w:rsidR="00872265" w:rsidRPr="008B1B12" w:rsidRDefault="00872265">
      <w:pPr>
        <w:pStyle w:val="Spistreci2"/>
        <w:rPr>
          <w:rFonts w:asciiTheme="minorHAnsi" w:eastAsiaTheme="minorEastAsia" w:hAnsiTheme="minorHAnsi" w:cstheme="minorBidi"/>
          <w:sz w:val="22"/>
          <w:lang w:val="el-GR" w:eastAsia="el-GR"/>
        </w:rPr>
      </w:pPr>
      <w:hyperlink w:anchor="_Toc137035022" w:history="1">
        <w:r w:rsidRPr="008B1B12">
          <w:rPr>
            <w:rStyle w:val="Hipercze"/>
            <w:sz w:val="22"/>
          </w:rPr>
          <w:t>6.3</w:t>
        </w:r>
        <w:r w:rsidRPr="008B1B12">
          <w:rPr>
            <w:rFonts w:asciiTheme="minorHAnsi" w:eastAsiaTheme="minorEastAsia" w:hAnsiTheme="minorHAnsi" w:cstheme="minorBidi"/>
            <w:sz w:val="22"/>
            <w:lang w:val="el-GR" w:eastAsia="el-GR"/>
          </w:rPr>
          <w:tab/>
        </w:r>
        <w:r w:rsidRPr="008B1B12">
          <w:rPr>
            <w:rStyle w:val="Hipercze"/>
            <w:sz w:val="22"/>
          </w:rPr>
          <w:t>Toxicological Evaluation of Plant Protection Product</w:t>
        </w:r>
        <w:r w:rsidRPr="008B1B12">
          <w:rPr>
            <w:webHidden/>
            <w:sz w:val="22"/>
          </w:rPr>
          <w:tab/>
        </w:r>
        <w:r w:rsidRPr="008B1B12">
          <w:rPr>
            <w:webHidden/>
            <w:sz w:val="22"/>
          </w:rPr>
          <w:fldChar w:fldCharType="begin"/>
        </w:r>
        <w:r w:rsidRPr="008B1B12">
          <w:rPr>
            <w:webHidden/>
            <w:sz w:val="22"/>
          </w:rPr>
          <w:instrText xml:space="preserve"> PAGEREF _Toc137035022 \h </w:instrText>
        </w:r>
        <w:r w:rsidRPr="008B1B12">
          <w:rPr>
            <w:webHidden/>
            <w:sz w:val="22"/>
          </w:rPr>
        </w:r>
        <w:r w:rsidRPr="008B1B12">
          <w:rPr>
            <w:webHidden/>
            <w:sz w:val="22"/>
          </w:rPr>
          <w:fldChar w:fldCharType="separate"/>
        </w:r>
        <w:r w:rsidR="00D00237">
          <w:rPr>
            <w:webHidden/>
            <w:sz w:val="22"/>
          </w:rPr>
          <w:t>9</w:t>
        </w:r>
        <w:r w:rsidRPr="008B1B12">
          <w:rPr>
            <w:webHidden/>
            <w:sz w:val="22"/>
          </w:rPr>
          <w:fldChar w:fldCharType="end"/>
        </w:r>
      </w:hyperlink>
    </w:p>
    <w:p w14:paraId="4FFBD677" w14:textId="2FAEC5ED" w:rsidR="00872265" w:rsidRPr="008B1B12" w:rsidRDefault="00872265">
      <w:pPr>
        <w:pStyle w:val="Spistreci2"/>
        <w:rPr>
          <w:rFonts w:asciiTheme="minorHAnsi" w:eastAsiaTheme="minorEastAsia" w:hAnsiTheme="minorHAnsi" w:cstheme="minorBidi"/>
          <w:sz w:val="22"/>
          <w:lang w:val="el-GR" w:eastAsia="el-GR"/>
        </w:rPr>
      </w:pPr>
      <w:hyperlink w:anchor="_Toc137035023" w:history="1">
        <w:r w:rsidRPr="008B1B12">
          <w:rPr>
            <w:rStyle w:val="Hipercze"/>
            <w:sz w:val="22"/>
          </w:rPr>
          <w:t>6.4</w:t>
        </w:r>
        <w:r w:rsidRPr="008B1B12">
          <w:rPr>
            <w:rFonts w:asciiTheme="minorHAnsi" w:eastAsiaTheme="minorEastAsia" w:hAnsiTheme="minorHAnsi" w:cstheme="minorBidi"/>
            <w:sz w:val="22"/>
            <w:lang w:val="el-GR" w:eastAsia="el-GR"/>
          </w:rPr>
          <w:tab/>
        </w:r>
        <w:r w:rsidRPr="008B1B12">
          <w:rPr>
            <w:rStyle w:val="Hipercze"/>
            <w:sz w:val="22"/>
          </w:rPr>
          <w:t>Toxicological Evaluation of Groundwater Metabolites</w:t>
        </w:r>
        <w:r w:rsidRPr="008B1B12">
          <w:rPr>
            <w:webHidden/>
            <w:sz w:val="22"/>
          </w:rPr>
          <w:tab/>
        </w:r>
        <w:r w:rsidRPr="008B1B12">
          <w:rPr>
            <w:webHidden/>
            <w:sz w:val="22"/>
          </w:rPr>
          <w:fldChar w:fldCharType="begin"/>
        </w:r>
        <w:r w:rsidRPr="008B1B12">
          <w:rPr>
            <w:webHidden/>
            <w:sz w:val="22"/>
          </w:rPr>
          <w:instrText xml:space="preserve"> PAGEREF _Toc137035023 \h </w:instrText>
        </w:r>
        <w:r w:rsidRPr="008B1B12">
          <w:rPr>
            <w:webHidden/>
            <w:sz w:val="22"/>
          </w:rPr>
        </w:r>
        <w:r w:rsidRPr="008B1B12">
          <w:rPr>
            <w:webHidden/>
            <w:sz w:val="22"/>
          </w:rPr>
          <w:fldChar w:fldCharType="separate"/>
        </w:r>
        <w:r w:rsidR="00D00237">
          <w:rPr>
            <w:webHidden/>
            <w:sz w:val="22"/>
          </w:rPr>
          <w:t>11</w:t>
        </w:r>
        <w:r w:rsidRPr="008B1B12">
          <w:rPr>
            <w:webHidden/>
            <w:sz w:val="22"/>
          </w:rPr>
          <w:fldChar w:fldCharType="end"/>
        </w:r>
      </w:hyperlink>
    </w:p>
    <w:p w14:paraId="0B5F7816" w14:textId="1965DF74" w:rsidR="00872265" w:rsidRPr="008B1B12" w:rsidRDefault="00872265">
      <w:pPr>
        <w:pStyle w:val="Spistreci3"/>
        <w:rPr>
          <w:rFonts w:asciiTheme="minorHAnsi" w:eastAsiaTheme="minorEastAsia" w:hAnsiTheme="minorHAnsi" w:cstheme="minorBidi"/>
          <w:sz w:val="22"/>
          <w:szCs w:val="22"/>
          <w:lang w:val="el-GR" w:eastAsia="el-GR"/>
        </w:rPr>
      </w:pPr>
      <w:hyperlink w:anchor="_Toc137035024" w:history="1">
        <w:r w:rsidRPr="008B1B12">
          <w:rPr>
            <w:rStyle w:val="Hipercze"/>
            <w:sz w:val="22"/>
            <w:szCs w:val="22"/>
          </w:rPr>
          <w:t>6.4.1</w:t>
        </w:r>
        <w:r w:rsidRPr="008B1B12">
          <w:rPr>
            <w:rFonts w:asciiTheme="minorHAnsi" w:eastAsiaTheme="minorEastAsia" w:hAnsiTheme="minorHAnsi" w:cstheme="minorBidi"/>
            <w:sz w:val="22"/>
            <w:szCs w:val="22"/>
            <w:lang w:val="el-GR" w:eastAsia="el-GR"/>
          </w:rPr>
          <w:tab/>
        </w:r>
        <w:r w:rsidRPr="008B1B12">
          <w:rPr>
            <w:rStyle w:val="Hipercze"/>
            <w:sz w:val="22"/>
            <w:szCs w:val="22"/>
          </w:rPr>
          <w:t>R234886</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_Toc137035024 \h </w:instrText>
        </w:r>
        <w:r w:rsidRPr="008B1B12">
          <w:rPr>
            <w:webHidden/>
            <w:sz w:val="22"/>
            <w:szCs w:val="22"/>
          </w:rPr>
        </w:r>
        <w:r w:rsidRPr="008B1B12">
          <w:rPr>
            <w:webHidden/>
            <w:sz w:val="22"/>
            <w:szCs w:val="22"/>
          </w:rPr>
          <w:fldChar w:fldCharType="separate"/>
        </w:r>
        <w:r w:rsidR="00D00237">
          <w:rPr>
            <w:webHidden/>
            <w:sz w:val="22"/>
            <w:szCs w:val="22"/>
          </w:rPr>
          <w:t>11</w:t>
        </w:r>
        <w:r w:rsidRPr="008B1B12">
          <w:rPr>
            <w:webHidden/>
            <w:sz w:val="22"/>
            <w:szCs w:val="22"/>
          </w:rPr>
          <w:fldChar w:fldCharType="end"/>
        </w:r>
      </w:hyperlink>
    </w:p>
    <w:p w14:paraId="688EAA33" w14:textId="74257330" w:rsidR="00872265" w:rsidRPr="008B1B12" w:rsidRDefault="00872265">
      <w:pPr>
        <w:pStyle w:val="Spistreci2"/>
        <w:rPr>
          <w:rFonts w:asciiTheme="minorHAnsi" w:eastAsiaTheme="minorEastAsia" w:hAnsiTheme="minorHAnsi" w:cstheme="minorBidi"/>
          <w:sz w:val="22"/>
          <w:lang w:val="el-GR" w:eastAsia="el-GR"/>
        </w:rPr>
      </w:pPr>
      <w:hyperlink w:anchor="_Toc137035025" w:history="1">
        <w:r w:rsidRPr="008B1B12">
          <w:rPr>
            <w:rStyle w:val="Hipercze"/>
            <w:sz w:val="22"/>
          </w:rPr>
          <w:t>6.5</w:t>
        </w:r>
        <w:r w:rsidRPr="008B1B12">
          <w:rPr>
            <w:rFonts w:asciiTheme="minorHAnsi" w:eastAsiaTheme="minorEastAsia" w:hAnsiTheme="minorHAnsi" w:cstheme="minorBidi"/>
            <w:sz w:val="22"/>
            <w:lang w:val="el-GR" w:eastAsia="el-GR"/>
          </w:rPr>
          <w:tab/>
        </w:r>
        <w:r w:rsidRPr="008B1B12">
          <w:rPr>
            <w:rStyle w:val="Hipercze"/>
            <w:sz w:val="22"/>
          </w:rPr>
          <w:t>Dermal Absorption (KCP 7.3)</w:t>
        </w:r>
        <w:r w:rsidRPr="008B1B12">
          <w:rPr>
            <w:webHidden/>
            <w:sz w:val="22"/>
          </w:rPr>
          <w:tab/>
        </w:r>
        <w:r w:rsidRPr="008B1B12">
          <w:rPr>
            <w:webHidden/>
            <w:sz w:val="22"/>
          </w:rPr>
          <w:fldChar w:fldCharType="begin"/>
        </w:r>
        <w:r w:rsidRPr="008B1B12">
          <w:rPr>
            <w:webHidden/>
            <w:sz w:val="22"/>
          </w:rPr>
          <w:instrText xml:space="preserve"> PAGEREF _Toc137035025 \h </w:instrText>
        </w:r>
        <w:r w:rsidRPr="008B1B12">
          <w:rPr>
            <w:webHidden/>
            <w:sz w:val="22"/>
          </w:rPr>
        </w:r>
        <w:r w:rsidRPr="008B1B12">
          <w:rPr>
            <w:webHidden/>
            <w:sz w:val="22"/>
          </w:rPr>
          <w:fldChar w:fldCharType="separate"/>
        </w:r>
        <w:r w:rsidR="00D00237">
          <w:rPr>
            <w:webHidden/>
            <w:sz w:val="22"/>
          </w:rPr>
          <w:t>11</w:t>
        </w:r>
        <w:r w:rsidRPr="008B1B12">
          <w:rPr>
            <w:webHidden/>
            <w:sz w:val="22"/>
          </w:rPr>
          <w:fldChar w:fldCharType="end"/>
        </w:r>
      </w:hyperlink>
    </w:p>
    <w:p w14:paraId="442447EF" w14:textId="13B68CD9" w:rsidR="00872265" w:rsidRPr="008B1B12" w:rsidRDefault="00872265">
      <w:pPr>
        <w:pStyle w:val="Spistreci3"/>
        <w:rPr>
          <w:rFonts w:asciiTheme="minorHAnsi" w:eastAsiaTheme="minorEastAsia" w:hAnsiTheme="minorHAnsi" w:cstheme="minorBidi"/>
          <w:sz w:val="22"/>
          <w:szCs w:val="22"/>
          <w:lang w:val="el-GR" w:eastAsia="el-GR"/>
        </w:rPr>
      </w:pPr>
      <w:hyperlink w:anchor="_Toc137035026" w:history="1">
        <w:r w:rsidRPr="008B1B12">
          <w:rPr>
            <w:rStyle w:val="Hipercze"/>
            <w:sz w:val="22"/>
            <w:szCs w:val="22"/>
          </w:rPr>
          <w:t>6.5.3</w:t>
        </w:r>
        <w:r w:rsidRPr="008B1B12">
          <w:rPr>
            <w:rFonts w:asciiTheme="minorHAnsi" w:eastAsiaTheme="minorEastAsia" w:hAnsiTheme="minorHAnsi" w:cstheme="minorBidi"/>
            <w:sz w:val="22"/>
            <w:szCs w:val="22"/>
            <w:lang w:val="el-GR" w:eastAsia="el-GR"/>
          </w:rPr>
          <w:tab/>
        </w:r>
        <w:r w:rsidRPr="008B1B12">
          <w:rPr>
            <w:rStyle w:val="Hipercze"/>
            <w:sz w:val="22"/>
            <w:szCs w:val="22"/>
          </w:rPr>
          <w:t>Justification for proposed values - Azoxystrobin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_Toc137035026 \h </w:instrText>
        </w:r>
        <w:r w:rsidRPr="008B1B12">
          <w:rPr>
            <w:webHidden/>
            <w:sz w:val="22"/>
            <w:szCs w:val="22"/>
          </w:rPr>
        </w:r>
        <w:r w:rsidRPr="008B1B12">
          <w:rPr>
            <w:webHidden/>
            <w:sz w:val="22"/>
            <w:szCs w:val="22"/>
          </w:rPr>
          <w:fldChar w:fldCharType="separate"/>
        </w:r>
        <w:r w:rsidR="00D00237">
          <w:rPr>
            <w:webHidden/>
            <w:sz w:val="22"/>
            <w:szCs w:val="22"/>
          </w:rPr>
          <w:t>13</w:t>
        </w:r>
        <w:r w:rsidRPr="008B1B12">
          <w:rPr>
            <w:webHidden/>
            <w:sz w:val="22"/>
            <w:szCs w:val="22"/>
          </w:rPr>
          <w:fldChar w:fldCharType="end"/>
        </w:r>
      </w:hyperlink>
    </w:p>
    <w:p w14:paraId="3EE87AC2" w14:textId="64DF085C" w:rsidR="00872265" w:rsidRPr="008B1B12" w:rsidRDefault="00872265">
      <w:pPr>
        <w:pStyle w:val="Spistreci2"/>
        <w:rPr>
          <w:rFonts w:asciiTheme="minorHAnsi" w:eastAsiaTheme="minorEastAsia" w:hAnsiTheme="minorHAnsi" w:cstheme="minorBidi"/>
          <w:sz w:val="22"/>
          <w:lang w:val="el-GR" w:eastAsia="el-GR"/>
        </w:rPr>
      </w:pPr>
      <w:hyperlink w:anchor="_Toc137035027" w:history="1">
        <w:r w:rsidRPr="008B1B12">
          <w:rPr>
            <w:rStyle w:val="Hipercze"/>
            <w:sz w:val="22"/>
          </w:rPr>
          <w:t>6.6</w:t>
        </w:r>
        <w:r w:rsidRPr="008B1B12">
          <w:rPr>
            <w:rFonts w:asciiTheme="minorHAnsi" w:eastAsiaTheme="minorEastAsia" w:hAnsiTheme="minorHAnsi" w:cstheme="minorBidi"/>
            <w:sz w:val="22"/>
            <w:lang w:val="el-GR" w:eastAsia="el-GR"/>
          </w:rPr>
          <w:tab/>
        </w:r>
        <w:r w:rsidRPr="008B1B12">
          <w:rPr>
            <w:rStyle w:val="Hipercze"/>
            <w:sz w:val="22"/>
          </w:rPr>
          <w:t>Exposure Assessment of Plant Protection Product (KCP 7.2)</w:t>
        </w:r>
        <w:r w:rsidRPr="008B1B12">
          <w:rPr>
            <w:webHidden/>
            <w:sz w:val="22"/>
          </w:rPr>
          <w:tab/>
        </w:r>
        <w:r w:rsidRPr="008B1B12">
          <w:rPr>
            <w:webHidden/>
            <w:sz w:val="22"/>
          </w:rPr>
          <w:fldChar w:fldCharType="begin"/>
        </w:r>
        <w:r w:rsidRPr="008B1B12">
          <w:rPr>
            <w:webHidden/>
            <w:sz w:val="22"/>
          </w:rPr>
          <w:instrText xml:space="preserve"> PAGEREF _Toc137035027 \h </w:instrText>
        </w:r>
        <w:r w:rsidRPr="008B1B12">
          <w:rPr>
            <w:webHidden/>
            <w:sz w:val="22"/>
          </w:rPr>
        </w:r>
        <w:r w:rsidRPr="008B1B12">
          <w:rPr>
            <w:webHidden/>
            <w:sz w:val="22"/>
          </w:rPr>
          <w:fldChar w:fldCharType="separate"/>
        </w:r>
        <w:r w:rsidR="00D00237">
          <w:rPr>
            <w:webHidden/>
            <w:sz w:val="22"/>
          </w:rPr>
          <w:t>13</w:t>
        </w:r>
        <w:r w:rsidRPr="008B1B12">
          <w:rPr>
            <w:webHidden/>
            <w:sz w:val="22"/>
          </w:rPr>
          <w:fldChar w:fldCharType="end"/>
        </w:r>
      </w:hyperlink>
    </w:p>
    <w:p w14:paraId="77BA43A2" w14:textId="3FC40F6E" w:rsidR="00872265" w:rsidRPr="008B1B12" w:rsidRDefault="00872265">
      <w:pPr>
        <w:pStyle w:val="Spistreci3"/>
        <w:rPr>
          <w:rFonts w:asciiTheme="minorHAnsi" w:eastAsiaTheme="minorEastAsia" w:hAnsiTheme="minorHAnsi" w:cstheme="minorBidi"/>
          <w:sz w:val="22"/>
          <w:szCs w:val="22"/>
          <w:lang w:val="el-GR" w:eastAsia="el-GR"/>
        </w:rPr>
      </w:pPr>
      <w:hyperlink w:anchor="_Toc137035028" w:history="1">
        <w:r w:rsidRPr="008B1B12">
          <w:rPr>
            <w:rStyle w:val="Hipercze"/>
            <w:sz w:val="22"/>
            <w:szCs w:val="22"/>
          </w:rPr>
          <w:t>6.6.1</w:t>
        </w:r>
        <w:r w:rsidRPr="008B1B12">
          <w:rPr>
            <w:rFonts w:asciiTheme="minorHAnsi" w:eastAsiaTheme="minorEastAsia" w:hAnsiTheme="minorHAnsi" w:cstheme="minorBidi"/>
            <w:sz w:val="22"/>
            <w:szCs w:val="22"/>
            <w:lang w:val="el-GR" w:eastAsia="el-GR"/>
          </w:rPr>
          <w:tab/>
        </w:r>
        <w:r w:rsidRPr="008B1B12">
          <w:rPr>
            <w:rStyle w:val="Hipercze"/>
            <w:sz w:val="22"/>
            <w:szCs w:val="22"/>
          </w:rPr>
          <w:t>Selection of critical use(s) and justification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_Toc137035028 \h </w:instrText>
        </w:r>
        <w:r w:rsidRPr="008B1B12">
          <w:rPr>
            <w:webHidden/>
            <w:sz w:val="22"/>
            <w:szCs w:val="22"/>
          </w:rPr>
        </w:r>
        <w:r w:rsidRPr="008B1B12">
          <w:rPr>
            <w:webHidden/>
            <w:sz w:val="22"/>
            <w:szCs w:val="22"/>
          </w:rPr>
          <w:fldChar w:fldCharType="separate"/>
        </w:r>
        <w:r w:rsidR="00D00237">
          <w:rPr>
            <w:webHidden/>
            <w:sz w:val="22"/>
            <w:szCs w:val="22"/>
          </w:rPr>
          <w:t>13</w:t>
        </w:r>
        <w:r w:rsidRPr="008B1B12">
          <w:rPr>
            <w:webHidden/>
            <w:sz w:val="22"/>
            <w:szCs w:val="22"/>
          </w:rPr>
          <w:fldChar w:fldCharType="end"/>
        </w:r>
      </w:hyperlink>
    </w:p>
    <w:p w14:paraId="3FC191EA" w14:textId="4F3AE03E" w:rsidR="00872265" w:rsidRPr="008B1B12" w:rsidRDefault="00872265">
      <w:pPr>
        <w:pStyle w:val="Spistreci3"/>
        <w:rPr>
          <w:rFonts w:asciiTheme="minorHAnsi" w:eastAsiaTheme="minorEastAsia" w:hAnsiTheme="minorHAnsi" w:cstheme="minorBidi"/>
          <w:sz w:val="22"/>
          <w:szCs w:val="22"/>
          <w:lang w:val="el-GR" w:eastAsia="el-GR"/>
        </w:rPr>
      </w:pPr>
      <w:hyperlink w:anchor="_Toc137035029" w:history="1">
        <w:r w:rsidRPr="008B1B12">
          <w:rPr>
            <w:rStyle w:val="Hipercze"/>
            <w:sz w:val="22"/>
            <w:szCs w:val="22"/>
          </w:rPr>
          <w:t>6.6.2</w:t>
        </w:r>
        <w:r w:rsidRPr="008B1B12">
          <w:rPr>
            <w:rFonts w:asciiTheme="minorHAnsi" w:eastAsiaTheme="minorEastAsia" w:hAnsiTheme="minorHAnsi" w:cstheme="minorBidi"/>
            <w:sz w:val="22"/>
            <w:szCs w:val="22"/>
            <w:lang w:val="el-GR" w:eastAsia="el-GR"/>
          </w:rPr>
          <w:tab/>
        </w:r>
        <w:r w:rsidRPr="008B1B12">
          <w:rPr>
            <w:rStyle w:val="Hipercze"/>
            <w:sz w:val="22"/>
            <w:szCs w:val="22"/>
          </w:rPr>
          <w:t>Operator exposure (KCP 7.2.1)</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_Toc137035029 \h </w:instrText>
        </w:r>
        <w:r w:rsidRPr="008B1B12">
          <w:rPr>
            <w:webHidden/>
            <w:sz w:val="22"/>
            <w:szCs w:val="22"/>
          </w:rPr>
        </w:r>
        <w:r w:rsidRPr="008B1B12">
          <w:rPr>
            <w:webHidden/>
            <w:sz w:val="22"/>
            <w:szCs w:val="22"/>
          </w:rPr>
          <w:fldChar w:fldCharType="separate"/>
        </w:r>
        <w:r w:rsidR="00D00237">
          <w:rPr>
            <w:webHidden/>
            <w:sz w:val="22"/>
            <w:szCs w:val="22"/>
          </w:rPr>
          <w:t>15</w:t>
        </w:r>
        <w:r w:rsidRPr="008B1B12">
          <w:rPr>
            <w:webHidden/>
            <w:sz w:val="22"/>
            <w:szCs w:val="22"/>
          </w:rPr>
          <w:fldChar w:fldCharType="end"/>
        </w:r>
      </w:hyperlink>
    </w:p>
    <w:p w14:paraId="0007A5CA" w14:textId="065A2982" w:rsidR="00872265" w:rsidRPr="008B1B12" w:rsidRDefault="00872265">
      <w:pPr>
        <w:pStyle w:val="Spistreci4"/>
        <w:rPr>
          <w:rFonts w:asciiTheme="minorHAnsi" w:eastAsiaTheme="minorEastAsia" w:hAnsiTheme="minorHAnsi" w:cstheme="minorBidi"/>
          <w:sz w:val="22"/>
          <w:szCs w:val="22"/>
          <w:lang w:val="el-GR" w:eastAsia="el-GR"/>
        </w:rPr>
      </w:pPr>
      <w:hyperlink w:anchor="_Toc137035030" w:history="1">
        <w:r w:rsidRPr="008B1B12">
          <w:rPr>
            <w:rStyle w:val="Hipercze"/>
            <w:sz w:val="22"/>
            <w:szCs w:val="22"/>
            <w:lang w:val="en-GB"/>
          </w:rPr>
          <w:t>6.6.2.1</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Estimation of operator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_Toc137035030 \h </w:instrText>
        </w:r>
        <w:r w:rsidRPr="008B1B12">
          <w:rPr>
            <w:webHidden/>
            <w:sz w:val="22"/>
            <w:szCs w:val="22"/>
          </w:rPr>
        </w:r>
        <w:r w:rsidRPr="008B1B12">
          <w:rPr>
            <w:webHidden/>
            <w:sz w:val="22"/>
            <w:szCs w:val="22"/>
          </w:rPr>
          <w:fldChar w:fldCharType="separate"/>
        </w:r>
        <w:r w:rsidR="00D00237">
          <w:rPr>
            <w:webHidden/>
            <w:sz w:val="22"/>
            <w:szCs w:val="22"/>
          </w:rPr>
          <w:t>15</w:t>
        </w:r>
        <w:r w:rsidRPr="008B1B12">
          <w:rPr>
            <w:webHidden/>
            <w:sz w:val="22"/>
            <w:szCs w:val="22"/>
          </w:rPr>
          <w:fldChar w:fldCharType="end"/>
        </w:r>
      </w:hyperlink>
    </w:p>
    <w:p w14:paraId="406FD973" w14:textId="5EA7E9FC" w:rsidR="00872265" w:rsidRPr="008B1B12" w:rsidRDefault="00872265">
      <w:pPr>
        <w:pStyle w:val="Spistreci4"/>
        <w:rPr>
          <w:rFonts w:asciiTheme="minorHAnsi" w:eastAsiaTheme="minorEastAsia" w:hAnsiTheme="minorHAnsi" w:cstheme="minorBidi"/>
          <w:sz w:val="22"/>
          <w:szCs w:val="22"/>
          <w:lang w:val="el-GR" w:eastAsia="el-GR"/>
        </w:rPr>
      </w:pPr>
      <w:hyperlink w:anchor="_Toc137035031" w:history="1">
        <w:r w:rsidRPr="008B1B12">
          <w:rPr>
            <w:rStyle w:val="Hipercze"/>
            <w:sz w:val="22"/>
            <w:szCs w:val="22"/>
            <w:lang w:val="en-GB"/>
          </w:rPr>
          <w:t>6.6.2.2</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Measurement of operator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_Toc137035031 \h </w:instrText>
        </w:r>
        <w:r w:rsidRPr="008B1B12">
          <w:rPr>
            <w:webHidden/>
            <w:sz w:val="22"/>
            <w:szCs w:val="22"/>
          </w:rPr>
        </w:r>
        <w:r w:rsidRPr="008B1B12">
          <w:rPr>
            <w:webHidden/>
            <w:sz w:val="22"/>
            <w:szCs w:val="22"/>
          </w:rPr>
          <w:fldChar w:fldCharType="separate"/>
        </w:r>
        <w:r w:rsidR="00D00237">
          <w:rPr>
            <w:webHidden/>
            <w:sz w:val="22"/>
            <w:szCs w:val="22"/>
          </w:rPr>
          <w:t>16</w:t>
        </w:r>
        <w:r w:rsidRPr="008B1B12">
          <w:rPr>
            <w:webHidden/>
            <w:sz w:val="22"/>
            <w:szCs w:val="22"/>
          </w:rPr>
          <w:fldChar w:fldCharType="end"/>
        </w:r>
      </w:hyperlink>
    </w:p>
    <w:p w14:paraId="1DF5EAEB" w14:textId="249B489B" w:rsidR="00872265" w:rsidRPr="008B1B12" w:rsidRDefault="00872265">
      <w:pPr>
        <w:pStyle w:val="Spistreci3"/>
        <w:rPr>
          <w:rFonts w:asciiTheme="minorHAnsi" w:eastAsiaTheme="minorEastAsia" w:hAnsiTheme="minorHAnsi" w:cstheme="minorBidi"/>
          <w:sz w:val="22"/>
          <w:szCs w:val="22"/>
          <w:lang w:val="el-GR" w:eastAsia="el-GR"/>
        </w:rPr>
      </w:pPr>
      <w:hyperlink w:anchor="_Toc137035032" w:history="1">
        <w:r w:rsidRPr="008B1B12">
          <w:rPr>
            <w:rStyle w:val="Hipercze"/>
            <w:sz w:val="22"/>
            <w:szCs w:val="22"/>
          </w:rPr>
          <w:t>6.6.3</w:t>
        </w:r>
        <w:r w:rsidRPr="008B1B12">
          <w:rPr>
            <w:rFonts w:asciiTheme="minorHAnsi" w:eastAsiaTheme="minorEastAsia" w:hAnsiTheme="minorHAnsi" w:cstheme="minorBidi"/>
            <w:sz w:val="22"/>
            <w:szCs w:val="22"/>
            <w:lang w:val="el-GR" w:eastAsia="el-GR"/>
          </w:rPr>
          <w:tab/>
        </w:r>
        <w:r w:rsidRPr="008B1B12">
          <w:rPr>
            <w:rStyle w:val="Hipercze"/>
            <w:sz w:val="22"/>
            <w:szCs w:val="22"/>
          </w:rPr>
          <w:t>Worker exposure (KCP 7.2.3)</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_Toc137035032 \h </w:instrText>
        </w:r>
        <w:r w:rsidRPr="008B1B12">
          <w:rPr>
            <w:webHidden/>
            <w:sz w:val="22"/>
            <w:szCs w:val="22"/>
          </w:rPr>
        </w:r>
        <w:r w:rsidRPr="008B1B12">
          <w:rPr>
            <w:webHidden/>
            <w:sz w:val="22"/>
            <w:szCs w:val="22"/>
          </w:rPr>
          <w:fldChar w:fldCharType="separate"/>
        </w:r>
        <w:r w:rsidR="00D00237">
          <w:rPr>
            <w:webHidden/>
            <w:sz w:val="22"/>
            <w:szCs w:val="22"/>
          </w:rPr>
          <w:t>16</w:t>
        </w:r>
        <w:r w:rsidRPr="008B1B12">
          <w:rPr>
            <w:webHidden/>
            <w:sz w:val="22"/>
            <w:szCs w:val="22"/>
          </w:rPr>
          <w:fldChar w:fldCharType="end"/>
        </w:r>
      </w:hyperlink>
    </w:p>
    <w:p w14:paraId="7E420E30" w14:textId="6A05E8D2" w:rsidR="00872265" w:rsidRPr="008B1B12" w:rsidRDefault="00872265">
      <w:pPr>
        <w:pStyle w:val="Spistreci4"/>
        <w:rPr>
          <w:rFonts w:asciiTheme="minorHAnsi" w:eastAsiaTheme="minorEastAsia" w:hAnsiTheme="minorHAnsi" w:cstheme="minorBidi"/>
          <w:sz w:val="22"/>
          <w:szCs w:val="22"/>
          <w:lang w:val="el-GR" w:eastAsia="el-GR"/>
        </w:rPr>
      </w:pPr>
      <w:hyperlink w:anchor="_Toc137035033" w:history="1">
        <w:r w:rsidRPr="008B1B12">
          <w:rPr>
            <w:rStyle w:val="Hipercze"/>
            <w:sz w:val="22"/>
            <w:szCs w:val="22"/>
            <w:lang w:val="en-GB"/>
          </w:rPr>
          <w:t>6.6.3.1</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Estimation of worker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_Toc137035033 \h </w:instrText>
        </w:r>
        <w:r w:rsidRPr="008B1B12">
          <w:rPr>
            <w:webHidden/>
            <w:sz w:val="22"/>
            <w:szCs w:val="22"/>
          </w:rPr>
        </w:r>
        <w:r w:rsidRPr="008B1B12">
          <w:rPr>
            <w:webHidden/>
            <w:sz w:val="22"/>
            <w:szCs w:val="22"/>
          </w:rPr>
          <w:fldChar w:fldCharType="separate"/>
        </w:r>
        <w:r w:rsidR="00D00237">
          <w:rPr>
            <w:webHidden/>
            <w:sz w:val="22"/>
            <w:szCs w:val="22"/>
          </w:rPr>
          <w:t>16</w:t>
        </w:r>
        <w:r w:rsidRPr="008B1B12">
          <w:rPr>
            <w:webHidden/>
            <w:sz w:val="22"/>
            <w:szCs w:val="22"/>
          </w:rPr>
          <w:fldChar w:fldCharType="end"/>
        </w:r>
      </w:hyperlink>
    </w:p>
    <w:p w14:paraId="472738F4" w14:textId="47477057" w:rsidR="00872265" w:rsidRPr="008B1B12" w:rsidRDefault="00872265">
      <w:pPr>
        <w:pStyle w:val="Spistreci4"/>
        <w:rPr>
          <w:rFonts w:asciiTheme="minorHAnsi" w:eastAsiaTheme="minorEastAsia" w:hAnsiTheme="minorHAnsi" w:cstheme="minorBidi"/>
          <w:sz w:val="22"/>
          <w:szCs w:val="22"/>
          <w:lang w:val="el-GR" w:eastAsia="el-GR"/>
        </w:rPr>
      </w:pPr>
      <w:hyperlink w:anchor="_Toc137035034" w:history="1">
        <w:r w:rsidRPr="008B1B12">
          <w:rPr>
            <w:rStyle w:val="Hipercze"/>
            <w:sz w:val="22"/>
            <w:szCs w:val="22"/>
            <w:lang w:val="en-GB"/>
          </w:rPr>
          <w:t>6.6.3.2</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Refinement of generic DFR value (KCP 7.2)</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_Toc137035034 \h </w:instrText>
        </w:r>
        <w:r w:rsidRPr="008B1B12">
          <w:rPr>
            <w:webHidden/>
            <w:sz w:val="22"/>
            <w:szCs w:val="22"/>
          </w:rPr>
        </w:r>
        <w:r w:rsidRPr="008B1B12">
          <w:rPr>
            <w:webHidden/>
            <w:sz w:val="22"/>
            <w:szCs w:val="22"/>
          </w:rPr>
          <w:fldChar w:fldCharType="separate"/>
        </w:r>
        <w:r w:rsidR="00D00237">
          <w:rPr>
            <w:webHidden/>
            <w:sz w:val="22"/>
            <w:szCs w:val="22"/>
          </w:rPr>
          <w:t>19</w:t>
        </w:r>
        <w:r w:rsidRPr="008B1B12">
          <w:rPr>
            <w:webHidden/>
            <w:sz w:val="22"/>
            <w:szCs w:val="22"/>
          </w:rPr>
          <w:fldChar w:fldCharType="end"/>
        </w:r>
      </w:hyperlink>
    </w:p>
    <w:p w14:paraId="46C0C9AC" w14:textId="125FB2AC" w:rsidR="00872265" w:rsidRPr="008B1B12" w:rsidRDefault="00872265">
      <w:pPr>
        <w:pStyle w:val="Spistreci4"/>
        <w:rPr>
          <w:rFonts w:asciiTheme="minorHAnsi" w:eastAsiaTheme="minorEastAsia" w:hAnsiTheme="minorHAnsi" w:cstheme="minorBidi"/>
          <w:sz w:val="22"/>
          <w:szCs w:val="22"/>
          <w:lang w:val="el-GR" w:eastAsia="el-GR"/>
        </w:rPr>
      </w:pPr>
      <w:hyperlink w:anchor="_Toc137035035" w:history="1">
        <w:r w:rsidRPr="008B1B12">
          <w:rPr>
            <w:rStyle w:val="Hipercze"/>
            <w:sz w:val="22"/>
            <w:szCs w:val="22"/>
            <w:lang w:val="en-GB"/>
          </w:rPr>
          <w:t>6.6.3.3</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Measurement of worker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_Toc137035035 \h </w:instrText>
        </w:r>
        <w:r w:rsidRPr="008B1B12">
          <w:rPr>
            <w:webHidden/>
            <w:sz w:val="22"/>
            <w:szCs w:val="22"/>
          </w:rPr>
        </w:r>
        <w:r w:rsidRPr="008B1B12">
          <w:rPr>
            <w:webHidden/>
            <w:sz w:val="22"/>
            <w:szCs w:val="22"/>
          </w:rPr>
          <w:fldChar w:fldCharType="separate"/>
        </w:r>
        <w:r w:rsidR="00D00237">
          <w:rPr>
            <w:webHidden/>
            <w:sz w:val="22"/>
            <w:szCs w:val="22"/>
          </w:rPr>
          <w:t>21</w:t>
        </w:r>
        <w:r w:rsidRPr="008B1B12">
          <w:rPr>
            <w:webHidden/>
            <w:sz w:val="22"/>
            <w:szCs w:val="22"/>
          </w:rPr>
          <w:fldChar w:fldCharType="end"/>
        </w:r>
      </w:hyperlink>
    </w:p>
    <w:p w14:paraId="6D05ADF0" w14:textId="10EA97D1" w:rsidR="00872265" w:rsidRPr="008B1B12" w:rsidRDefault="00872265">
      <w:pPr>
        <w:pStyle w:val="Spistreci3"/>
        <w:rPr>
          <w:rFonts w:asciiTheme="minorHAnsi" w:eastAsiaTheme="minorEastAsia" w:hAnsiTheme="minorHAnsi" w:cstheme="minorBidi"/>
          <w:sz w:val="22"/>
          <w:szCs w:val="22"/>
          <w:lang w:val="el-GR" w:eastAsia="el-GR"/>
        </w:rPr>
      </w:pPr>
      <w:hyperlink w:anchor="_Toc137035036" w:history="1">
        <w:r w:rsidRPr="008B1B12">
          <w:rPr>
            <w:rStyle w:val="Hipercze"/>
            <w:sz w:val="22"/>
            <w:szCs w:val="22"/>
          </w:rPr>
          <w:t>6.6.4</w:t>
        </w:r>
        <w:r w:rsidRPr="008B1B12">
          <w:rPr>
            <w:rFonts w:asciiTheme="minorHAnsi" w:eastAsiaTheme="minorEastAsia" w:hAnsiTheme="minorHAnsi" w:cstheme="minorBidi"/>
            <w:sz w:val="22"/>
            <w:szCs w:val="22"/>
            <w:lang w:val="el-GR" w:eastAsia="el-GR"/>
          </w:rPr>
          <w:tab/>
        </w:r>
        <w:r w:rsidRPr="008B1B12">
          <w:rPr>
            <w:rStyle w:val="Hipercze"/>
            <w:sz w:val="22"/>
            <w:szCs w:val="22"/>
          </w:rPr>
          <w:t>Resident and bystander exposure (KCP 7.2.2)</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_Toc137035036 \h </w:instrText>
        </w:r>
        <w:r w:rsidRPr="008B1B12">
          <w:rPr>
            <w:webHidden/>
            <w:sz w:val="22"/>
            <w:szCs w:val="22"/>
          </w:rPr>
        </w:r>
        <w:r w:rsidRPr="008B1B12">
          <w:rPr>
            <w:webHidden/>
            <w:sz w:val="22"/>
            <w:szCs w:val="22"/>
          </w:rPr>
          <w:fldChar w:fldCharType="separate"/>
        </w:r>
        <w:r w:rsidR="00D00237">
          <w:rPr>
            <w:webHidden/>
            <w:sz w:val="22"/>
            <w:szCs w:val="22"/>
          </w:rPr>
          <w:t>21</w:t>
        </w:r>
        <w:r w:rsidRPr="008B1B12">
          <w:rPr>
            <w:webHidden/>
            <w:sz w:val="22"/>
            <w:szCs w:val="22"/>
          </w:rPr>
          <w:fldChar w:fldCharType="end"/>
        </w:r>
      </w:hyperlink>
    </w:p>
    <w:p w14:paraId="0DEEC3F5" w14:textId="268095B6" w:rsidR="00872265" w:rsidRPr="008B1B12" w:rsidRDefault="00872265">
      <w:pPr>
        <w:pStyle w:val="Spistreci4"/>
        <w:rPr>
          <w:rFonts w:asciiTheme="minorHAnsi" w:eastAsiaTheme="minorEastAsia" w:hAnsiTheme="minorHAnsi" w:cstheme="minorBidi"/>
          <w:sz w:val="22"/>
          <w:szCs w:val="22"/>
          <w:lang w:val="el-GR" w:eastAsia="el-GR"/>
        </w:rPr>
      </w:pPr>
      <w:hyperlink w:anchor="_Toc137035037" w:history="1">
        <w:r w:rsidRPr="008B1B12">
          <w:rPr>
            <w:rStyle w:val="Hipercze"/>
            <w:sz w:val="22"/>
            <w:szCs w:val="22"/>
            <w:lang w:val="en-GB"/>
          </w:rPr>
          <w:t>6.6.4.1</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Estimation of resident and bystander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_Toc137035037 \h </w:instrText>
        </w:r>
        <w:r w:rsidRPr="008B1B12">
          <w:rPr>
            <w:webHidden/>
            <w:sz w:val="22"/>
            <w:szCs w:val="22"/>
          </w:rPr>
        </w:r>
        <w:r w:rsidRPr="008B1B12">
          <w:rPr>
            <w:webHidden/>
            <w:sz w:val="22"/>
            <w:szCs w:val="22"/>
          </w:rPr>
          <w:fldChar w:fldCharType="separate"/>
        </w:r>
        <w:r w:rsidR="00D00237">
          <w:rPr>
            <w:webHidden/>
            <w:sz w:val="22"/>
            <w:szCs w:val="22"/>
          </w:rPr>
          <w:t>21</w:t>
        </w:r>
        <w:r w:rsidRPr="008B1B12">
          <w:rPr>
            <w:webHidden/>
            <w:sz w:val="22"/>
            <w:szCs w:val="22"/>
          </w:rPr>
          <w:fldChar w:fldCharType="end"/>
        </w:r>
      </w:hyperlink>
    </w:p>
    <w:p w14:paraId="1BE0338C" w14:textId="3EA8A775" w:rsidR="00872265" w:rsidRPr="008B1B12" w:rsidRDefault="00872265">
      <w:pPr>
        <w:pStyle w:val="Spistreci4"/>
        <w:rPr>
          <w:rFonts w:asciiTheme="minorHAnsi" w:eastAsiaTheme="minorEastAsia" w:hAnsiTheme="minorHAnsi" w:cstheme="minorBidi"/>
          <w:sz w:val="22"/>
          <w:szCs w:val="22"/>
          <w:lang w:val="el-GR" w:eastAsia="el-GR"/>
        </w:rPr>
      </w:pPr>
      <w:hyperlink w:anchor="_Toc137035038" w:history="1">
        <w:r w:rsidRPr="008B1B12">
          <w:rPr>
            <w:rStyle w:val="Hipercze"/>
            <w:sz w:val="22"/>
            <w:szCs w:val="22"/>
            <w:lang w:val="en-GB"/>
          </w:rPr>
          <w:t>6.6.4.2</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Measurement of resident and/or bystander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_Toc137035038 \h </w:instrText>
        </w:r>
        <w:r w:rsidRPr="008B1B12">
          <w:rPr>
            <w:webHidden/>
            <w:sz w:val="22"/>
            <w:szCs w:val="22"/>
          </w:rPr>
        </w:r>
        <w:r w:rsidRPr="008B1B12">
          <w:rPr>
            <w:webHidden/>
            <w:sz w:val="22"/>
            <w:szCs w:val="22"/>
          </w:rPr>
          <w:fldChar w:fldCharType="separate"/>
        </w:r>
        <w:r w:rsidR="00D00237">
          <w:rPr>
            <w:webHidden/>
            <w:sz w:val="22"/>
            <w:szCs w:val="22"/>
          </w:rPr>
          <w:t>25</w:t>
        </w:r>
        <w:r w:rsidRPr="008B1B12">
          <w:rPr>
            <w:webHidden/>
            <w:sz w:val="22"/>
            <w:szCs w:val="22"/>
          </w:rPr>
          <w:fldChar w:fldCharType="end"/>
        </w:r>
      </w:hyperlink>
    </w:p>
    <w:p w14:paraId="0326356A" w14:textId="43D65821" w:rsidR="00872265" w:rsidRPr="008B1B12" w:rsidRDefault="00872265">
      <w:pPr>
        <w:pStyle w:val="Spistreci3"/>
        <w:rPr>
          <w:rFonts w:asciiTheme="minorHAnsi" w:eastAsiaTheme="minorEastAsia" w:hAnsiTheme="minorHAnsi" w:cstheme="minorBidi"/>
          <w:sz w:val="22"/>
          <w:szCs w:val="22"/>
          <w:lang w:val="el-GR" w:eastAsia="el-GR"/>
        </w:rPr>
      </w:pPr>
      <w:hyperlink w:anchor="_Toc137035039" w:history="1">
        <w:r w:rsidRPr="008B1B12">
          <w:rPr>
            <w:rStyle w:val="Hipercze"/>
            <w:sz w:val="22"/>
            <w:szCs w:val="22"/>
          </w:rPr>
          <w:t>6.6.5</w:t>
        </w:r>
        <w:r w:rsidRPr="008B1B12">
          <w:rPr>
            <w:rFonts w:asciiTheme="minorHAnsi" w:eastAsiaTheme="minorEastAsia" w:hAnsiTheme="minorHAnsi" w:cstheme="minorBidi"/>
            <w:sz w:val="22"/>
            <w:szCs w:val="22"/>
            <w:lang w:val="el-GR" w:eastAsia="el-GR"/>
          </w:rPr>
          <w:tab/>
        </w:r>
        <w:r w:rsidRPr="008B1B12">
          <w:rPr>
            <w:rStyle w:val="Hipercze"/>
            <w:sz w:val="22"/>
            <w:szCs w:val="22"/>
          </w:rPr>
          <w:t>Combined exposure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_Toc137035039 \h </w:instrText>
        </w:r>
        <w:r w:rsidRPr="008B1B12">
          <w:rPr>
            <w:webHidden/>
            <w:sz w:val="22"/>
            <w:szCs w:val="22"/>
          </w:rPr>
        </w:r>
        <w:r w:rsidRPr="008B1B12">
          <w:rPr>
            <w:webHidden/>
            <w:sz w:val="22"/>
            <w:szCs w:val="22"/>
          </w:rPr>
          <w:fldChar w:fldCharType="separate"/>
        </w:r>
        <w:r w:rsidR="00D00237">
          <w:rPr>
            <w:webHidden/>
            <w:sz w:val="22"/>
            <w:szCs w:val="22"/>
          </w:rPr>
          <w:t>26</w:t>
        </w:r>
        <w:r w:rsidRPr="008B1B12">
          <w:rPr>
            <w:webHidden/>
            <w:sz w:val="22"/>
            <w:szCs w:val="22"/>
          </w:rPr>
          <w:fldChar w:fldCharType="end"/>
        </w:r>
      </w:hyperlink>
    </w:p>
    <w:p w14:paraId="6BDBD5C8" w14:textId="3C0BD017" w:rsidR="00872265" w:rsidRPr="008B1B12" w:rsidRDefault="00872265">
      <w:pPr>
        <w:pStyle w:val="Spistreci4"/>
        <w:rPr>
          <w:rFonts w:asciiTheme="minorHAnsi" w:eastAsiaTheme="minorEastAsia" w:hAnsiTheme="minorHAnsi" w:cstheme="minorBidi"/>
          <w:sz w:val="22"/>
          <w:szCs w:val="22"/>
          <w:lang w:val="el-GR" w:eastAsia="el-GR"/>
        </w:rPr>
      </w:pPr>
      <w:hyperlink w:anchor="_Toc137035040" w:history="1">
        <w:r w:rsidRPr="008B1B12">
          <w:rPr>
            <w:rStyle w:val="Hipercze"/>
            <w:sz w:val="22"/>
            <w:szCs w:val="22"/>
            <w:lang w:val="en-GB"/>
          </w:rPr>
          <w:t>6.6.5.1</w:t>
        </w:r>
        <w:r w:rsidRPr="008B1B12">
          <w:rPr>
            <w:rFonts w:asciiTheme="minorHAnsi" w:eastAsiaTheme="minorEastAsia" w:hAnsiTheme="minorHAnsi" w:cstheme="minorBidi"/>
            <w:sz w:val="22"/>
            <w:szCs w:val="22"/>
            <w:lang w:val="el-GR" w:eastAsia="el-GR"/>
          </w:rPr>
          <w:tab/>
        </w:r>
        <w:r w:rsidRPr="008B1B12">
          <w:rPr>
            <w:rStyle w:val="Hipercze"/>
            <w:sz w:val="22"/>
            <w:szCs w:val="22"/>
            <w:lang w:val="en-GB"/>
          </w:rPr>
          <w:t>Exposure assessment of prothioconazole, prothioconazole-desthio (metabolite) and azoxystrobin in CA3642</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_Toc137035040 \h </w:instrText>
        </w:r>
        <w:r w:rsidRPr="008B1B12">
          <w:rPr>
            <w:webHidden/>
            <w:sz w:val="22"/>
            <w:szCs w:val="22"/>
          </w:rPr>
        </w:r>
        <w:r w:rsidRPr="008B1B12">
          <w:rPr>
            <w:webHidden/>
            <w:sz w:val="22"/>
            <w:szCs w:val="22"/>
          </w:rPr>
          <w:fldChar w:fldCharType="separate"/>
        </w:r>
        <w:r w:rsidR="00D00237">
          <w:rPr>
            <w:webHidden/>
            <w:sz w:val="22"/>
            <w:szCs w:val="22"/>
          </w:rPr>
          <w:t>26</w:t>
        </w:r>
        <w:r w:rsidRPr="008B1B12">
          <w:rPr>
            <w:webHidden/>
            <w:sz w:val="22"/>
            <w:szCs w:val="22"/>
          </w:rPr>
          <w:fldChar w:fldCharType="end"/>
        </w:r>
      </w:hyperlink>
    </w:p>
    <w:p w14:paraId="6BA5554A" w14:textId="669A58CE" w:rsidR="00872265" w:rsidRPr="008B1B12" w:rsidRDefault="00872265">
      <w:pPr>
        <w:pStyle w:val="Spistreci1"/>
        <w:rPr>
          <w:rFonts w:asciiTheme="minorHAnsi" w:eastAsiaTheme="minorEastAsia" w:hAnsiTheme="minorHAnsi" w:cstheme="minorBidi"/>
          <w:b w:val="0"/>
          <w:sz w:val="22"/>
          <w:szCs w:val="22"/>
          <w:lang w:val="el-GR" w:eastAsia="el-GR"/>
        </w:rPr>
      </w:pPr>
      <w:hyperlink w:anchor="_Toc137035041" w:history="1">
        <w:r w:rsidRPr="008B1B12">
          <w:rPr>
            <w:rStyle w:val="Hipercze"/>
            <w:sz w:val="22"/>
            <w:szCs w:val="22"/>
          </w:rPr>
          <w:t>Appendix 1</w:t>
        </w:r>
        <w:r w:rsidRPr="008B1B12">
          <w:rPr>
            <w:rFonts w:asciiTheme="minorHAnsi" w:eastAsiaTheme="minorEastAsia" w:hAnsiTheme="minorHAnsi" w:cstheme="minorBidi"/>
            <w:b w:val="0"/>
            <w:sz w:val="22"/>
            <w:szCs w:val="22"/>
            <w:lang w:val="el-GR" w:eastAsia="el-GR"/>
          </w:rPr>
          <w:tab/>
        </w:r>
        <w:r w:rsidRPr="008B1B12">
          <w:rPr>
            <w:rStyle w:val="Hipercze"/>
            <w:sz w:val="22"/>
            <w:szCs w:val="22"/>
          </w:rPr>
          <w:t>Lists of data considered in support of the evaluation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_Toc137035041 \h </w:instrText>
        </w:r>
        <w:r w:rsidRPr="008B1B12">
          <w:rPr>
            <w:webHidden/>
            <w:sz w:val="22"/>
            <w:szCs w:val="22"/>
          </w:rPr>
        </w:r>
        <w:r w:rsidRPr="008B1B12">
          <w:rPr>
            <w:webHidden/>
            <w:sz w:val="22"/>
            <w:szCs w:val="22"/>
          </w:rPr>
          <w:fldChar w:fldCharType="separate"/>
        </w:r>
        <w:r w:rsidR="00D00237">
          <w:rPr>
            <w:webHidden/>
            <w:sz w:val="22"/>
            <w:szCs w:val="22"/>
          </w:rPr>
          <w:t>31</w:t>
        </w:r>
        <w:r w:rsidRPr="008B1B12">
          <w:rPr>
            <w:webHidden/>
            <w:sz w:val="22"/>
            <w:szCs w:val="22"/>
          </w:rPr>
          <w:fldChar w:fldCharType="end"/>
        </w:r>
      </w:hyperlink>
    </w:p>
    <w:p w14:paraId="40C5DD90" w14:textId="21CA6B29" w:rsidR="00872265" w:rsidRPr="008B1B12" w:rsidRDefault="00872265">
      <w:pPr>
        <w:pStyle w:val="Spistreci1"/>
        <w:rPr>
          <w:rFonts w:asciiTheme="minorHAnsi" w:eastAsiaTheme="minorEastAsia" w:hAnsiTheme="minorHAnsi" w:cstheme="minorBidi"/>
          <w:b w:val="0"/>
          <w:sz w:val="22"/>
          <w:szCs w:val="22"/>
          <w:lang w:val="el-GR" w:eastAsia="el-GR"/>
        </w:rPr>
      </w:pPr>
      <w:hyperlink w:anchor="_Toc137035042" w:history="1">
        <w:r w:rsidRPr="008B1B12">
          <w:rPr>
            <w:rStyle w:val="Hipercze"/>
            <w:sz w:val="22"/>
            <w:szCs w:val="22"/>
          </w:rPr>
          <w:t>Appendix 2</w:t>
        </w:r>
        <w:r w:rsidRPr="008B1B12">
          <w:rPr>
            <w:rFonts w:asciiTheme="minorHAnsi" w:eastAsiaTheme="minorEastAsia" w:hAnsiTheme="minorHAnsi" w:cstheme="minorBidi"/>
            <w:b w:val="0"/>
            <w:sz w:val="22"/>
            <w:szCs w:val="22"/>
            <w:lang w:val="el-GR" w:eastAsia="el-GR"/>
          </w:rPr>
          <w:tab/>
        </w:r>
        <w:r w:rsidRPr="008B1B12">
          <w:rPr>
            <w:rStyle w:val="Hipercze"/>
            <w:sz w:val="22"/>
            <w:szCs w:val="22"/>
          </w:rPr>
          <w:t>Detailed evaluation of the studies relied upon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_Toc137035042 \h </w:instrText>
        </w:r>
        <w:r w:rsidRPr="008B1B12">
          <w:rPr>
            <w:webHidden/>
            <w:sz w:val="22"/>
            <w:szCs w:val="22"/>
          </w:rPr>
        </w:r>
        <w:r w:rsidRPr="008B1B12">
          <w:rPr>
            <w:webHidden/>
            <w:sz w:val="22"/>
            <w:szCs w:val="22"/>
          </w:rPr>
          <w:fldChar w:fldCharType="separate"/>
        </w:r>
        <w:r w:rsidR="00D00237">
          <w:rPr>
            <w:webHidden/>
            <w:sz w:val="22"/>
            <w:szCs w:val="22"/>
          </w:rPr>
          <w:t>34</w:t>
        </w:r>
        <w:r w:rsidRPr="008B1B12">
          <w:rPr>
            <w:webHidden/>
            <w:sz w:val="22"/>
            <w:szCs w:val="22"/>
          </w:rPr>
          <w:fldChar w:fldCharType="end"/>
        </w:r>
      </w:hyperlink>
    </w:p>
    <w:p w14:paraId="01D1A386" w14:textId="0C0FFC41" w:rsidR="00872265" w:rsidRPr="008B1B12" w:rsidRDefault="00872265">
      <w:pPr>
        <w:pStyle w:val="Spistreci2"/>
        <w:rPr>
          <w:rFonts w:asciiTheme="minorHAnsi" w:eastAsiaTheme="minorEastAsia" w:hAnsiTheme="minorHAnsi" w:cstheme="minorBidi"/>
          <w:sz w:val="22"/>
          <w:lang w:val="el-GR" w:eastAsia="el-GR"/>
        </w:rPr>
      </w:pPr>
      <w:hyperlink w:anchor="_Toc137035043" w:history="1">
        <w:r w:rsidRPr="008B1B12">
          <w:rPr>
            <w:rStyle w:val="Hipercze"/>
            <w:sz w:val="22"/>
          </w:rPr>
          <w:t>A 2.1</w:t>
        </w:r>
        <w:r w:rsidRPr="008B1B12">
          <w:rPr>
            <w:rFonts w:asciiTheme="minorHAnsi" w:eastAsiaTheme="minorEastAsia" w:hAnsiTheme="minorHAnsi" w:cstheme="minorBidi"/>
            <w:sz w:val="22"/>
            <w:lang w:val="el-GR" w:eastAsia="el-GR"/>
          </w:rPr>
          <w:tab/>
        </w:r>
        <w:r w:rsidRPr="008B1B12">
          <w:rPr>
            <w:rStyle w:val="Hipercze"/>
            <w:sz w:val="22"/>
          </w:rPr>
          <w:t>Statement on bridging possibilities</w:t>
        </w:r>
        <w:r w:rsidRPr="008B1B12">
          <w:rPr>
            <w:webHidden/>
            <w:sz w:val="22"/>
          </w:rPr>
          <w:tab/>
        </w:r>
        <w:r w:rsidRPr="008B1B12">
          <w:rPr>
            <w:webHidden/>
            <w:sz w:val="22"/>
          </w:rPr>
          <w:fldChar w:fldCharType="begin"/>
        </w:r>
        <w:r w:rsidRPr="008B1B12">
          <w:rPr>
            <w:webHidden/>
            <w:sz w:val="22"/>
          </w:rPr>
          <w:instrText xml:space="preserve"> PAGEREF _Toc137035043 \h </w:instrText>
        </w:r>
        <w:r w:rsidRPr="008B1B12">
          <w:rPr>
            <w:webHidden/>
            <w:sz w:val="22"/>
          </w:rPr>
        </w:r>
        <w:r w:rsidRPr="008B1B12">
          <w:rPr>
            <w:webHidden/>
            <w:sz w:val="22"/>
          </w:rPr>
          <w:fldChar w:fldCharType="separate"/>
        </w:r>
        <w:r w:rsidR="00D00237">
          <w:rPr>
            <w:webHidden/>
            <w:sz w:val="22"/>
          </w:rPr>
          <w:t>34</w:t>
        </w:r>
        <w:r w:rsidRPr="008B1B12">
          <w:rPr>
            <w:webHidden/>
            <w:sz w:val="22"/>
          </w:rPr>
          <w:fldChar w:fldCharType="end"/>
        </w:r>
      </w:hyperlink>
    </w:p>
    <w:p w14:paraId="627B06B9" w14:textId="12061C7A" w:rsidR="00872265" w:rsidRPr="008B1B12" w:rsidRDefault="00872265">
      <w:pPr>
        <w:pStyle w:val="Spistreci2"/>
        <w:rPr>
          <w:rFonts w:asciiTheme="minorHAnsi" w:eastAsiaTheme="minorEastAsia" w:hAnsiTheme="minorHAnsi" w:cstheme="minorBidi"/>
          <w:sz w:val="22"/>
          <w:lang w:val="el-GR" w:eastAsia="el-GR"/>
        </w:rPr>
      </w:pPr>
      <w:hyperlink w:anchor="_Toc137035044" w:history="1">
        <w:r w:rsidRPr="008B1B12">
          <w:rPr>
            <w:rStyle w:val="Hipercze"/>
            <w:sz w:val="22"/>
          </w:rPr>
          <w:t>A 2.2</w:t>
        </w:r>
        <w:r w:rsidRPr="008B1B12">
          <w:rPr>
            <w:rFonts w:asciiTheme="minorHAnsi" w:eastAsiaTheme="minorEastAsia" w:hAnsiTheme="minorHAnsi" w:cstheme="minorBidi"/>
            <w:sz w:val="22"/>
            <w:lang w:val="el-GR" w:eastAsia="el-GR"/>
          </w:rPr>
          <w:tab/>
        </w:r>
        <w:r w:rsidRPr="008B1B12">
          <w:rPr>
            <w:rStyle w:val="Hipercze"/>
            <w:sz w:val="22"/>
          </w:rPr>
          <w:t>Acute oral toxicity (KCP 7.1.1)</w:t>
        </w:r>
        <w:r w:rsidRPr="008B1B12">
          <w:rPr>
            <w:webHidden/>
            <w:sz w:val="22"/>
          </w:rPr>
          <w:tab/>
        </w:r>
        <w:r w:rsidRPr="008B1B12">
          <w:rPr>
            <w:webHidden/>
            <w:sz w:val="22"/>
          </w:rPr>
          <w:fldChar w:fldCharType="begin"/>
        </w:r>
        <w:r w:rsidRPr="008B1B12">
          <w:rPr>
            <w:webHidden/>
            <w:sz w:val="22"/>
          </w:rPr>
          <w:instrText xml:space="preserve"> PAGEREF _Toc137035044 \h </w:instrText>
        </w:r>
        <w:r w:rsidRPr="008B1B12">
          <w:rPr>
            <w:webHidden/>
            <w:sz w:val="22"/>
          </w:rPr>
        </w:r>
        <w:r w:rsidRPr="008B1B12">
          <w:rPr>
            <w:webHidden/>
            <w:sz w:val="22"/>
          </w:rPr>
          <w:fldChar w:fldCharType="separate"/>
        </w:r>
        <w:r w:rsidR="00D00237">
          <w:rPr>
            <w:webHidden/>
            <w:sz w:val="22"/>
          </w:rPr>
          <w:t>34</w:t>
        </w:r>
        <w:r w:rsidRPr="008B1B12">
          <w:rPr>
            <w:webHidden/>
            <w:sz w:val="22"/>
          </w:rPr>
          <w:fldChar w:fldCharType="end"/>
        </w:r>
      </w:hyperlink>
    </w:p>
    <w:p w14:paraId="24BDC625" w14:textId="1D853F02" w:rsidR="00872265" w:rsidRPr="008B1B12" w:rsidRDefault="00872265">
      <w:pPr>
        <w:pStyle w:val="Spistreci2"/>
        <w:rPr>
          <w:rFonts w:asciiTheme="minorHAnsi" w:eastAsiaTheme="minorEastAsia" w:hAnsiTheme="minorHAnsi" w:cstheme="minorBidi"/>
          <w:sz w:val="22"/>
          <w:lang w:val="el-GR" w:eastAsia="el-GR"/>
        </w:rPr>
      </w:pPr>
      <w:hyperlink w:anchor="_Toc137035045" w:history="1">
        <w:r w:rsidRPr="008B1B12">
          <w:rPr>
            <w:rStyle w:val="Hipercze"/>
            <w:sz w:val="22"/>
          </w:rPr>
          <w:t>A 2.3</w:t>
        </w:r>
        <w:r w:rsidRPr="008B1B12">
          <w:rPr>
            <w:rFonts w:asciiTheme="minorHAnsi" w:eastAsiaTheme="minorEastAsia" w:hAnsiTheme="minorHAnsi" w:cstheme="minorBidi"/>
            <w:sz w:val="22"/>
            <w:lang w:val="el-GR" w:eastAsia="el-GR"/>
          </w:rPr>
          <w:tab/>
        </w:r>
        <w:r w:rsidRPr="008B1B12">
          <w:rPr>
            <w:rStyle w:val="Hipercze"/>
            <w:sz w:val="22"/>
          </w:rPr>
          <w:t>Acute percutaneous (dermal) toxicity (KCP 7.1.2)</w:t>
        </w:r>
        <w:r w:rsidRPr="008B1B12">
          <w:rPr>
            <w:webHidden/>
            <w:sz w:val="22"/>
          </w:rPr>
          <w:tab/>
        </w:r>
        <w:r w:rsidRPr="008B1B12">
          <w:rPr>
            <w:webHidden/>
            <w:sz w:val="22"/>
          </w:rPr>
          <w:fldChar w:fldCharType="begin"/>
        </w:r>
        <w:r w:rsidRPr="008B1B12">
          <w:rPr>
            <w:webHidden/>
            <w:sz w:val="22"/>
          </w:rPr>
          <w:instrText xml:space="preserve"> PAGEREF _Toc137035045 \h </w:instrText>
        </w:r>
        <w:r w:rsidRPr="008B1B12">
          <w:rPr>
            <w:webHidden/>
            <w:sz w:val="22"/>
          </w:rPr>
        </w:r>
        <w:r w:rsidRPr="008B1B12">
          <w:rPr>
            <w:webHidden/>
            <w:sz w:val="22"/>
          </w:rPr>
          <w:fldChar w:fldCharType="separate"/>
        </w:r>
        <w:r w:rsidR="00D00237">
          <w:rPr>
            <w:webHidden/>
            <w:sz w:val="22"/>
          </w:rPr>
          <w:t>36</w:t>
        </w:r>
        <w:r w:rsidRPr="008B1B12">
          <w:rPr>
            <w:webHidden/>
            <w:sz w:val="22"/>
          </w:rPr>
          <w:fldChar w:fldCharType="end"/>
        </w:r>
      </w:hyperlink>
    </w:p>
    <w:p w14:paraId="1F67493E" w14:textId="6A429B52" w:rsidR="00872265" w:rsidRPr="008B1B12" w:rsidRDefault="00872265">
      <w:pPr>
        <w:pStyle w:val="Spistreci2"/>
        <w:rPr>
          <w:rFonts w:asciiTheme="minorHAnsi" w:eastAsiaTheme="minorEastAsia" w:hAnsiTheme="minorHAnsi" w:cstheme="minorBidi"/>
          <w:sz w:val="22"/>
          <w:lang w:val="el-GR" w:eastAsia="el-GR"/>
        </w:rPr>
      </w:pPr>
      <w:hyperlink w:anchor="_Toc137035046" w:history="1">
        <w:r w:rsidRPr="008B1B12">
          <w:rPr>
            <w:rStyle w:val="Hipercze"/>
            <w:sz w:val="22"/>
          </w:rPr>
          <w:t>A 2.4</w:t>
        </w:r>
        <w:r w:rsidRPr="008B1B12">
          <w:rPr>
            <w:rFonts w:asciiTheme="minorHAnsi" w:eastAsiaTheme="minorEastAsia" w:hAnsiTheme="minorHAnsi" w:cstheme="minorBidi"/>
            <w:sz w:val="22"/>
            <w:lang w:val="el-GR" w:eastAsia="el-GR"/>
          </w:rPr>
          <w:tab/>
        </w:r>
        <w:r w:rsidRPr="008B1B12">
          <w:rPr>
            <w:rStyle w:val="Hipercze"/>
            <w:sz w:val="22"/>
          </w:rPr>
          <w:t>Acute inhalation toxicity (KCP 7.1.3)</w:t>
        </w:r>
        <w:r w:rsidRPr="008B1B12">
          <w:rPr>
            <w:webHidden/>
            <w:sz w:val="22"/>
          </w:rPr>
          <w:tab/>
        </w:r>
        <w:r w:rsidRPr="008B1B12">
          <w:rPr>
            <w:webHidden/>
            <w:sz w:val="22"/>
          </w:rPr>
          <w:fldChar w:fldCharType="begin"/>
        </w:r>
        <w:r w:rsidRPr="008B1B12">
          <w:rPr>
            <w:webHidden/>
            <w:sz w:val="22"/>
          </w:rPr>
          <w:instrText xml:space="preserve"> PAGEREF _Toc137035046 \h </w:instrText>
        </w:r>
        <w:r w:rsidRPr="008B1B12">
          <w:rPr>
            <w:webHidden/>
            <w:sz w:val="22"/>
          </w:rPr>
        </w:r>
        <w:r w:rsidRPr="008B1B12">
          <w:rPr>
            <w:webHidden/>
            <w:sz w:val="22"/>
          </w:rPr>
          <w:fldChar w:fldCharType="separate"/>
        </w:r>
        <w:r w:rsidR="00D00237">
          <w:rPr>
            <w:webHidden/>
            <w:sz w:val="22"/>
          </w:rPr>
          <w:t>38</w:t>
        </w:r>
        <w:r w:rsidRPr="008B1B12">
          <w:rPr>
            <w:webHidden/>
            <w:sz w:val="22"/>
          </w:rPr>
          <w:fldChar w:fldCharType="end"/>
        </w:r>
      </w:hyperlink>
    </w:p>
    <w:p w14:paraId="58719428" w14:textId="70B17F72" w:rsidR="00872265" w:rsidRPr="008B1B12" w:rsidRDefault="00872265">
      <w:pPr>
        <w:pStyle w:val="Spistreci2"/>
        <w:rPr>
          <w:rFonts w:asciiTheme="minorHAnsi" w:eastAsiaTheme="minorEastAsia" w:hAnsiTheme="minorHAnsi" w:cstheme="minorBidi"/>
          <w:sz w:val="22"/>
          <w:lang w:val="el-GR" w:eastAsia="el-GR"/>
        </w:rPr>
      </w:pPr>
      <w:hyperlink w:anchor="_Toc137035047" w:history="1">
        <w:r w:rsidRPr="008B1B12">
          <w:rPr>
            <w:rStyle w:val="Hipercze"/>
            <w:sz w:val="22"/>
          </w:rPr>
          <w:t>A 2.5</w:t>
        </w:r>
        <w:r w:rsidRPr="008B1B12">
          <w:rPr>
            <w:rFonts w:asciiTheme="minorHAnsi" w:eastAsiaTheme="minorEastAsia" w:hAnsiTheme="minorHAnsi" w:cstheme="minorBidi"/>
            <w:sz w:val="22"/>
            <w:lang w:val="el-GR" w:eastAsia="el-GR"/>
          </w:rPr>
          <w:tab/>
        </w:r>
        <w:r w:rsidRPr="008B1B12">
          <w:rPr>
            <w:rStyle w:val="Hipercze"/>
            <w:sz w:val="22"/>
          </w:rPr>
          <w:t>Skin irritation (KCP 7.1.4)</w:t>
        </w:r>
        <w:r w:rsidRPr="008B1B12">
          <w:rPr>
            <w:webHidden/>
            <w:sz w:val="22"/>
          </w:rPr>
          <w:tab/>
        </w:r>
        <w:r w:rsidRPr="008B1B12">
          <w:rPr>
            <w:webHidden/>
            <w:sz w:val="22"/>
          </w:rPr>
          <w:fldChar w:fldCharType="begin"/>
        </w:r>
        <w:r w:rsidRPr="008B1B12">
          <w:rPr>
            <w:webHidden/>
            <w:sz w:val="22"/>
          </w:rPr>
          <w:instrText xml:space="preserve"> PAGEREF _Toc137035047 \h </w:instrText>
        </w:r>
        <w:r w:rsidRPr="008B1B12">
          <w:rPr>
            <w:webHidden/>
            <w:sz w:val="22"/>
          </w:rPr>
        </w:r>
        <w:r w:rsidRPr="008B1B12">
          <w:rPr>
            <w:webHidden/>
            <w:sz w:val="22"/>
          </w:rPr>
          <w:fldChar w:fldCharType="separate"/>
        </w:r>
        <w:r w:rsidR="00D00237">
          <w:rPr>
            <w:webHidden/>
            <w:sz w:val="22"/>
          </w:rPr>
          <w:t>39</w:t>
        </w:r>
        <w:r w:rsidRPr="008B1B12">
          <w:rPr>
            <w:webHidden/>
            <w:sz w:val="22"/>
          </w:rPr>
          <w:fldChar w:fldCharType="end"/>
        </w:r>
      </w:hyperlink>
    </w:p>
    <w:p w14:paraId="184DAB0F" w14:textId="341ECDD6" w:rsidR="00872265" w:rsidRPr="008B1B12" w:rsidRDefault="00872265">
      <w:pPr>
        <w:pStyle w:val="Spistreci2"/>
        <w:rPr>
          <w:rFonts w:asciiTheme="minorHAnsi" w:eastAsiaTheme="minorEastAsia" w:hAnsiTheme="minorHAnsi" w:cstheme="minorBidi"/>
          <w:sz w:val="22"/>
          <w:lang w:val="el-GR" w:eastAsia="el-GR"/>
        </w:rPr>
      </w:pPr>
      <w:hyperlink w:anchor="_Toc137035048" w:history="1">
        <w:r w:rsidRPr="008B1B12">
          <w:rPr>
            <w:rStyle w:val="Hipercze"/>
            <w:sz w:val="22"/>
          </w:rPr>
          <w:t>A 2.6</w:t>
        </w:r>
        <w:r w:rsidRPr="008B1B12">
          <w:rPr>
            <w:rFonts w:asciiTheme="minorHAnsi" w:eastAsiaTheme="minorEastAsia" w:hAnsiTheme="minorHAnsi" w:cstheme="minorBidi"/>
            <w:sz w:val="22"/>
            <w:lang w:val="el-GR" w:eastAsia="el-GR"/>
          </w:rPr>
          <w:tab/>
        </w:r>
        <w:r w:rsidRPr="008B1B12">
          <w:rPr>
            <w:rStyle w:val="Hipercze"/>
            <w:sz w:val="22"/>
          </w:rPr>
          <w:t>Eye irritation (KCP 7.1.5)</w:t>
        </w:r>
        <w:r w:rsidRPr="008B1B12">
          <w:rPr>
            <w:webHidden/>
            <w:sz w:val="22"/>
          </w:rPr>
          <w:tab/>
        </w:r>
        <w:r w:rsidRPr="008B1B12">
          <w:rPr>
            <w:webHidden/>
            <w:sz w:val="22"/>
          </w:rPr>
          <w:fldChar w:fldCharType="begin"/>
        </w:r>
        <w:r w:rsidRPr="008B1B12">
          <w:rPr>
            <w:webHidden/>
            <w:sz w:val="22"/>
          </w:rPr>
          <w:instrText xml:space="preserve"> PAGEREF _Toc137035048 \h </w:instrText>
        </w:r>
        <w:r w:rsidRPr="008B1B12">
          <w:rPr>
            <w:webHidden/>
            <w:sz w:val="22"/>
          </w:rPr>
        </w:r>
        <w:r w:rsidRPr="008B1B12">
          <w:rPr>
            <w:webHidden/>
            <w:sz w:val="22"/>
          </w:rPr>
          <w:fldChar w:fldCharType="separate"/>
        </w:r>
        <w:r w:rsidR="00D00237">
          <w:rPr>
            <w:webHidden/>
            <w:sz w:val="22"/>
          </w:rPr>
          <w:t>41</w:t>
        </w:r>
        <w:r w:rsidRPr="008B1B12">
          <w:rPr>
            <w:webHidden/>
            <w:sz w:val="22"/>
          </w:rPr>
          <w:fldChar w:fldCharType="end"/>
        </w:r>
      </w:hyperlink>
    </w:p>
    <w:p w14:paraId="76A820D5" w14:textId="3E9FBF2D" w:rsidR="00872265" w:rsidRPr="008B1B12" w:rsidRDefault="00872265">
      <w:pPr>
        <w:pStyle w:val="Spistreci2"/>
        <w:rPr>
          <w:rFonts w:asciiTheme="minorHAnsi" w:eastAsiaTheme="minorEastAsia" w:hAnsiTheme="minorHAnsi" w:cstheme="minorBidi"/>
          <w:sz w:val="22"/>
          <w:lang w:val="el-GR" w:eastAsia="el-GR"/>
        </w:rPr>
      </w:pPr>
      <w:hyperlink w:anchor="_Toc137035049" w:history="1">
        <w:r w:rsidRPr="008B1B12">
          <w:rPr>
            <w:rStyle w:val="Hipercze"/>
            <w:sz w:val="22"/>
          </w:rPr>
          <w:t>A 2.7</w:t>
        </w:r>
        <w:r w:rsidRPr="008B1B12">
          <w:rPr>
            <w:rFonts w:asciiTheme="minorHAnsi" w:eastAsiaTheme="minorEastAsia" w:hAnsiTheme="minorHAnsi" w:cstheme="minorBidi"/>
            <w:sz w:val="22"/>
            <w:lang w:val="el-GR" w:eastAsia="el-GR"/>
          </w:rPr>
          <w:tab/>
        </w:r>
        <w:r w:rsidRPr="008B1B12">
          <w:rPr>
            <w:rStyle w:val="Hipercze"/>
            <w:sz w:val="22"/>
          </w:rPr>
          <w:t>Skin sensitisation (KCP 7.1.6)</w:t>
        </w:r>
        <w:r w:rsidRPr="008B1B12">
          <w:rPr>
            <w:webHidden/>
            <w:sz w:val="22"/>
          </w:rPr>
          <w:tab/>
        </w:r>
        <w:r w:rsidRPr="008B1B12">
          <w:rPr>
            <w:webHidden/>
            <w:sz w:val="22"/>
          </w:rPr>
          <w:fldChar w:fldCharType="begin"/>
        </w:r>
        <w:r w:rsidRPr="008B1B12">
          <w:rPr>
            <w:webHidden/>
            <w:sz w:val="22"/>
          </w:rPr>
          <w:instrText xml:space="preserve"> PAGEREF _Toc137035049 \h </w:instrText>
        </w:r>
        <w:r w:rsidRPr="008B1B12">
          <w:rPr>
            <w:webHidden/>
            <w:sz w:val="22"/>
          </w:rPr>
        </w:r>
        <w:r w:rsidRPr="008B1B12">
          <w:rPr>
            <w:webHidden/>
            <w:sz w:val="22"/>
          </w:rPr>
          <w:fldChar w:fldCharType="separate"/>
        </w:r>
        <w:r w:rsidR="00D00237">
          <w:rPr>
            <w:webHidden/>
            <w:sz w:val="22"/>
          </w:rPr>
          <w:t>42</w:t>
        </w:r>
        <w:r w:rsidRPr="008B1B12">
          <w:rPr>
            <w:webHidden/>
            <w:sz w:val="22"/>
          </w:rPr>
          <w:fldChar w:fldCharType="end"/>
        </w:r>
      </w:hyperlink>
    </w:p>
    <w:p w14:paraId="2B008909" w14:textId="76630FE8" w:rsidR="00872265" w:rsidRPr="008B1B12" w:rsidRDefault="00872265">
      <w:pPr>
        <w:pStyle w:val="Spistreci2"/>
        <w:rPr>
          <w:rFonts w:asciiTheme="minorHAnsi" w:eastAsiaTheme="minorEastAsia" w:hAnsiTheme="minorHAnsi" w:cstheme="minorBidi"/>
          <w:sz w:val="22"/>
          <w:lang w:val="el-GR" w:eastAsia="el-GR"/>
        </w:rPr>
      </w:pPr>
      <w:hyperlink w:anchor="_Toc137035050" w:history="1">
        <w:r w:rsidRPr="008B1B12">
          <w:rPr>
            <w:rStyle w:val="Hipercze"/>
            <w:sz w:val="22"/>
          </w:rPr>
          <w:t>A 2.8</w:t>
        </w:r>
        <w:r w:rsidRPr="008B1B12">
          <w:rPr>
            <w:rFonts w:asciiTheme="minorHAnsi" w:eastAsiaTheme="minorEastAsia" w:hAnsiTheme="minorHAnsi" w:cstheme="minorBidi"/>
            <w:sz w:val="22"/>
            <w:lang w:val="el-GR" w:eastAsia="el-GR"/>
          </w:rPr>
          <w:tab/>
        </w:r>
        <w:r w:rsidRPr="008B1B12">
          <w:rPr>
            <w:rStyle w:val="Hipercze"/>
            <w:sz w:val="22"/>
          </w:rPr>
          <w:t>Supplementary studies for combinations of plant protection products (KCP 7.1.7)</w:t>
        </w:r>
        <w:r w:rsidRPr="008B1B12">
          <w:rPr>
            <w:webHidden/>
            <w:sz w:val="22"/>
          </w:rPr>
          <w:tab/>
        </w:r>
        <w:r w:rsidRPr="008B1B12">
          <w:rPr>
            <w:webHidden/>
            <w:sz w:val="22"/>
          </w:rPr>
          <w:fldChar w:fldCharType="begin"/>
        </w:r>
        <w:r w:rsidRPr="008B1B12">
          <w:rPr>
            <w:webHidden/>
            <w:sz w:val="22"/>
          </w:rPr>
          <w:instrText xml:space="preserve"> PAGEREF _Toc137035050 \h </w:instrText>
        </w:r>
        <w:r w:rsidRPr="008B1B12">
          <w:rPr>
            <w:webHidden/>
            <w:sz w:val="22"/>
          </w:rPr>
        </w:r>
        <w:r w:rsidRPr="008B1B12">
          <w:rPr>
            <w:webHidden/>
            <w:sz w:val="22"/>
          </w:rPr>
          <w:fldChar w:fldCharType="separate"/>
        </w:r>
        <w:r w:rsidR="00D00237">
          <w:rPr>
            <w:webHidden/>
            <w:sz w:val="22"/>
          </w:rPr>
          <w:t>45</w:t>
        </w:r>
        <w:r w:rsidRPr="008B1B12">
          <w:rPr>
            <w:webHidden/>
            <w:sz w:val="22"/>
          </w:rPr>
          <w:fldChar w:fldCharType="end"/>
        </w:r>
      </w:hyperlink>
    </w:p>
    <w:p w14:paraId="4E95E946" w14:textId="5A59F722" w:rsidR="00872265" w:rsidRPr="008B1B12" w:rsidRDefault="00872265">
      <w:pPr>
        <w:pStyle w:val="Spistreci2"/>
        <w:rPr>
          <w:rFonts w:asciiTheme="minorHAnsi" w:eastAsiaTheme="minorEastAsia" w:hAnsiTheme="minorHAnsi" w:cstheme="minorBidi"/>
          <w:sz w:val="22"/>
          <w:lang w:val="el-GR" w:eastAsia="el-GR"/>
        </w:rPr>
      </w:pPr>
      <w:hyperlink w:anchor="_Toc137035051" w:history="1">
        <w:r w:rsidRPr="008B1B12">
          <w:rPr>
            <w:rStyle w:val="Hipercze"/>
            <w:sz w:val="22"/>
          </w:rPr>
          <w:t>A 2.9</w:t>
        </w:r>
        <w:r w:rsidRPr="008B1B12">
          <w:rPr>
            <w:rFonts w:asciiTheme="minorHAnsi" w:eastAsiaTheme="minorEastAsia" w:hAnsiTheme="minorHAnsi" w:cstheme="minorBidi"/>
            <w:sz w:val="22"/>
            <w:lang w:val="el-GR" w:eastAsia="el-GR"/>
          </w:rPr>
          <w:tab/>
        </w:r>
        <w:r w:rsidRPr="008B1B12">
          <w:rPr>
            <w:rStyle w:val="Hipercze"/>
            <w:sz w:val="22"/>
          </w:rPr>
          <w:t>Data on co-formulants (KCP 7.4)</w:t>
        </w:r>
        <w:r w:rsidRPr="008B1B12">
          <w:rPr>
            <w:webHidden/>
            <w:sz w:val="22"/>
          </w:rPr>
          <w:tab/>
        </w:r>
        <w:r w:rsidRPr="008B1B12">
          <w:rPr>
            <w:webHidden/>
            <w:sz w:val="22"/>
          </w:rPr>
          <w:fldChar w:fldCharType="begin"/>
        </w:r>
        <w:r w:rsidRPr="008B1B12">
          <w:rPr>
            <w:webHidden/>
            <w:sz w:val="22"/>
          </w:rPr>
          <w:instrText xml:space="preserve"> PAGEREF _Toc137035051 \h </w:instrText>
        </w:r>
        <w:r w:rsidRPr="008B1B12">
          <w:rPr>
            <w:webHidden/>
            <w:sz w:val="22"/>
          </w:rPr>
        </w:r>
        <w:r w:rsidRPr="008B1B12">
          <w:rPr>
            <w:webHidden/>
            <w:sz w:val="22"/>
          </w:rPr>
          <w:fldChar w:fldCharType="separate"/>
        </w:r>
        <w:r w:rsidR="00D00237">
          <w:rPr>
            <w:webHidden/>
            <w:sz w:val="22"/>
          </w:rPr>
          <w:t>45</w:t>
        </w:r>
        <w:r w:rsidRPr="008B1B12">
          <w:rPr>
            <w:webHidden/>
            <w:sz w:val="22"/>
          </w:rPr>
          <w:fldChar w:fldCharType="end"/>
        </w:r>
      </w:hyperlink>
    </w:p>
    <w:p w14:paraId="6822F573" w14:textId="420405A2" w:rsidR="00872265" w:rsidRPr="008B1B12" w:rsidRDefault="00872265">
      <w:pPr>
        <w:pStyle w:val="Spistreci3"/>
        <w:rPr>
          <w:rFonts w:asciiTheme="minorHAnsi" w:eastAsiaTheme="minorEastAsia" w:hAnsiTheme="minorHAnsi" w:cstheme="minorBidi"/>
          <w:sz w:val="22"/>
          <w:szCs w:val="22"/>
          <w:lang w:val="el-GR" w:eastAsia="el-GR"/>
        </w:rPr>
      </w:pPr>
      <w:hyperlink w:anchor="_Toc137035052" w:history="1">
        <w:r w:rsidRPr="008B1B12">
          <w:rPr>
            <w:rStyle w:val="Hipercze"/>
            <w:sz w:val="22"/>
            <w:szCs w:val="22"/>
          </w:rPr>
          <w:t>A 2.9.1</w:t>
        </w:r>
        <w:r w:rsidRPr="008B1B12">
          <w:rPr>
            <w:rFonts w:asciiTheme="minorHAnsi" w:eastAsiaTheme="minorEastAsia" w:hAnsiTheme="minorHAnsi" w:cstheme="minorBidi"/>
            <w:sz w:val="22"/>
            <w:szCs w:val="22"/>
            <w:lang w:val="el-GR" w:eastAsia="el-GR"/>
          </w:rPr>
          <w:tab/>
        </w:r>
        <w:r w:rsidRPr="008B1B12">
          <w:rPr>
            <w:rStyle w:val="Hipercze"/>
            <w:sz w:val="22"/>
            <w:szCs w:val="22"/>
          </w:rPr>
          <w:t>Material safety data sheet for each co-formulant</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_Toc137035052 \h </w:instrText>
        </w:r>
        <w:r w:rsidRPr="008B1B12">
          <w:rPr>
            <w:webHidden/>
            <w:sz w:val="22"/>
            <w:szCs w:val="22"/>
          </w:rPr>
        </w:r>
        <w:r w:rsidRPr="008B1B12">
          <w:rPr>
            <w:webHidden/>
            <w:sz w:val="22"/>
            <w:szCs w:val="22"/>
          </w:rPr>
          <w:fldChar w:fldCharType="separate"/>
        </w:r>
        <w:r w:rsidR="00D00237">
          <w:rPr>
            <w:webHidden/>
            <w:sz w:val="22"/>
            <w:szCs w:val="22"/>
          </w:rPr>
          <w:t>45</w:t>
        </w:r>
        <w:r w:rsidRPr="008B1B12">
          <w:rPr>
            <w:webHidden/>
            <w:sz w:val="22"/>
            <w:szCs w:val="22"/>
          </w:rPr>
          <w:fldChar w:fldCharType="end"/>
        </w:r>
      </w:hyperlink>
    </w:p>
    <w:p w14:paraId="202F2082" w14:textId="026DC2C7" w:rsidR="00872265" w:rsidRPr="008B1B12" w:rsidRDefault="00872265">
      <w:pPr>
        <w:pStyle w:val="Spistreci3"/>
        <w:rPr>
          <w:rFonts w:asciiTheme="minorHAnsi" w:eastAsiaTheme="minorEastAsia" w:hAnsiTheme="minorHAnsi" w:cstheme="minorBidi"/>
          <w:sz w:val="22"/>
          <w:szCs w:val="22"/>
          <w:lang w:val="el-GR" w:eastAsia="el-GR"/>
        </w:rPr>
      </w:pPr>
      <w:hyperlink w:anchor="_Toc137035053" w:history="1">
        <w:r w:rsidRPr="008B1B12">
          <w:rPr>
            <w:rStyle w:val="Hipercze"/>
            <w:sz w:val="22"/>
            <w:szCs w:val="22"/>
          </w:rPr>
          <w:t>A 2.9.2</w:t>
        </w:r>
        <w:r w:rsidRPr="008B1B12">
          <w:rPr>
            <w:rFonts w:asciiTheme="minorHAnsi" w:eastAsiaTheme="minorEastAsia" w:hAnsiTheme="minorHAnsi" w:cstheme="minorBidi"/>
            <w:sz w:val="22"/>
            <w:szCs w:val="22"/>
            <w:lang w:val="el-GR" w:eastAsia="el-GR"/>
          </w:rPr>
          <w:tab/>
        </w:r>
        <w:r w:rsidRPr="008B1B12">
          <w:rPr>
            <w:rStyle w:val="Hipercze"/>
            <w:sz w:val="22"/>
            <w:szCs w:val="22"/>
          </w:rPr>
          <w:t>Available toxicological data for each co-formulant</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_Toc137035053 \h </w:instrText>
        </w:r>
        <w:r w:rsidRPr="008B1B12">
          <w:rPr>
            <w:webHidden/>
            <w:sz w:val="22"/>
            <w:szCs w:val="22"/>
          </w:rPr>
        </w:r>
        <w:r w:rsidRPr="008B1B12">
          <w:rPr>
            <w:webHidden/>
            <w:sz w:val="22"/>
            <w:szCs w:val="22"/>
          </w:rPr>
          <w:fldChar w:fldCharType="separate"/>
        </w:r>
        <w:r w:rsidR="00D00237">
          <w:rPr>
            <w:webHidden/>
            <w:sz w:val="22"/>
            <w:szCs w:val="22"/>
          </w:rPr>
          <w:t>45</w:t>
        </w:r>
        <w:r w:rsidRPr="008B1B12">
          <w:rPr>
            <w:webHidden/>
            <w:sz w:val="22"/>
            <w:szCs w:val="22"/>
          </w:rPr>
          <w:fldChar w:fldCharType="end"/>
        </w:r>
      </w:hyperlink>
    </w:p>
    <w:p w14:paraId="4AFEEC00" w14:textId="78B08F81" w:rsidR="00872265" w:rsidRPr="008B1B12" w:rsidRDefault="00872265">
      <w:pPr>
        <w:pStyle w:val="Spistreci2"/>
        <w:rPr>
          <w:rFonts w:asciiTheme="minorHAnsi" w:eastAsiaTheme="minorEastAsia" w:hAnsiTheme="minorHAnsi" w:cstheme="minorBidi"/>
          <w:sz w:val="22"/>
          <w:lang w:val="el-GR" w:eastAsia="el-GR"/>
        </w:rPr>
      </w:pPr>
      <w:hyperlink w:anchor="_Toc137035054" w:history="1">
        <w:r w:rsidRPr="008B1B12">
          <w:rPr>
            <w:rStyle w:val="Hipercze"/>
            <w:sz w:val="22"/>
          </w:rPr>
          <w:t>A 2.10</w:t>
        </w:r>
        <w:r w:rsidRPr="008B1B12">
          <w:rPr>
            <w:rFonts w:asciiTheme="minorHAnsi" w:eastAsiaTheme="minorEastAsia" w:hAnsiTheme="minorHAnsi" w:cstheme="minorBidi"/>
            <w:sz w:val="22"/>
            <w:lang w:val="el-GR" w:eastAsia="el-GR"/>
          </w:rPr>
          <w:tab/>
        </w:r>
        <w:r w:rsidRPr="008B1B12">
          <w:rPr>
            <w:rStyle w:val="Hipercze"/>
            <w:sz w:val="22"/>
          </w:rPr>
          <w:t>Studies on dermal absorption (KCP 7.3)</w:t>
        </w:r>
        <w:r w:rsidRPr="008B1B12">
          <w:rPr>
            <w:webHidden/>
            <w:sz w:val="22"/>
          </w:rPr>
          <w:tab/>
        </w:r>
        <w:r w:rsidRPr="008B1B12">
          <w:rPr>
            <w:webHidden/>
            <w:sz w:val="22"/>
          </w:rPr>
          <w:fldChar w:fldCharType="begin"/>
        </w:r>
        <w:r w:rsidRPr="008B1B12">
          <w:rPr>
            <w:webHidden/>
            <w:sz w:val="22"/>
          </w:rPr>
          <w:instrText xml:space="preserve"> PAGEREF _Toc137035054 \h </w:instrText>
        </w:r>
        <w:r w:rsidRPr="008B1B12">
          <w:rPr>
            <w:webHidden/>
            <w:sz w:val="22"/>
          </w:rPr>
        </w:r>
        <w:r w:rsidRPr="008B1B12">
          <w:rPr>
            <w:webHidden/>
            <w:sz w:val="22"/>
          </w:rPr>
          <w:fldChar w:fldCharType="separate"/>
        </w:r>
        <w:r w:rsidR="00D00237">
          <w:rPr>
            <w:webHidden/>
            <w:sz w:val="22"/>
          </w:rPr>
          <w:t>45</w:t>
        </w:r>
        <w:r w:rsidRPr="008B1B12">
          <w:rPr>
            <w:webHidden/>
            <w:sz w:val="22"/>
          </w:rPr>
          <w:fldChar w:fldCharType="end"/>
        </w:r>
      </w:hyperlink>
    </w:p>
    <w:p w14:paraId="30B08E7F" w14:textId="0DBC9BA7" w:rsidR="00872265" w:rsidRPr="008B1B12" w:rsidRDefault="00872265">
      <w:pPr>
        <w:pStyle w:val="Spistreci3"/>
        <w:rPr>
          <w:rFonts w:asciiTheme="minorHAnsi" w:eastAsiaTheme="minorEastAsia" w:hAnsiTheme="minorHAnsi" w:cstheme="minorBidi"/>
          <w:sz w:val="22"/>
          <w:szCs w:val="22"/>
          <w:lang w:val="el-GR" w:eastAsia="el-GR"/>
        </w:rPr>
      </w:pPr>
      <w:hyperlink w:anchor="_Toc137035055" w:history="1">
        <w:r w:rsidRPr="008B1B12">
          <w:rPr>
            <w:rStyle w:val="Hipercze"/>
            <w:sz w:val="22"/>
            <w:szCs w:val="22"/>
          </w:rPr>
          <w:t>A 2.10.1</w:t>
        </w:r>
        <w:r w:rsidRPr="008B1B12">
          <w:rPr>
            <w:rFonts w:asciiTheme="minorHAnsi" w:eastAsiaTheme="minorEastAsia" w:hAnsiTheme="minorHAnsi" w:cstheme="minorBidi"/>
            <w:sz w:val="22"/>
            <w:szCs w:val="22"/>
            <w:lang w:val="el-GR" w:eastAsia="el-GR"/>
          </w:rPr>
          <w:tab/>
        </w:r>
        <w:r w:rsidRPr="008B1B12">
          <w:rPr>
            <w:rStyle w:val="Hipercze"/>
            <w:sz w:val="22"/>
            <w:szCs w:val="22"/>
          </w:rPr>
          <w:t>Prothioconazole-desthio in CA3642</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_Toc137035055 \h </w:instrText>
        </w:r>
        <w:r w:rsidRPr="008B1B12">
          <w:rPr>
            <w:webHidden/>
            <w:sz w:val="22"/>
            <w:szCs w:val="22"/>
          </w:rPr>
        </w:r>
        <w:r w:rsidRPr="008B1B12">
          <w:rPr>
            <w:webHidden/>
            <w:sz w:val="22"/>
            <w:szCs w:val="22"/>
          </w:rPr>
          <w:fldChar w:fldCharType="separate"/>
        </w:r>
        <w:r w:rsidR="00D00237">
          <w:rPr>
            <w:webHidden/>
            <w:sz w:val="22"/>
            <w:szCs w:val="22"/>
          </w:rPr>
          <w:t>45</w:t>
        </w:r>
        <w:r w:rsidRPr="008B1B12">
          <w:rPr>
            <w:webHidden/>
            <w:sz w:val="22"/>
            <w:szCs w:val="22"/>
          </w:rPr>
          <w:fldChar w:fldCharType="end"/>
        </w:r>
      </w:hyperlink>
    </w:p>
    <w:p w14:paraId="00577775" w14:textId="3F26B3C2" w:rsidR="00872265" w:rsidRPr="008B1B12" w:rsidRDefault="00872265">
      <w:pPr>
        <w:pStyle w:val="Spistreci3"/>
        <w:rPr>
          <w:rFonts w:asciiTheme="minorHAnsi" w:eastAsiaTheme="minorEastAsia" w:hAnsiTheme="minorHAnsi" w:cstheme="minorBidi"/>
          <w:sz w:val="22"/>
          <w:szCs w:val="22"/>
          <w:lang w:val="el-GR" w:eastAsia="el-GR"/>
        </w:rPr>
      </w:pPr>
      <w:hyperlink w:anchor="_Toc137035056" w:history="1">
        <w:r w:rsidRPr="008B1B12">
          <w:rPr>
            <w:rStyle w:val="Hipercze"/>
            <w:sz w:val="22"/>
            <w:szCs w:val="22"/>
          </w:rPr>
          <w:t>A 2.10.2</w:t>
        </w:r>
        <w:r w:rsidRPr="008B1B12">
          <w:rPr>
            <w:rFonts w:asciiTheme="minorHAnsi" w:eastAsiaTheme="minorEastAsia" w:hAnsiTheme="minorHAnsi" w:cstheme="minorBidi"/>
            <w:sz w:val="22"/>
            <w:szCs w:val="22"/>
            <w:lang w:val="el-GR" w:eastAsia="el-GR"/>
          </w:rPr>
          <w:tab/>
        </w:r>
        <w:r w:rsidRPr="008B1B12">
          <w:rPr>
            <w:rStyle w:val="Hipercze"/>
            <w:sz w:val="22"/>
            <w:szCs w:val="22"/>
          </w:rPr>
          <w:t>Azoxystrobin in CA3642</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_Toc137035056 \h </w:instrText>
        </w:r>
        <w:r w:rsidRPr="008B1B12">
          <w:rPr>
            <w:webHidden/>
            <w:sz w:val="22"/>
            <w:szCs w:val="22"/>
          </w:rPr>
        </w:r>
        <w:r w:rsidRPr="008B1B12">
          <w:rPr>
            <w:webHidden/>
            <w:sz w:val="22"/>
            <w:szCs w:val="22"/>
          </w:rPr>
          <w:fldChar w:fldCharType="separate"/>
        </w:r>
        <w:r w:rsidR="00D00237">
          <w:rPr>
            <w:webHidden/>
            <w:sz w:val="22"/>
            <w:szCs w:val="22"/>
          </w:rPr>
          <w:t>49</w:t>
        </w:r>
        <w:r w:rsidRPr="008B1B12">
          <w:rPr>
            <w:webHidden/>
            <w:sz w:val="22"/>
            <w:szCs w:val="22"/>
          </w:rPr>
          <w:fldChar w:fldCharType="end"/>
        </w:r>
      </w:hyperlink>
    </w:p>
    <w:p w14:paraId="368E6466" w14:textId="674417D4" w:rsidR="00872265" w:rsidRPr="008B1B12" w:rsidRDefault="00872265">
      <w:pPr>
        <w:pStyle w:val="Spistreci2"/>
        <w:rPr>
          <w:rFonts w:asciiTheme="minorHAnsi" w:eastAsiaTheme="minorEastAsia" w:hAnsiTheme="minorHAnsi" w:cstheme="minorBidi"/>
          <w:sz w:val="22"/>
          <w:lang w:val="el-GR" w:eastAsia="el-GR"/>
        </w:rPr>
      </w:pPr>
      <w:hyperlink w:anchor="_Toc137035057" w:history="1">
        <w:r w:rsidRPr="008B1B12">
          <w:rPr>
            <w:rStyle w:val="Hipercze"/>
            <w:sz w:val="22"/>
          </w:rPr>
          <w:t>A 2.11</w:t>
        </w:r>
        <w:r w:rsidRPr="008B1B12">
          <w:rPr>
            <w:rFonts w:asciiTheme="minorHAnsi" w:eastAsiaTheme="minorEastAsia" w:hAnsiTheme="minorHAnsi" w:cstheme="minorBidi"/>
            <w:sz w:val="22"/>
            <w:lang w:val="el-GR" w:eastAsia="el-GR"/>
          </w:rPr>
          <w:tab/>
        </w:r>
        <w:r w:rsidRPr="008B1B12">
          <w:rPr>
            <w:rStyle w:val="Hipercze"/>
            <w:sz w:val="22"/>
          </w:rPr>
          <w:t>Other/Special Studies</w:t>
        </w:r>
        <w:r w:rsidRPr="008B1B12">
          <w:rPr>
            <w:webHidden/>
            <w:sz w:val="22"/>
          </w:rPr>
          <w:tab/>
        </w:r>
        <w:r w:rsidRPr="008B1B12">
          <w:rPr>
            <w:webHidden/>
            <w:sz w:val="22"/>
          </w:rPr>
          <w:fldChar w:fldCharType="begin"/>
        </w:r>
        <w:r w:rsidRPr="008B1B12">
          <w:rPr>
            <w:webHidden/>
            <w:sz w:val="22"/>
          </w:rPr>
          <w:instrText xml:space="preserve"> PAGEREF _Toc137035057 \h </w:instrText>
        </w:r>
        <w:r w:rsidRPr="008B1B12">
          <w:rPr>
            <w:webHidden/>
            <w:sz w:val="22"/>
          </w:rPr>
        </w:r>
        <w:r w:rsidRPr="008B1B12">
          <w:rPr>
            <w:webHidden/>
            <w:sz w:val="22"/>
          </w:rPr>
          <w:fldChar w:fldCharType="separate"/>
        </w:r>
        <w:r w:rsidR="00D00237">
          <w:rPr>
            <w:webHidden/>
            <w:sz w:val="22"/>
          </w:rPr>
          <w:t>53</w:t>
        </w:r>
        <w:r w:rsidRPr="008B1B12">
          <w:rPr>
            <w:webHidden/>
            <w:sz w:val="22"/>
          </w:rPr>
          <w:fldChar w:fldCharType="end"/>
        </w:r>
      </w:hyperlink>
    </w:p>
    <w:p w14:paraId="0FAE6CEF" w14:textId="1ED49AE0" w:rsidR="00872265" w:rsidRPr="008B1B12" w:rsidRDefault="00872265">
      <w:pPr>
        <w:pStyle w:val="Spistreci3"/>
        <w:rPr>
          <w:rFonts w:asciiTheme="minorHAnsi" w:eastAsiaTheme="minorEastAsia" w:hAnsiTheme="minorHAnsi" w:cstheme="minorBidi"/>
          <w:sz w:val="22"/>
          <w:szCs w:val="22"/>
          <w:lang w:val="el-GR" w:eastAsia="el-GR"/>
        </w:rPr>
      </w:pPr>
      <w:hyperlink w:anchor="_Toc137035058" w:history="1">
        <w:r w:rsidRPr="008B1B12">
          <w:rPr>
            <w:rStyle w:val="Hipercze"/>
            <w:sz w:val="22"/>
            <w:szCs w:val="22"/>
          </w:rPr>
          <w:t>A 2.11.1</w:t>
        </w:r>
        <w:r w:rsidRPr="008B1B12">
          <w:rPr>
            <w:rFonts w:asciiTheme="minorHAnsi" w:eastAsiaTheme="minorEastAsia" w:hAnsiTheme="minorHAnsi" w:cstheme="minorBidi"/>
            <w:sz w:val="22"/>
            <w:szCs w:val="22"/>
            <w:lang w:val="el-GR" w:eastAsia="el-GR"/>
          </w:rPr>
          <w:tab/>
        </w:r>
        <w:r w:rsidRPr="008B1B12">
          <w:rPr>
            <w:rStyle w:val="Hipercze"/>
            <w:sz w:val="22"/>
            <w:szCs w:val="22"/>
          </w:rPr>
          <w:t>R234886 Acute Oral Toxicity</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_Toc137035058 \h </w:instrText>
        </w:r>
        <w:r w:rsidRPr="008B1B12">
          <w:rPr>
            <w:webHidden/>
            <w:sz w:val="22"/>
            <w:szCs w:val="22"/>
          </w:rPr>
        </w:r>
        <w:r w:rsidRPr="008B1B12">
          <w:rPr>
            <w:webHidden/>
            <w:sz w:val="22"/>
            <w:szCs w:val="22"/>
          </w:rPr>
          <w:fldChar w:fldCharType="separate"/>
        </w:r>
        <w:r w:rsidR="00D00237">
          <w:rPr>
            <w:webHidden/>
            <w:sz w:val="22"/>
            <w:szCs w:val="22"/>
          </w:rPr>
          <w:t>53</w:t>
        </w:r>
        <w:r w:rsidRPr="008B1B12">
          <w:rPr>
            <w:webHidden/>
            <w:sz w:val="22"/>
            <w:szCs w:val="22"/>
          </w:rPr>
          <w:fldChar w:fldCharType="end"/>
        </w:r>
      </w:hyperlink>
    </w:p>
    <w:p w14:paraId="3195C073" w14:textId="6D2B52E7" w:rsidR="00872265" w:rsidRPr="008B1B12" w:rsidRDefault="00872265">
      <w:pPr>
        <w:pStyle w:val="Spistreci3"/>
        <w:rPr>
          <w:rFonts w:asciiTheme="minorHAnsi" w:eastAsiaTheme="minorEastAsia" w:hAnsiTheme="minorHAnsi" w:cstheme="minorBidi"/>
          <w:sz w:val="22"/>
          <w:szCs w:val="22"/>
          <w:lang w:val="el-GR" w:eastAsia="el-GR"/>
        </w:rPr>
      </w:pPr>
      <w:hyperlink w:anchor="_Toc137035059" w:history="1">
        <w:r w:rsidRPr="008B1B12">
          <w:rPr>
            <w:rStyle w:val="Hipercze"/>
            <w:sz w:val="22"/>
            <w:szCs w:val="22"/>
          </w:rPr>
          <w:t>A 2.11.2</w:t>
        </w:r>
        <w:r w:rsidRPr="008B1B12">
          <w:rPr>
            <w:rFonts w:asciiTheme="minorHAnsi" w:eastAsiaTheme="minorEastAsia" w:hAnsiTheme="minorHAnsi" w:cstheme="minorBidi"/>
            <w:sz w:val="22"/>
            <w:szCs w:val="22"/>
            <w:lang w:val="el-GR" w:eastAsia="el-GR"/>
          </w:rPr>
          <w:tab/>
        </w:r>
        <w:r w:rsidRPr="008B1B12">
          <w:rPr>
            <w:rStyle w:val="Hipercze"/>
            <w:sz w:val="22"/>
            <w:szCs w:val="22"/>
          </w:rPr>
          <w:t>R234886 Bacterial Reverse Mutation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_Toc137035059 \h </w:instrText>
        </w:r>
        <w:r w:rsidRPr="008B1B12">
          <w:rPr>
            <w:webHidden/>
            <w:sz w:val="22"/>
            <w:szCs w:val="22"/>
          </w:rPr>
        </w:r>
        <w:r w:rsidRPr="008B1B12">
          <w:rPr>
            <w:webHidden/>
            <w:sz w:val="22"/>
            <w:szCs w:val="22"/>
          </w:rPr>
          <w:fldChar w:fldCharType="separate"/>
        </w:r>
        <w:r w:rsidR="00D00237">
          <w:rPr>
            <w:webHidden/>
            <w:sz w:val="22"/>
            <w:szCs w:val="22"/>
          </w:rPr>
          <w:t>54</w:t>
        </w:r>
        <w:r w:rsidRPr="008B1B12">
          <w:rPr>
            <w:webHidden/>
            <w:sz w:val="22"/>
            <w:szCs w:val="22"/>
          </w:rPr>
          <w:fldChar w:fldCharType="end"/>
        </w:r>
      </w:hyperlink>
    </w:p>
    <w:p w14:paraId="5904DB62" w14:textId="6C316CA9" w:rsidR="00872265" w:rsidRPr="008B1B12" w:rsidRDefault="00872265">
      <w:pPr>
        <w:pStyle w:val="Spistreci1"/>
        <w:rPr>
          <w:rFonts w:asciiTheme="minorHAnsi" w:eastAsiaTheme="minorEastAsia" w:hAnsiTheme="minorHAnsi" w:cstheme="minorBidi"/>
          <w:b w:val="0"/>
          <w:sz w:val="22"/>
          <w:szCs w:val="22"/>
          <w:lang w:val="el-GR" w:eastAsia="el-GR"/>
        </w:rPr>
      </w:pPr>
      <w:hyperlink w:anchor="_Toc137035060" w:history="1">
        <w:r w:rsidRPr="008B1B12">
          <w:rPr>
            <w:rStyle w:val="Hipercze"/>
            <w:sz w:val="22"/>
            <w:szCs w:val="22"/>
          </w:rPr>
          <w:t>Appendix 3</w:t>
        </w:r>
        <w:r w:rsidRPr="008B1B12">
          <w:rPr>
            <w:rFonts w:asciiTheme="minorHAnsi" w:eastAsiaTheme="minorEastAsia" w:hAnsiTheme="minorHAnsi" w:cstheme="minorBidi"/>
            <w:b w:val="0"/>
            <w:sz w:val="22"/>
            <w:szCs w:val="22"/>
            <w:lang w:val="el-GR" w:eastAsia="el-GR"/>
          </w:rPr>
          <w:tab/>
        </w:r>
        <w:r w:rsidRPr="008B1B12">
          <w:rPr>
            <w:rStyle w:val="Hipercze"/>
            <w:sz w:val="22"/>
            <w:szCs w:val="22"/>
          </w:rPr>
          <w:t>Exposure calculations</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_Toc137035060 \h </w:instrText>
        </w:r>
        <w:r w:rsidRPr="008B1B12">
          <w:rPr>
            <w:webHidden/>
            <w:sz w:val="22"/>
            <w:szCs w:val="22"/>
          </w:rPr>
        </w:r>
        <w:r w:rsidRPr="008B1B12">
          <w:rPr>
            <w:webHidden/>
            <w:sz w:val="22"/>
            <w:szCs w:val="22"/>
          </w:rPr>
          <w:fldChar w:fldCharType="separate"/>
        </w:r>
        <w:r w:rsidR="00D00237">
          <w:rPr>
            <w:webHidden/>
            <w:sz w:val="22"/>
            <w:szCs w:val="22"/>
          </w:rPr>
          <w:t>56</w:t>
        </w:r>
        <w:r w:rsidRPr="008B1B12">
          <w:rPr>
            <w:webHidden/>
            <w:sz w:val="22"/>
            <w:szCs w:val="22"/>
          </w:rPr>
          <w:fldChar w:fldCharType="end"/>
        </w:r>
      </w:hyperlink>
    </w:p>
    <w:p w14:paraId="2A61361D" w14:textId="29CC6AD9" w:rsidR="00872265" w:rsidRPr="008B1B12" w:rsidRDefault="00872265">
      <w:pPr>
        <w:pStyle w:val="Spistreci2"/>
        <w:rPr>
          <w:rFonts w:asciiTheme="minorHAnsi" w:eastAsiaTheme="minorEastAsia" w:hAnsiTheme="minorHAnsi" w:cstheme="minorBidi"/>
          <w:sz w:val="22"/>
          <w:lang w:val="el-GR" w:eastAsia="el-GR"/>
        </w:rPr>
      </w:pPr>
      <w:hyperlink w:anchor="_Toc137035061" w:history="1">
        <w:r w:rsidRPr="008B1B12">
          <w:rPr>
            <w:rStyle w:val="Hipercze"/>
            <w:sz w:val="22"/>
          </w:rPr>
          <w:t>A 3.1</w:t>
        </w:r>
        <w:r w:rsidRPr="008B1B12">
          <w:rPr>
            <w:rFonts w:asciiTheme="minorHAnsi" w:eastAsiaTheme="minorEastAsia" w:hAnsiTheme="minorHAnsi" w:cstheme="minorBidi"/>
            <w:sz w:val="22"/>
            <w:lang w:val="el-GR" w:eastAsia="el-GR"/>
          </w:rPr>
          <w:tab/>
        </w:r>
        <w:r w:rsidRPr="008B1B12">
          <w:rPr>
            <w:rStyle w:val="Hipercze"/>
            <w:sz w:val="22"/>
          </w:rPr>
          <w:t>Operator exposure calculations (KCP 7.2.1.1)</w:t>
        </w:r>
        <w:r w:rsidRPr="008B1B12">
          <w:rPr>
            <w:webHidden/>
            <w:sz w:val="22"/>
          </w:rPr>
          <w:tab/>
        </w:r>
        <w:r w:rsidRPr="008B1B12">
          <w:rPr>
            <w:webHidden/>
            <w:sz w:val="22"/>
          </w:rPr>
          <w:fldChar w:fldCharType="begin"/>
        </w:r>
        <w:r w:rsidRPr="008B1B12">
          <w:rPr>
            <w:webHidden/>
            <w:sz w:val="22"/>
          </w:rPr>
          <w:instrText xml:space="preserve"> PAGEREF _Toc137035061 \h </w:instrText>
        </w:r>
        <w:r w:rsidRPr="008B1B12">
          <w:rPr>
            <w:webHidden/>
            <w:sz w:val="22"/>
          </w:rPr>
        </w:r>
        <w:r w:rsidRPr="008B1B12">
          <w:rPr>
            <w:webHidden/>
            <w:sz w:val="22"/>
          </w:rPr>
          <w:fldChar w:fldCharType="separate"/>
        </w:r>
        <w:r w:rsidR="00D00237">
          <w:rPr>
            <w:webHidden/>
            <w:sz w:val="22"/>
          </w:rPr>
          <w:t>56</w:t>
        </w:r>
        <w:r w:rsidRPr="008B1B12">
          <w:rPr>
            <w:webHidden/>
            <w:sz w:val="22"/>
          </w:rPr>
          <w:fldChar w:fldCharType="end"/>
        </w:r>
      </w:hyperlink>
    </w:p>
    <w:p w14:paraId="6E65C582" w14:textId="065A2F0D" w:rsidR="00872265" w:rsidRPr="008B1B12" w:rsidRDefault="00872265">
      <w:pPr>
        <w:pStyle w:val="Spistreci3"/>
        <w:rPr>
          <w:rFonts w:asciiTheme="minorHAnsi" w:eastAsiaTheme="minorEastAsia" w:hAnsiTheme="minorHAnsi" w:cstheme="minorBidi"/>
          <w:sz w:val="22"/>
          <w:szCs w:val="22"/>
          <w:lang w:val="el-GR" w:eastAsia="el-GR"/>
        </w:rPr>
      </w:pPr>
      <w:hyperlink w:anchor="_Toc137035062" w:history="1">
        <w:r w:rsidRPr="008B1B12">
          <w:rPr>
            <w:rStyle w:val="Hipercze"/>
            <w:sz w:val="22"/>
            <w:szCs w:val="22"/>
          </w:rPr>
          <w:t>A 3.1.1</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_Toc137035062 \h </w:instrText>
        </w:r>
        <w:r w:rsidRPr="008B1B12">
          <w:rPr>
            <w:webHidden/>
            <w:sz w:val="22"/>
            <w:szCs w:val="22"/>
          </w:rPr>
        </w:r>
        <w:r w:rsidRPr="008B1B12">
          <w:rPr>
            <w:webHidden/>
            <w:sz w:val="22"/>
            <w:szCs w:val="22"/>
          </w:rPr>
          <w:fldChar w:fldCharType="separate"/>
        </w:r>
        <w:r w:rsidR="00D00237">
          <w:rPr>
            <w:webHidden/>
            <w:sz w:val="22"/>
            <w:szCs w:val="22"/>
          </w:rPr>
          <w:t>56</w:t>
        </w:r>
        <w:r w:rsidRPr="008B1B12">
          <w:rPr>
            <w:webHidden/>
            <w:sz w:val="22"/>
            <w:szCs w:val="22"/>
          </w:rPr>
          <w:fldChar w:fldCharType="end"/>
        </w:r>
      </w:hyperlink>
    </w:p>
    <w:p w14:paraId="5156F74C" w14:textId="3E8F8B12" w:rsidR="00872265" w:rsidRPr="008B1B12" w:rsidRDefault="00872265">
      <w:pPr>
        <w:pStyle w:val="Spistreci3"/>
        <w:rPr>
          <w:rFonts w:asciiTheme="minorHAnsi" w:eastAsiaTheme="minorEastAsia" w:hAnsiTheme="minorHAnsi" w:cstheme="minorBidi"/>
          <w:sz w:val="22"/>
          <w:szCs w:val="22"/>
          <w:lang w:val="el-GR" w:eastAsia="el-GR"/>
        </w:rPr>
      </w:pPr>
      <w:hyperlink w:anchor="_Toc137035063" w:history="1">
        <w:r w:rsidRPr="008B1B12">
          <w:rPr>
            <w:rStyle w:val="Hipercze"/>
            <w:sz w:val="22"/>
            <w:szCs w:val="22"/>
          </w:rPr>
          <w:t>A 3.1.2</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prothioconazole-desthio and azoxystrobin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_Toc137035063 \h </w:instrText>
        </w:r>
        <w:r w:rsidRPr="008B1B12">
          <w:rPr>
            <w:webHidden/>
            <w:sz w:val="22"/>
            <w:szCs w:val="22"/>
          </w:rPr>
        </w:r>
        <w:r w:rsidRPr="008B1B12">
          <w:rPr>
            <w:webHidden/>
            <w:sz w:val="22"/>
            <w:szCs w:val="22"/>
          </w:rPr>
          <w:fldChar w:fldCharType="separate"/>
        </w:r>
        <w:r w:rsidR="00D00237">
          <w:rPr>
            <w:webHidden/>
            <w:sz w:val="22"/>
            <w:szCs w:val="22"/>
          </w:rPr>
          <w:t>56</w:t>
        </w:r>
        <w:r w:rsidRPr="008B1B12">
          <w:rPr>
            <w:webHidden/>
            <w:sz w:val="22"/>
            <w:szCs w:val="22"/>
          </w:rPr>
          <w:fldChar w:fldCharType="end"/>
        </w:r>
      </w:hyperlink>
    </w:p>
    <w:p w14:paraId="105A0E2E" w14:textId="0B2D01CD" w:rsidR="00872265" w:rsidRPr="008B1B12" w:rsidRDefault="00872265">
      <w:pPr>
        <w:pStyle w:val="Spistreci2"/>
        <w:rPr>
          <w:rFonts w:asciiTheme="minorHAnsi" w:eastAsiaTheme="minorEastAsia" w:hAnsiTheme="minorHAnsi" w:cstheme="minorBidi"/>
          <w:sz w:val="22"/>
          <w:lang w:val="el-GR" w:eastAsia="el-GR"/>
        </w:rPr>
      </w:pPr>
      <w:hyperlink w:anchor="_Toc137035064" w:history="1">
        <w:r w:rsidRPr="008B1B12">
          <w:rPr>
            <w:rStyle w:val="Hipercze"/>
            <w:sz w:val="22"/>
          </w:rPr>
          <w:t>A 3.2</w:t>
        </w:r>
        <w:r w:rsidRPr="008B1B12">
          <w:rPr>
            <w:rFonts w:asciiTheme="minorHAnsi" w:eastAsiaTheme="minorEastAsia" w:hAnsiTheme="minorHAnsi" w:cstheme="minorBidi"/>
            <w:sz w:val="22"/>
            <w:lang w:val="el-GR" w:eastAsia="el-GR"/>
          </w:rPr>
          <w:tab/>
        </w:r>
        <w:r w:rsidRPr="008B1B12">
          <w:rPr>
            <w:rStyle w:val="Hipercze"/>
            <w:sz w:val="22"/>
          </w:rPr>
          <w:t>Worker exposure calculations (KCP 7.2.3.1)</w:t>
        </w:r>
        <w:r w:rsidRPr="008B1B12">
          <w:rPr>
            <w:webHidden/>
            <w:sz w:val="22"/>
          </w:rPr>
          <w:tab/>
        </w:r>
        <w:r w:rsidRPr="008B1B12">
          <w:rPr>
            <w:webHidden/>
            <w:sz w:val="22"/>
          </w:rPr>
          <w:fldChar w:fldCharType="begin"/>
        </w:r>
        <w:r w:rsidRPr="008B1B12">
          <w:rPr>
            <w:webHidden/>
            <w:sz w:val="22"/>
          </w:rPr>
          <w:instrText xml:space="preserve"> PAGEREF _Toc137035064 \h </w:instrText>
        </w:r>
        <w:r w:rsidRPr="008B1B12">
          <w:rPr>
            <w:webHidden/>
            <w:sz w:val="22"/>
          </w:rPr>
        </w:r>
        <w:r w:rsidRPr="008B1B12">
          <w:rPr>
            <w:webHidden/>
            <w:sz w:val="22"/>
          </w:rPr>
          <w:fldChar w:fldCharType="separate"/>
        </w:r>
        <w:r w:rsidR="00D00237">
          <w:rPr>
            <w:webHidden/>
            <w:sz w:val="22"/>
          </w:rPr>
          <w:t>58</w:t>
        </w:r>
        <w:r w:rsidRPr="008B1B12">
          <w:rPr>
            <w:webHidden/>
            <w:sz w:val="22"/>
          </w:rPr>
          <w:fldChar w:fldCharType="end"/>
        </w:r>
      </w:hyperlink>
    </w:p>
    <w:p w14:paraId="69DEBFF1" w14:textId="2E082021" w:rsidR="00872265" w:rsidRPr="008B1B12" w:rsidRDefault="00872265">
      <w:pPr>
        <w:pStyle w:val="Spistreci3"/>
        <w:rPr>
          <w:rFonts w:asciiTheme="minorHAnsi" w:eastAsiaTheme="minorEastAsia" w:hAnsiTheme="minorHAnsi" w:cstheme="minorBidi"/>
          <w:sz w:val="22"/>
          <w:szCs w:val="22"/>
          <w:lang w:val="el-GR" w:eastAsia="el-GR"/>
        </w:rPr>
      </w:pPr>
      <w:hyperlink w:anchor="_Toc137035065" w:history="1">
        <w:r w:rsidRPr="008B1B12">
          <w:rPr>
            <w:rStyle w:val="Hipercze"/>
            <w:sz w:val="22"/>
            <w:szCs w:val="22"/>
          </w:rPr>
          <w:t>A 3.2.1</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_Toc137035065 \h </w:instrText>
        </w:r>
        <w:r w:rsidRPr="008B1B12">
          <w:rPr>
            <w:webHidden/>
            <w:sz w:val="22"/>
            <w:szCs w:val="22"/>
          </w:rPr>
        </w:r>
        <w:r w:rsidRPr="008B1B12">
          <w:rPr>
            <w:webHidden/>
            <w:sz w:val="22"/>
            <w:szCs w:val="22"/>
          </w:rPr>
          <w:fldChar w:fldCharType="separate"/>
        </w:r>
        <w:r w:rsidR="00D00237">
          <w:rPr>
            <w:webHidden/>
            <w:sz w:val="22"/>
            <w:szCs w:val="22"/>
          </w:rPr>
          <w:t>58</w:t>
        </w:r>
        <w:r w:rsidRPr="008B1B12">
          <w:rPr>
            <w:webHidden/>
            <w:sz w:val="22"/>
            <w:szCs w:val="22"/>
          </w:rPr>
          <w:fldChar w:fldCharType="end"/>
        </w:r>
      </w:hyperlink>
    </w:p>
    <w:p w14:paraId="21767A76" w14:textId="145CC884" w:rsidR="00872265" w:rsidRPr="008B1B12" w:rsidRDefault="00872265">
      <w:pPr>
        <w:pStyle w:val="Spistreci3"/>
        <w:rPr>
          <w:rFonts w:asciiTheme="minorHAnsi" w:eastAsiaTheme="minorEastAsia" w:hAnsiTheme="minorHAnsi" w:cstheme="minorBidi"/>
          <w:sz w:val="22"/>
          <w:szCs w:val="22"/>
          <w:lang w:val="el-GR" w:eastAsia="el-GR"/>
        </w:rPr>
      </w:pPr>
      <w:hyperlink w:anchor="_Toc137035066" w:history="1">
        <w:r w:rsidRPr="008B1B12">
          <w:rPr>
            <w:rStyle w:val="Hipercze"/>
            <w:sz w:val="22"/>
            <w:szCs w:val="22"/>
          </w:rPr>
          <w:t>A 3.2.2</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prothioconazole-desthio and azoxystrobin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_Toc137035066 \h </w:instrText>
        </w:r>
        <w:r w:rsidRPr="008B1B12">
          <w:rPr>
            <w:webHidden/>
            <w:sz w:val="22"/>
            <w:szCs w:val="22"/>
          </w:rPr>
        </w:r>
        <w:r w:rsidRPr="008B1B12">
          <w:rPr>
            <w:webHidden/>
            <w:sz w:val="22"/>
            <w:szCs w:val="22"/>
          </w:rPr>
          <w:fldChar w:fldCharType="separate"/>
        </w:r>
        <w:r w:rsidR="00D00237">
          <w:rPr>
            <w:webHidden/>
            <w:sz w:val="22"/>
            <w:szCs w:val="22"/>
          </w:rPr>
          <w:t>59</w:t>
        </w:r>
        <w:r w:rsidRPr="008B1B12">
          <w:rPr>
            <w:webHidden/>
            <w:sz w:val="22"/>
            <w:szCs w:val="22"/>
          </w:rPr>
          <w:fldChar w:fldCharType="end"/>
        </w:r>
      </w:hyperlink>
    </w:p>
    <w:p w14:paraId="5944C8A6" w14:textId="7DDAD70D" w:rsidR="00872265" w:rsidRPr="008B1B12" w:rsidRDefault="00872265">
      <w:pPr>
        <w:pStyle w:val="Spistreci2"/>
        <w:rPr>
          <w:rFonts w:asciiTheme="minorHAnsi" w:eastAsiaTheme="minorEastAsia" w:hAnsiTheme="minorHAnsi" w:cstheme="minorBidi"/>
          <w:sz w:val="22"/>
          <w:lang w:val="el-GR" w:eastAsia="el-GR"/>
        </w:rPr>
      </w:pPr>
      <w:hyperlink w:anchor="_Toc137035067" w:history="1">
        <w:r w:rsidRPr="008B1B12">
          <w:rPr>
            <w:rStyle w:val="Hipercze"/>
            <w:sz w:val="22"/>
          </w:rPr>
          <w:t>A 3.3</w:t>
        </w:r>
        <w:r w:rsidRPr="008B1B12">
          <w:rPr>
            <w:rFonts w:asciiTheme="minorHAnsi" w:eastAsiaTheme="minorEastAsia" w:hAnsiTheme="minorHAnsi" w:cstheme="minorBidi"/>
            <w:sz w:val="22"/>
            <w:lang w:val="el-GR" w:eastAsia="el-GR"/>
          </w:rPr>
          <w:tab/>
        </w:r>
        <w:r w:rsidRPr="008B1B12">
          <w:rPr>
            <w:rStyle w:val="Hipercze"/>
            <w:sz w:val="22"/>
          </w:rPr>
          <w:t>Resident and bystander exposure calculations (KCP 7.2.2.1)</w:t>
        </w:r>
        <w:r w:rsidRPr="008B1B12">
          <w:rPr>
            <w:webHidden/>
            <w:sz w:val="22"/>
          </w:rPr>
          <w:tab/>
        </w:r>
        <w:r w:rsidRPr="008B1B12">
          <w:rPr>
            <w:webHidden/>
            <w:sz w:val="22"/>
          </w:rPr>
          <w:fldChar w:fldCharType="begin"/>
        </w:r>
        <w:r w:rsidRPr="008B1B12">
          <w:rPr>
            <w:webHidden/>
            <w:sz w:val="22"/>
          </w:rPr>
          <w:instrText xml:space="preserve"> PAGEREF _Toc137035067 \h </w:instrText>
        </w:r>
        <w:r w:rsidRPr="008B1B12">
          <w:rPr>
            <w:webHidden/>
            <w:sz w:val="22"/>
          </w:rPr>
        </w:r>
        <w:r w:rsidRPr="008B1B12">
          <w:rPr>
            <w:webHidden/>
            <w:sz w:val="22"/>
          </w:rPr>
          <w:fldChar w:fldCharType="separate"/>
        </w:r>
        <w:r w:rsidR="00D00237">
          <w:rPr>
            <w:webHidden/>
            <w:sz w:val="22"/>
          </w:rPr>
          <w:t>61</w:t>
        </w:r>
        <w:r w:rsidRPr="008B1B12">
          <w:rPr>
            <w:webHidden/>
            <w:sz w:val="22"/>
          </w:rPr>
          <w:fldChar w:fldCharType="end"/>
        </w:r>
      </w:hyperlink>
    </w:p>
    <w:p w14:paraId="3ED26298" w14:textId="706BC230" w:rsidR="00872265" w:rsidRPr="008B1B12" w:rsidRDefault="00872265">
      <w:pPr>
        <w:pStyle w:val="Spistreci3"/>
        <w:rPr>
          <w:rFonts w:asciiTheme="minorHAnsi" w:eastAsiaTheme="minorEastAsia" w:hAnsiTheme="minorHAnsi" w:cstheme="minorBidi"/>
          <w:sz w:val="22"/>
          <w:szCs w:val="22"/>
          <w:lang w:val="el-GR" w:eastAsia="el-GR"/>
        </w:rPr>
      </w:pPr>
      <w:hyperlink w:anchor="_Toc137035068" w:history="1">
        <w:r w:rsidRPr="008B1B12">
          <w:rPr>
            <w:rStyle w:val="Hipercze"/>
            <w:sz w:val="22"/>
            <w:szCs w:val="22"/>
          </w:rPr>
          <w:t>A 3.3.1</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_Toc137035068 \h </w:instrText>
        </w:r>
        <w:r w:rsidRPr="008B1B12">
          <w:rPr>
            <w:webHidden/>
            <w:sz w:val="22"/>
            <w:szCs w:val="22"/>
          </w:rPr>
        </w:r>
        <w:r w:rsidRPr="008B1B12">
          <w:rPr>
            <w:webHidden/>
            <w:sz w:val="22"/>
            <w:szCs w:val="22"/>
          </w:rPr>
          <w:fldChar w:fldCharType="separate"/>
        </w:r>
        <w:r w:rsidR="00D00237">
          <w:rPr>
            <w:webHidden/>
            <w:sz w:val="22"/>
            <w:szCs w:val="22"/>
          </w:rPr>
          <w:t>61</w:t>
        </w:r>
        <w:r w:rsidRPr="008B1B12">
          <w:rPr>
            <w:webHidden/>
            <w:sz w:val="22"/>
            <w:szCs w:val="22"/>
          </w:rPr>
          <w:fldChar w:fldCharType="end"/>
        </w:r>
      </w:hyperlink>
    </w:p>
    <w:p w14:paraId="281D3657" w14:textId="7DE4CEF2" w:rsidR="00872265" w:rsidRPr="008B1B12" w:rsidRDefault="00872265">
      <w:pPr>
        <w:pStyle w:val="Spistreci3"/>
        <w:rPr>
          <w:rFonts w:asciiTheme="minorHAnsi" w:eastAsiaTheme="minorEastAsia" w:hAnsiTheme="minorHAnsi" w:cstheme="minorBidi"/>
          <w:sz w:val="22"/>
          <w:szCs w:val="22"/>
          <w:lang w:val="el-GR" w:eastAsia="el-GR"/>
        </w:rPr>
      </w:pPr>
      <w:hyperlink w:anchor="_Toc137035069" w:history="1">
        <w:r w:rsidRPr="008B1B12">
          <w:rPr>
            <w:rStyle w:val="Hipercze"/>
            <w:sz w:val="22"/>
            <w:szCs w:val="22"/>
          </w:rPr>
          <w:t>A 3.3.2</w:t>
        </w:r>
        <w:r w:rsidRPr="008B1B12">
          <w:rPr>
            <w:rFonts w:asciiTheme="minorHAnsi" w:eastAsiaTheme="minorEastAsia" w:hAnsiTheme="minorHAnsi" w:cstheme="minorBidi"/>
            <w:sz w:val="22"/>
            <w:szCs w:val="22"/>
            <w:lang w:val="el-GR" w:eastAsia="el-GR"/>
          </w:rPr>
          <w:tab/>
        </w:r>
        <w:r w:rsidRPr="008B1B12">
          <w:rPr>
            <w:rStyle w:val="Hipercze"/>
            <w:sz w:val="22"/>
            <w:szCs w:val="22"/>
          </w:rPr>
          <w:t>Calculations for prothioconazole-desthio and azoxystrobin</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_Toc137035069 \h </w:instrText>
        </w:r>
        <w:r w:rsidRPr="008B1B12">
          <w:rPr>
            <w:webHidden/>
            <w:sz w:val="22"/>
            <w:szCs w:val="22"/>
          </w:rPr>
        </w:r>
        <w:r w:rsidRPr="008B1B12">
          <w:rPr>
            <w:webHidden/>
            <w:sz w:val="22"/>
            <w:szCs w:val="22"/>
          </w:rPr>
          <w:fldChar w:fldCharType="separate"/>
        </w:r>
        <w:r w:rsidR="00D00237">
          <w:rPr>
            <w:webHidden/>
            <w:sz w:val="22"/>
            <w:szCs w:val="22"/>
          </w:rPr>
          <w:t>62</w:t>
        </w:r>
        <w:r w:rsidRPr="008B1B12">
          <w:rPr>
            <w:webHidden/>
            <w:sz w:val="22"/>
            <w:szCs w:val="22"/>
          </w:rPr>
          <w:fldChar w:fldCharType="end"/>
        </w:r>
      </w:hyperlink>
    </w:p>
    <w:p w14:paraId="03BA6846" w14:textId="410A56D2" w:rsidR="00872265" w:rsidRPr="008B1B12" w:rsidRDefault="00872265">
      <w:pPr>
        <w:pStyle w:val="Spistreci2"/>
        <w:rPr>
          <w:rFonts w:asciiTheme="minorHAnsi" w:eastAsiaTheme="minorEastAsia" w:hAnsiTheme="minorHAnsi" w:cstheme="minorBidi"/>
          <w:sz w:val="22"/>
          <w:lang w:val="el-GR" w:eastAsia="el-GR"/>
        </w:rPr>
      </w:pPr>
      <w:hyperlink w:anchor="_Toc137035070" w:history="1">
        <w:r w:rsidRPr="008B1B12">
          <w:rPr>
            <w:rStyle w:val="Hipercze"/>
            <w:sz w:val="22"/>
          </w:rPr>
          <w:t>A 3.4</w:t>
        </w:r>
        <w:r w:rsidRPr="008B1B12">
          <w:rPr>
            <w:rFonts w:asciiTheme="minorHAnsi" w:eastAsiaTheme="minorEastAsia" w:hAnsiTheme="minorHAnsi" w:cstheme="minorBidi"/>
            <w:sz w:val="22"/>
            <w:lang w:val="el-GR" w:eastAsia="el-GR"/>
          </w:rPr>
          <w:tab/>
        </w:r>
        <w:r w:rsidRPr="008B1B12">
          <w:rPr>
            <w:rStyle w:val="Hipercze"/>
            <w:sz w:val="22"/>
          </w:rPr>
          <w:t>Combined exposure calculations for prothioconazole, prothioconazole-desthio (metabolite) and azoxystrobin</w:t>
        </w:r>
        <w:r w:rsidRPr="008B1B12">
          <w:rPr>
            <w:webHidden/>
            <w:sz w:val="22"/>
          </w:rPr>
          <w:tab/>
        </w:r>
        <w:r w:rsidRPr="008B1B12">
          <w:rPr>
            <w:webHidden/>
            <w:sz w:val="22"/>
          </w:rPr>
          <w:fldChar w:fldCharType="begin"/>
        </w:r>
        <w:r w:rsidRPr="008B1B12">
          <w:rPr>
            <w:webHidden/>
            <w:sz w:val="22"/>
          </w:rPr>
          <w:instrText xml:space="preserve"> PAGEREF _Toc137035070 \h </w:instrText>
        </w:r>
        <w:r w:rsidRPr="008B1B12">
          <w:rPr>
            <w:webHidden/>
            <w:sz w:val="22"/>
          </w:rPr>
        </w:r>
        <w:r w:rsidRPr="008B1B12">
          <w:rPr>
            <w:webHidden/>
            <w:sz w:val="22"/>
          </w:rPr>
          <w:fldChar w:fldCharType="separate"/>
        </w:r>
        <w:r w:rsidR="00D00237">
          <w:rPr>
            <w:webHidden/>
            <w:sz w:val="22"/>
          </w:rPr>
          <w:t>70</w:t>
        </w:r>
        <w:r w:rsidRPr="008B1B12">
          <w:rPr>
            <w:webHidden/>
            <w:sz w:val="22"/>
          </w:rPr>
          <w:fldChar w:fldCharType="end"/>
        </w:r>
      </w:hyperlink>
    </w:p>
    <w:p w14:paraId="213EEF8B" w14:textId="6A88B871" w:rsidR="00872265" w:rsidRPr="008B1B12" w:rsidRDefault="00872265">
      <w:pPr>
        <w:pStyle w:val="Spistreci1"/>
        <w:rPr>
          <w:rFonts w:asciiTheme="minorHAnsi" w:eastAsiaTheme="minorEastAsia" w:hAnsiTheme="minorHAnsi" w:cstheme="minorBidi"/>
          <w:b w:val="0"/>
          <w:sz w:val="22"/>
          <w:szCs w:val="22"/>
          <w:lang w:val="el-GR" w:eastAsia="el-GR"/>
        </w:rPr>
      </w:pPr>
      <w:hyperlink w:anchor="_Toc137035071" w:history="1">
        <w:r w:rsidRPr="008B1B12">
          <w:rPr>
            <w:rStyle w:val="Hipercze"/>
            <w:sz w:val="22"/>
            <w:szCs w:val="22"/>
          </w:rPr>
          <w:t>Appendix 4</w:t>
        </w:r>
        <w:r w:rsidRPr="008B1B12">
          <w:rPr>
            <w:rFonts w:asciiTheme="minorHAnsi" w:eastAsiaTheme="minorEastAsia" w:hAnsiTheme="minorHAnsi" w:cstheme="minorBidi"/>
            <w:b w:val="0"/>
            <w:sz w:val="22"/>
            <w:szCs w:val="22"/>
            <w:lang w:val="el-GR" w:eastAsia="el-GR"/>
          </w:rPr>
          <w:tab/>
        </w:r>
        <w:r w:rsidRPr="008B1B12">
          <w:rPr>
            <w:rStyle w:val="Hipercze"/>
            <w:sz w:val="22"/>
            <w:szCs w:val="22"/>
          </w:rPr>
          <w:t>Detailed evaluation of exposure and/or DFR studies relied upon (KCP 7.2, KCP 7.2.1.1, KCP 7.2.2.1, KCP 7.2.3.1)</w:t>
        </w:r>
        <w:r w:rsidRPr="008B1B12">
          <w:rPr>
            <w:webHidden/>
            <w:sz w:val="22"/>
            <w:szCs w:val="22"/>
          </w:rPr>
          <w:tab/>
        </w:r>
        <w:r w:rsidRPr="008B1B12">
          <w:rPr>
            <w:webHidden/>
            <w:sz w:val="22"/>
            <w:szCs w:val="22"/>
          </w:rPr>
          <w:fldChar w:fldCharType="begin"/>
        </w:r>
        <w:r w:rsidRPr="008B1B12">
          <w:rPr>
            <w:webHidden/>
            <w:sz w:val="22"/>
            <w:szCs w:val="22"/>
          </w:rPr>
          <w:instrText xml:space="preserve"> PAGEREF _Toc137035071 \h </w:instrText>
        </w:r>
        <w:r w:rsidRPr="008B1B12">
          <w:rPr>
            <w:webHidden/>
            <w:sz w:val="22"/>
            <w:szCs w:val="22"/>
          </w:rPr>
        </w:r>
        <w:r w:rsidRPr="008B1B12">
          <w:rPr>
            <w:webHidden/>
            <w:sz w:val="22"/>
            <w:szCs w:val="22"/>
          </w:rPr>
          <w:fldChar w:fldCharType="separate"/>
        </w:r>
        <w:r w:rsidR="00D00237">
          <w:rPr>
            <w:webHidden/>
            <w:sz w:val="22"/>
            <w:szCs w:val="22"/>
          </w:rPr>
          <w:t>76</w:t>
        </w:r>
        <w:r w:rsidRPr="008B1B12">
          <w:rPr>
            <w:webHidden/>
            <w:sz w:val="22"/>
            <w:szCs w:val="22"/>
          </w:rPr>
          <w:fldChar w:fldCharType="end"/>
        </w:r>
      </w:hyperlink>
    </w:p>
    <w:p w14:paraId="2CE492A0" w14:textId="06785E1F" w:rsidR="00C87689" w:rsidRPr="00510271" w:rsidRDefault="00495F42" w:rsidP="002442E5">
      <w:pPr>
        <w:pStyle w:val="RepStandard"/>
      </w:pPr>
      <w:r w:rsidRPr="008B1B12">
        <w:fldChar w:fldCharType="end"/>
      </w:r>
    </w:p>
    <w:p w14:paraId="57D9C8E8" w14:textId="77777777" w:rsidR="007000DA" w:rsidRPr="00510271" w:rsidRDefault="007000DA" w:rsidP="002442E5">
      <w:pPr>
        <w:pStyle w:val="RepStandard"/>
        <w:sectPr w:rsidR="007000DA" w:rsidRPr="00510271" w:rsidSect="001B7AAD">
          <w:pgSz w:w="11906" w:h="16838" w:code="9"/>
          <w:pgMar w:top="1417" w:right="1134" w:bottom="1134" w:left="1417" w:header="709" w:footer="142" w:gutter="0"/>
          <w:pgNumType w:chapSep="period"/>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D251C9" w:rsidRPr="00A000C1" w14:paraId="70624015" w14:textId="77777777" w:rsidTr="008B1B12">
        <w:tc>
          <w:tcPr>
            <w:tcW w:w="9348" w:type="dxa"/>
            <w:shd w:val="clear" w:color="auto" w:fill="D9D9D9"/>
          </w:tcPr>
          <w:p w14:paraId="2F1D7F6C" w14:textId="77777777" w:rsidR="00894BA2" w:rsidRPr="00A000C1" w:rsidRDefault="00894BA2" w:rsidP="00894BA2">
            <w:pPr>
              <w:spacing w:after="120" w:line="276" w:lineRule="auto"/>
              <w:jc w:val="both"/>
              <w:rPr>
                <w:b/>
                <w:sz w:val="20"/>
                <w:szCs w:val="20"/>
              </w:rPr>
            </w:pPr>
            <w:bookmarkStart w:id="0" w:name="_Hlk167268548"/>
            <w:bookmarkStart w:id="1" w:name="_Toc328552143"/>
            <w:bookmarkStart w:id="2" w:name="_Toc332020587"/>
            <w:bookmarkStart w:id="3" w:name="_Toc332203430"/>
            <w:bookmarkStart w:id="4" w:name="_Toc332206982"/>
            <w:bookmarkStart w:id="5" w:name="_Toc332296154"/>
            <w:bookmarkStart w:id="6" w:name="_Toc336434721"/>
            <w:bookmarkStart w:id="7" w:name="_Toc397516872"/>
            <w:bookmarkStart w:id="8" w:name="_Toc398627852"/>
            <w:bookmarkStart w:id="9" w:name="_Toc399335707"/>
            <w:bookmarkStart w:id="10" w:name="_Toc399764847"/>
            <w:bookmarkStart w:id="11" w:name="_Toc412562639"/>
            <w:bookmarkStart w:id="12" w:name="_Toc412562716"/>
            <w:bookmarkStart w:id="13" w:name="_Toc413662708"/>
            <w:bookmarkStart w:id="14" w:name="_Toc413673565"/>
            <w:bookmarkStart w:id="15" w:name="_Toc413673663"/>
            <w:bookmarkStart w:id="16" w:name="_Toc413673734"/>
            <w:bookmarkStart w:id="17" w:name="_Toc413928633"/>
            <w:bookmarkStart w:id="18" w:name="_Toc413936247"/>
            <w:bookmarkStart w:id="19" w:name="_Toc413937958"/>
            <w:bookmarkStart w:id="20" w:name="_Toc414026685"/>
            <w:bookmarkStart w:id="21" w:name="_Toc414974064"/>
            <w:bookmarkStart w:id="22" w:name="_Toc450900938"/>
            <w:bookmarkStart w:id="23" w:name="_Toc450920604"/>
            <w:bookmarkStart w:id="24" w:name="_Toc450923725"/>
            <w:bookmarkStart w:id="25" w:name="_Toc454460958"/>
            <w:bookmarkStart w:id="26" w:name="_Toc454462794"/>
            <w:bookmarkStart w:id="27" w:name="_Ref124258221"/>
            <w:bookmarkStart w:id="28" w:name="_Ref124258223"/>
            <w:bookmarkStart w:id="29" w:name="_Toc137035019"/>
            <w:r w:rsidRPr="00A000C1">
              <w:rPr>
                <w:b/>
                <w:sz w:val="20"/>
                <w:szCs w:val="20"/>
              </w:rPr>
              <w:lastRenderedPageBreak/>
              <w:t xml:space="preserve">Reviewer </w:t>
            </w:r>
            <w:r>
              <w:rPr>
                <w:b/>
                <w:sz w:val="20"/>
                <w:szCs w:val="20"/>
              </w:rPr>
              <w:t>general comment</w:t>
            </w:r>
            <w:r w:rsidRPr="00A000C1">
              <w:rPr>
                <w:b/>
                <w:sz w:val="20"/>
                <w:szCs w:val="20"/>
              </w:rPr>
              <w:t>:</w:t>
            </w:r>
            <w:r>
              <w:rPr>
                <w:b/>
                <w:sz w:val="20"/>
                <w:szCs w:val="20"/>
              </w:rPr>
              <w:t xml:space="preserve"> </w:t>
            </w:r>
          </w:p>
          <w:p w14:paraId="7D134EDC" w14:textId="6E2B9F9C" w:rsidR="00EC1A91" w:rsidRDefault="00EC1A91" w:rsidP="00EC1A91">
            <w:pPr>
              <w:jc w:val="both"/>
              <w:rPr>
                <w:lang w:eastAsia="en-GB"/>
              </w:rPr>
            </w:pPr>
            <w:r w:rsidRPr="00D5367B">
              <w:t xml:space="preserve">This part of dossier </w:t>
            </w:r>
            <w:r>
              <w:t xml:space="preserve">(B6) </w:t>
            </w:r>
            <w:r w:rsidRPr="00D5367B">
              <w:t xml:space="preserve">summarizes data related to the toxicity and NDE assessment for the plant protection product </w:t>
            </w:r>
            <w:r w:rsidRPr="00B33326">
              <w:t>CA3642</w:t>
            </w:r>
            <w:r w:rsidRPr="00D5367B">
              <w:t xml:space="preserve">/ JOUST PRO. </w:t>
            </w:r>
            <w:r w:rsidRPr="00B33326">
              <w:rPr>
                <w:lang w:eastAsia="en-GB"/>
              </w:rPr>
              <w:t xml:space="preserve">This application is submitted for the approval under Art.33 of EU Regulation 1107/2009 of the product coded CA3642, a Suspension concentrate (SC) formulation containing prothioconazole 150 g/L and azoxystrobin 150 g/L. </w:t>
            </w:r>
          </w:p>
          <w:p w14:paraId="0299D901" w14:textId="15FC6D2F" w:rsidR="00EC1A91" w:rsidRDefault="00EC1A91" w:rsidP="00EC1A91">
            <w:pPr>
              <w:jc w:val="both"/>
              <w:rPr>
                <w:lang w:eastAsia="en-US"/>
              </w:rPr>
            </w:pPr>
            <w:r w:rsidRPr="00B33326">
              <w:rPr>
                <w:lang w:eastAsia="en-US"/>
              </w:rPr>
              <w:t>CA3642 is a fungicide with protective and curative mode of actions that it is intended to be used against a number of foliar and ear diseases.</w:t>
            </w:r>
          </w:p>
          <w:p w14:paraId="617760B9" w14:textId="7DCFEFA0" w:rsidR="00ED5867" w:rsidRDefault="00ED5867" w:rsidP="0092341F">
            <w:pPr>
              <w:spacing w:line="276" w:lineRule="auto"/>
              <w:jc w:val="both"/>
              <w:rPr>
                <w:lang w:eastAsia="en-US"/>
              </w:rPr>
            </w:pPr>
            <w:r w:rsidRPr="00ED5867">
              <w:rPr>
                <w:lang w:eastAsia="en-US"/>
              </w:rPr>
              <w:t xml:space="preserve">ZRMS reviewed all elements key to risk assessment and decision-making. The assessment of the toxicity profile of the CA3642/JOUST PRO product and the data presented by the Applicant took into account the hazard classification of the mixtures, which was based on </w:t>
            </w:r>
            <w:r w:rsidRPr="00ED5867">
              <w:rPr>
                <w:i/>
                <w:iCs/>
                <w:lang w:eastAsia="en-US"/>
              </w:rPr>
              <w:t>in vivo</w:t>
            </w:r>
            <w:r w:rsidRPr="00ED5867">
              <w:rPr>
                <w:lang w:eastAsia="en-US"/>
              </w:rPr>
              <w:t xml:space="preserve"> tests, and additionally on the additivity formula taking into account the content of </w:t>
            </w:r>
            <w:r w:rsidR="00234B69">
              <w:rPr>
                <w:lang w:eastAsia="en-US"/>
              </w:rPr>
              <w:t>relevant</w:t>
            </w:r>
            <w:r w:rsidRPr="00ED5867">
              <w:rPr>
                <w:lang w:eastAsia="en-US"/>
              </w:rPr>
              <w:t xml:space="preserve"> components of the mixture. In accordance with Regulation 1272/2008, </w:t>
            </w:r>
            <w:r w:rsidRPr="00234B69">
              <w:rPr>
                <w:i/>
                <w:iCs/>
                <w:lang w:eastAsia="en-US"/>
              </w:rPr>
              <w:t>in vivo</w:t>
            </w:r>
            <w:r w:rsidRPr="00ED5867">
              <w:rPr>
                <w:lang w:eastAsia="en-US"/>
              </w:rPr>
              <w:t xml:space="preserve"> tests have priority over the c</w:t>
            </w:r>
            <w:r w:rsidR="00234B69">
              <w:rPr>
                <w:lang w:eastAsia="en-US"/>
              </w:rPr>
              <w:t>alculation</w:t>
            </w:r>
            <w:r w:rsidRPr="00ED5867">
              <w:rPr>
                <w:lang w:eastAsia="en-US"/>
              </w:rPr>
              <w:t xml:space="preserve"> method, therefore the product hazard classification and toxicological profile were agreed by the zRMS Reviewer based on the results of </w:t>
            </w:r>
            <w:r w:rsidRPr="00234B69">
              <w:rPr>
                <w:i/>
                <w:iCs/>
                <w:lang w:eastAsia="en-US"/>
              </w:rPr>
              <w:t>in vivo</w:t>
            </w:r>
            <w:r w:rsidRPr="00ED5867">
              <w:rPr>
                <w:lang w:eastAsia="en-US"/>
              </w:rPr>
              <w:t xml:space="preserve"> tests.</w:t>
            </w:r>
          </w:p>
          <w:p w14:paraId="205B79F4" w14:textId="0E014316" w:rsidR="00D5367B" w:rsidRPr="00D5367B" w:rsidRDefault="00894BA2" w:rsidP="0092341F">
            <w:pPr>
              <w:spacing w:line="276" w:lineRule="auto"/>
              <w:jc w:val="both"/>
            </w:pPr>
            <w:r w:rsidRPr="00894BA2">
              <w:rPr>
                <w:rFonts w:eastAsia="Calibri"/>
              </w:rPr>
              <w:tab/>
              <w:t xml:space="preserve">NDE assessment for operator, workers and B&amp;R has been calculated using the EFSA calculator, on-line version 1.01 considering the worst-case exposure scenario to cover all the intended uses (highest application rate per application as well as the highest application rate per year with the shorter interval between each application). All NDE calculations provided for operator, workers and B&amp;R resulting from use of PPP, considering all tasks according to the critical use(s), identify safe use of the product </w:t>
            </w:r>
            <w:r w:rsidR="00EC1A91" w:rsidRPr="00EC1A91">
              <w:rPr>
                <w:rFonts w:eastAsia="Calibri"/>
              </w:rPr>
              <w:t>CA3642/ JOUST PRO</w:t>
            </w:r>
            <w:r w:rsidRPr="00894BA2">
              <w:rPr>
                <w:rFonts w:eastAsia="Calibri"/>
              </w:rPr>
              <w:t>.</w:t>
            </w:r>
          </w:p>
        </w:tc>
      </w:tr>
    </w:tbl>
    <w:bookmarkEnd w:id="0"/>
    <w:p w14:paraId="4DB265F6" w14:textId="402A5D84" w:rsidR="00C81348" w:rsidRPr="00510271" w:rsidRDefault="00C81348" w:rsidP="008B1B12">
      <w:pPr>
        <w:pStyle w:val="Nagwek1"/>
        <w:spacing w:before="240"/>
      </w:pPr>
      <w:r w:rsidRPr="00510271">
        <w:t>Mammalian Toxicology (KCP 7)</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4FFE79F7" w14:textId="77777777" w:rsidR="00C81348" w:rsidRPr="00510271" w:rsidRDefault="00C81348" w:rsidP="008B1B12">
      <w:pPr>
        <w:pStyle w:val="Nagwek2"/>
        <w:spacing w:before="240"/>
      </w:pPr>
      <w:bookmarkStart w:id="30" w:name="_Toc328552144"/>
      <w:bookmarkStart w:id="31" w:name="_Toc332020588"/>
      <w:bookmarkStart w:id="32" w:name="_Toc332203431"/>
      <w:bookmarkStart w:id="33" w:name="_Toc332206983"/>
      <w:bookmarkStart w:id="34" w:name="_Toc332296155"/>
      <w:bookmarkStart w:id="35" w:name="_Toc336434722"/>
      <w:bookmarkStart w:id="36" w:name="_Toc397516873"/>
      <w:bookmarkStart w:id="37" w:name="_Toc398627853"/>
      <w:bookmarkStart w:id="38" w:name="_Toc399335708"/>
      <w:bookmarkStart w:id="39" w:name="_Toc399764848"/>
      <w:bookmarkStart w:id="40" w:name="_Toc412562640"/>
      <w:bookmarkStart w:id="41" w:name="_Toc412562717"/>
      <w:bookmarkStart w:id="42" w:name="_Toc413662709"/>
      <w:bookmarkStart w:id="43" w:name="_Toc413673566"/>
      <w:bookmarkStart w:id="44" w:name="_Toc413673664"/>
      <w:bookmarkStart w:id="45" w:name="_Toc413673735"/>
      <w:bookmarkStart w:id="46" w:name="_Toc413928634"/>
      <w:bookmarkStart w:id="47" w:name="_Toc413936248"/>
      <w:bookmarkStart w:id="48" w:name="_Toc413937959"/>
      <w:bookmarkStart w:id="49" w:name="_Toc414026686"/>
      <w:bookmarkStart w:id="50" w:name="_Toc414974065"/>
      <w:bookmarkStart w:id="51" w:name="_Toc450900939"/>
      <w:bookmarkStart w:id="52" w:name="_Toc450920605"/>
      <w:bookmarkStart w:id="53" w:name="_Toc450923726"/>
      <w:bookmarkStart w:id="54" w:name="_Toc454460959"/>
      <w:bookmarkStart w:id="55" w:name="_Toc454462795"/>
      <w:bookmarkStart w:id="56" w:name="_Toc137035020"/>
      <w:r w:rsidRPr="00510271">
        <w:t>Summary</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7099CC46" w14:textId="483730F5" w:rsidR="00C81348" w:rsidRPr="008B1B12" w:rsidRDefault="00C81348" w:rsidP="008B1B12">
      <w:pPr>
        <w:pStyle w:val="RepLabel"/>
        <w:spacing w:before="0" w:after="0"/>
        <w:rPr>
          <w:sz w:val="20"/>
        </w:rPr>
      </w:pPr>
      <w:bookmarkStart w:id="57" w:name="_Ref325720970"/>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6.1</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1</w:t>
      </w:r>
      <w:r w:rsidR="001F20EF" w:rsidRPr="008B1B12">
        <w:rPr>
          <w:sz w:val="20"/>
        </w:rPr>
        <w:fldChar w:fldCharType="end"/>
      </w:r>
      <w:bookmarkEnd w:id="57"/>
      <w:r w:rsidRPr="008B1B12">
        <w:rPr>
          <w:sz w:val="20"/>
        </w:rPr>
        <w:t>:</w:t>
      </w:r>
      <w:r w:rsidRPr="008B1B12">
        <w:rPr>
          <w:sz w:val="20"/>
        </w:rPr>
        <w:tab/>
        <w:t xml:space="preserve">Information on </w:t>
      </w:r>
      <w:r w:rsidR="00A05F02" w:rsidRPr="008B1B12">
        <w:rPr>
          <w:sz w:val="20"/>
        </w:rPr>
        <w:t>CA3642</w:t>
      </w:r>
      <w:r w:rsidRPr="008B1B12">
        <w:rPr>
          <w:sz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554"/>
        <w:gridCol w:w="4794"/>
      </w:tblGrid>
      <w:tr w:rsidR="00C81348" w:rsidRPr="008B1B12" w14:paraId="0701D72A" w14:textId="77777777" w:rsidTr="00B27CEC">
        <w:tc>
          <w:tcPr>
            <w:tcW w:w="2436" w:type="pct"/>
          </w:tcPr>
          <w:p w14:paraId="573E8793" w14:textId="77777777" w:rsidR="00C81348" w:rsidRPr="008B1B12" w:rsidRDefault="00C81348" w:rsidP="00B766E8">
            <w:pPr>
              <w:pStyle w:val="RepTable"/>
              <w:rPr>
                <w:sz w:val="18"/>
              </w:rPr>
            </w:pPr>
            <w:r w:rsidRPr="008B1B12">
              <w:rPr>
                <w:sz w:val="18"/>
              </w:rPr>
              <w:t>Product name and code</w:t>
            </w:r>
          </w:p>
        </w:tc>
        <w:tc>
          <w:tcPr>
            <w:tcW w:w="2564" w:type="pct"/>
          </w:tcPr>
          <w:p w14:paraId="14E3ECD8" w14:textId="0AFA4BF6" w:rsidR="00C81348" w:rsidRPr="008B1B12" w:rsidRDefault="00A05F02" w:rsidP="00B766E8">
            <w:pPr>
              <w:pStyle w:val="RepTable"/>
              <w:rPr>
                <w:sz w:val="18"/>
              </w:rPr>
            </w:pPr>
            <w:r w:rsidRPr="008B1B12">
              <w:rPr>
                <w:sz w:val="18"/>
              </w:rPr>
              <w:t>CA3642, JOUST PRO</w:t>
            </w:r>
          </w:p>
        </w:tc>
      </w:tr>
      <w:tr w:rsidR="00C81348" w:rsidRPr="008B1B12" w14:paraId="0E3BDA45" w14:textId="77777777" w:rsidTr="00B27CEC">
        <w:tc>
          <w:tcPr>
            <w:tcW w:w="2436" w:type="pct"/>
          </w:tcPr>
          <w:p w14:paraId="6CA81EAD" w14:textId="77777777" w:rsidR="00C81348" w:rsidRPr="008B1B12" w:rsidRDefault="00C81348" w:rsidP="00B766E8">
            <w:pPr>
              <w:pStyle w:val="RepTable"/>
              <w:rPr>
                <w:sz w:val="18"/>
              </w:rPr>
            </w:pPr>
            <w:r w:rsidRPr="008B1B12">
              <w:rPr>
                <w:sz w:val="18"/>
              </w:rPr>
              <w:t>Formulation type</w:t>
            </w:r>
          </w:p>
        </w:tc>
        <w:tc>
          <w:tcPr>
            <w:tcW w:w="2564" w:type="pct"/>
          </w:tcPr>
          <w:p w14:paraId="08ADCA70" w14:textId="096A0334" w:rsidR="00C81348" w:rsidRPr="008B1B12" w:rsidRDefault="00A05F02" w:rsidP="00B766E8">
            <w:pPr>
              <w:pStyle w:val="RepTable"/>
              <w:rPr>
                <w:sz w:val="18"/>
              </w:rPr>
            </w:pPr>
            <w:r w:rsidRPr="008B1B12">
              <w:rPr>
                <w:sz w:val="18"/>
              </w:rPr>
              <w:t>Suspension concentrate [</w:t>
            </w:r>
            <w:r w:rsidR="00F075A9" w:rsidRPr="008B1B12">
              <w:rPr>
                <w:sz w:val="18"/>
              </w:rPr>
              <w:t>SC]</w:t>
            </w:r>
          </w:p>
        </w:tc>
      </w:tr>
      <w:tr w:rsidR="00C81348" w:rsidRPr="008B1B12" w14:paraId="4C0717E0" w14:textId="77777777" w:rsidTr="00B27CEC">
        <w:tc>
          <w:tcPr>
            <w:tcW w:w="2436" w:type="pct"/>
          </w:tcPr>
          <w:p w14:paraId="293149A8" w14:textId="77777777" w:rsidR="00C81348" w:rsidRPr="008B1B12" w:rsidRDefault="00C81348" w:rsidP="00B766E8">
            <w:pPr>
              <w:pStyle w:val="RepTable"/>
              <w:rPr>
                <w:sz w:val="18"/>
              </w:rPr>
            </w:pPr>
            <w:r w:rsidRPr="008B1B12">
              <w:rPr>
                <w:sz w:val="18"/>
              </w:rPr>
              <w:t>Active substance(s) (incl. content)</w:t>
            </w:r>
          </w:p>
        </w:tc>
        <w:tc>
          <w:tcPr>
            <w:tcW w:w="2564" w:type="pct"/>
          </w:tcPr>
          <w:p w14:paraId="2D644843" w14:textId="77777777" w:rsidR="00C81348" w:rsidRPr="008B1B12" w:rsidRDefault="00A05F02" w:rsidP="00A241B7">
            <w:pPr>
              <w:pStyle w:val="RepTable"/>
              <w:jc w:val="both"/>
              <w:rPr>
                <w:sz w:val="18"/>
              </w:rPr>
            </w:pPr>
            <w:r w:rsidRPr="008B1B12">
              <w:rPr>
                <w:sz w:val="18"/>
              </w:rPr>
              <w:t>Prothioconazole</w:t>
            </w:r>
            <w:r w:rsidR="00C81348" w:rsidRPr="008B1B12">
              <w:rPr>
                <w:sz w:val="18"/>
              </w:rPr>
              <w:t xml:space="preserve">; </w:t>
            </w:r>
            <w:r w:rsidRPr="008B1B12">
              <w:rPr>
                <w:sz w:val="18"/>
              </w:rPr>
              <w:t>150</w:t>
            </w:r>
            <w:r w:rsidR="00C81348" w:rsidRPr="008B1B12">
              <w:rPr>
                <w:sz w:val="18"/>
              </w:rPr>
              <w:t xml:space="preserve"> g/L</w:t>
            </w:r>
          </w:p>
          <w:p w14:paraId="62E37B89" w14:textId="5529A144" w:rsidR="00A05F02" w:rsidRPr="008B1B12" w:rsidRDefault="00A05F02" w:rsidP="00A241B7">
            <w:pPr>
              <w:pStyle w:val="RepTable"/>
              <w:jc w:val="both"/>
              <w:rPr>
                <w:sz w:val="18"/>
              </w:rPr>
            </w:pPr>
            <w:r w:rsidRPr="008B1B12">
              <w:rPr>
                <w:sz w:val="18"/>
              </w:rPr>
              <w:t>Azoxystrobin, 150 g/L</w:t>
            </w:r>
          </w:p>
        </w:tc>
      </w:tr>
      <w:tr w:rsidR="00C81348" w:rsidRPr="008B1B12" w14:paraId="17C8D251" w14:textId="77777777" w:rsidTr="00B27CEC">
        <w:tc>
          <w:tcPr>
            <w:tcW w:w="2436" w:type="pct"/>
          </w:tcPr>
          <w:p w14:paraId="472BD5CD" w14:textId="77777777" w:rsidR="00C81348" w:rsidRPr="008B1B12" w:rsidRDefault="00C81348" w:rsidP="00B766E8">
            <w:pPr>
              <w:pStyle w:val="RepTable"/>
              <w:rPr>
                <w:sz w:val="18"/>
              </w:rPr>
            </w:pPr>
            <w:r w:rsidRPr="008B1B12">
              <w:rPr>
                <w:sz w:val="18"/>
              </w:rPr>
              <w:t>Function</w:t>
            </w:r>
          </w:p>
        </w:tc>
        <w:tc>
          <w:tcPr>
            <w:tcW w:w="2564" w:type="pct"/>
          </w:tcPr>
          <w:p w14:paraId="77B5E2C0" w14:textId="6692AD89" w:rsidR="00C81348" w:rsidRPr="008B1B12" w:rsidRDefault="00A05F02" w:rsidP="00F075A9">
            <w:pPr>
              <w:pStyle w:val="RepTable"/>
              <w:rPr>
                <w:sz w:val="18"/>
              </w:rPr>
            </w:pPr>
            <w:r w:rsidRPr="008B1B12">
              <w:rPr>
                <w:sz w:val="18"/>
              </w:rPr>
              <w:t>F</w:t>
            </w:r>
            <w:r w:rsidR="00F075A9" w:rsidRPr="008B1B12">
              <w:rPr>
                <w:sz w:val="18"/>
              </w:rPr>
              <w:t>ungicide</w:t>
            </w:r>
          </w:p>
        </w:tc>
      </w:tr>
      <w:tr w:rsidR="00C81348" w:rsidRPr="008B1B12" w14:paraId="5831A05A" w14:textId="77777777" w:rsidTr="00B27CEC">
        <w:tc>
          <w:tcPr>
            <w:tcW w:w="2436" w:type="pct"/>
          </w:tcPr>
          <w:p w14:paraId="0E393CEE" w14:textId="77777777" w:rsidR="00C81348" w:rsidRPr="008B1B12" w:rsidRDefault="00C81348" w:rsidP="00B766E8">
            <w:pPr>
              <w:pStyle w:val="RepTable"/>
              <w:rPr>
                <w:sz w:val="18"/>
              </w:rPr>
            </w:pPr>
            <w:r w:rsidRPr="008B1B12">
              <w:rPr>
                <w:sz w:val="18"/>
              </w:rPr>
              <w:t>Product already evaluated as the ‘representative formulation’ during the approval of the active substance(s)</w:t>
            </w:r>
          </w:p>
        </w:tc>
        <w:tc>
          <w:tcPr>
            <w:tcW w:w="2564" w:type="pct"/>
          </w:tcPr>
          <w:p w14:paraId="44E31F39" w14:textId="6B96AF9B" w:rsidR="00C81348" w:rsidRPr="008B1B12" w:rsidRDefault="00C81348" w:rsidP="00B766E8">
            <w:pPr>
              <w:pStyle w:val="RepTable"/>
              <w:rPr>
                <w:sz w:val="18"/>
              </w:rPr>
            </w:pPr>
            <w:r w:rsidRPr="008B1B12">
              <w:rPr>
                <w:sz w:val="18"/>
              </w:rPr>
              <w:t>No</w:t>
            </w:r>
          </w:p>
        </w:tc>
      </w:tr>
      <w:tr w:rsidR="00C81348" w:rsidRPr="008B1B12" w14:paraId="45D0CDDF" w14:textId="77777777" w:rsidTr="00B27CEC">
        <w:tc>
          <w:tcPr>
            <w:tcW w:w="2436" w:type="pct"/>
          </w:tcPr>
          <w:p w14:paraId="02E183F3" w14:textId="77777777" w:rsidR="00C81348" w:rsidRPr="008B1B12" w:rsidRDefault="00C81348" w:rsidP="00B766E8">
            <w:pPr>
              <w:pStyle w:val="RepTable"/>
              <w:rPr>
                <w:sz w:val="18"/>
              </w:rPr>
            </w:pPr>
            <w:r w:rsidRPr="008B1B12">
              <w:rPr>
                <w:sz w:val="18"/>
              </w:rPr>
              <w:t>Product previously evaluated in another MS according to Uniform Principles</w:t>
            </w:r>
          </w:p>
        </w:tc>
        <w:tc>
          <w:tcPr>
            <w:tcW w:w="2564" w:type="pct"/>
          </w:tcPr>
          <w:p w14:paraId="208FC04B" w14:textId="1AECA649" w:rsidR="00C81348" w:rsidRPr="008B1B12" w:rsidRDefault="00C81348" w:rsidP="00775A1E">
            <w:pPr>
              <w:pStyle w:val="RepTable"/>
              <w:rPr>
                <w:sz w:val="18"/>
              </w:rPr>
            </w:pPr>
            <w:r w:rsidRPr="008B1B12">
              <w:rPr>
                <w:sz w:val="18"/>
              </w:rPr>
              <w:t>No</w:t>
            </w:r>
          </w:p>
        </w:tc>
      </w:tr>
    </w:tbl>
    <w:p w14:paraId="7676BF92" w14:textId="03B40F25" w:rsidR="00C81348" w:rsidRPr="00510271" w:rsidRDefault="00B766E8" w:rsidP="00B766E8">
      <w:pPr>
        <w:pStyle w:val="RepTableFootnote"/>
        <w:rPr>
          <w:lang w:val="en-GB"/>
        </w:rPr>
      </w:pPr>
      <w:r w:rsidRPr="006A35B6">
        <w:rPr>
          <w:lang w:val="en-GB"/>
        </w:rPr>
        <w:t>*</w:t>
      </w:r>
      <w:r w:rsidRPr="006A35B6">
        <w:rPr>
          <w:lang w:val="en-GB"/>
        </w:rPr>
        <w:tab/>
      </w:r>
      <w:r w:rsidR="00C81348" w:rsidRPr="006A35B6">
        <w:rPr>
          <w:lang w:val="en-GB"/>
        </w:rPr>
        <w:t xml:space="preserve">Information on the detailed composition of </w:t>
      </w:r>
      <w:r w:rsidR="00A05F02" w:rsidRPr="006A35B6">
        <w:rPr>
          <w:lang w:val="en-GB"/>
        </w:rPr>
        <w:t xml:space="preserve">CA3642 </w:t>
      </w:r>
      <w:r w:rsidR="00C81348" w:rsidRPr="006A35B6">
        <w:rPr>
          <w:lang w:val="en-GB"/>
        </w:rPr>
        <w:t>can be found in</w:t>
      </w:r>
      <w:r w:rsidR="00C81348" w:rsidRPr="00510271">
        <w:rPr>
          <w:lang w:val="en-GB"/>
        </w:rPr>
        <w:t xml:space="preserve"> the confidential dRR Part C.</w:t>
      </w:r>
    </w:p>
    <w:p w14:paraId="44A042E5" w14:textId="77777777" w:rsidR="00C81348" w:rsidRPr="00510271" w:rsidRDefault="00C81348" w:rsidP="00C81348"/>
    <w:p w14:paraId="53331299" w14:textId="77777777" w:rsidR="00C81348" w:rsidRPr="00510271" w:rsidRDefault="00C81348" w:rsidP="00C81348">
      <w:pPr>
        <w:pStyle w:val="RepNewPart"/>
        <w:keepNext w:val="0"/>
        <w:keepLines w:val="0"/>
        <w:widowControl/>
        <w:spacing w:before="0" w:after="0"/>
        <w:outlineLvl w:val="9"/>
      </w:pPr>
      <w:r w:rsidRPr="00510271">
        <w:t>Justified proposals for classification and labelling</w:t>
      </w:r>
    </w:p>
    <w:p w14:paraId="695D5564" w14:textId="77777777" w:rsidR="00C81348" w:rsidRPr="00510271" w:rsidRDefault="00C81348" w:rsidP="00C81348">
      <w:pPr>
        <w:pStyle w:val="RepStandard"/>
      </w:pPr>
    </w:p>
    <w:p w14:paraId="3CA1C70D" w14:textId="77777777" w:rsidR="00C81348" w:rsidRDefault="00C81348" w:rsidP="00C81348">
      <w:pPr>
        <w:pStyle w:val="RepStandard"/>
      </w:pPr>
      <w:r w:rsidRPr="00510271">
        <w:t>According to the criteria given in Regulation (EC) No 1272/2008 of the European Parliament and of the Council of 16 December 2008</w:t>
      </w:r>
      <w:r w:rsidR="00B27CEC" w:rsidRPr="00510271">
        <w:t>,</w:t>
      </w:r>
      <w:r w:rsidRPr="00510271">
        <w:t xml:space="preserve"> the following classification and labelling with regard to toxicological data is proposed for the preparation:</w:t>
      </w:r>
    </w:p>
    <w:p w14:paraId="755EFB29" w14:textId="77777777" w:rsidR="008B1B12" w:rsidRPr="00510271" w:rsidRDefault="008B1B12" w:rsidP="00C81348">
      <w:pPr>
        <w:pStyle w:val="RepStandard"/>
      </w:pPr>
    </w:p>
    <w:p w14:paraId="255E22E1" w14:textId="41D49F5D" w:rsidR="00C81348" w:rsidRPr="008B1B12" w:rsidRDefault="00C81348" w:rsidP="008B1B12">
      <w:pPr>
        <w:pStyle w:val="RepLabel"/>
        <w:spacing w:before="0" w:after="0"/>
        <w:rPr>
          <w:sz w:val="20"/>
        </w:rPr>
      </w:pPr>
      <w:r w:rsidRPr="008B1B12">
        <w:rPr>
          <w:sz w:val="20"/>
        </w:rPr>
        <w:lastRenderedPageBreak/>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6.1</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2</w:t>
      </w:r>
      <w:r w:rsidR="001F20EF" w:rsidRPr="008B1B12">
        <w:rPr>
          <w:sz w:val="20"/>
        </w:rPr>
        <w:fldChar w:fldCharType="end"/>
      </w:r>
      <w:r w:rsidRPr="008B1B12">
        <w:rPr>
          <w:sz w:val="20"/>
        </w:rPr>
        <w:t>:</w:t>
      </w:r>
      <w:r w:rsidRPr="008B1B12">
        <w:rPr>
          <w:sz w:val="20"/>
        </w:rPr>
        <w:tab/>
        <w:t xml:space="preserve">Justified proposals for classification and labelling for </w:t>
      </w:r>
      <w:r w:rsidR="00A05F02" w:rsidRPr="008B1B12">
        <w:rPr>
          <w:sz w:val="20"/>
        </w:rPr>
        <w:t xml:space="preserve">CA3642 </w:t>
      </w:r>
      <w:r w:rsidR="00B766E8" w:rsidRPr="008B1B12">
        <w:rPr>
          <w:sz w:val="20"/>
        </w:rPr>
        <w:t>according to Regulation (EC) No 1272/2008</w:t>
      </w:r>
      <w:r w:rsidR="00BC6DC5">
        <w:rPr>
          <w:sz w:val="20"/>
        </w:rPr>
        <w:t xml:space="preserve"> </w:t>
      </w:r>
      <w:r w:rsidR="00BC6DC5" w:rsidRPr="00BC6DC5">
        <w:rPr>
          <w:sz w:val="20"/>
          <w:highlight w:val="lightGray"/>
        </w:rPr>
        <w:t>considering toxicity profile</w:t>
      </w:r>
      <w:r w:rsidR="00BC6DC5">
        <w:rPr>
          <w:sz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14"/>
        <w:gridCol w:w="6534"/>
      </w:tblGrid>
      <w:tr w:rsidR="00C81348" w:rsidRPr="008B1B12" w14:paraId="311F8008" w14:textId="77777777" w:rsidTr="008B1B12">
        <w:tc>
          <w:tcPr>
            <w:tcW w:w="1505" w:type="pct"/>
          </w:tcPr>
          <w:p w14:paraId="276CCD75" w14:textId="77777777" w:rsidR="00C81348" w:rsidRPr="008B1B12" w:rsidRDefault="009F554F" w:rsidP="00A241B7">
            <w:pPr>
              <w:pStyle w:val="RepTable"/>
              <w:keepNext/>
              <w:rPr>
                <w:sz w:val="18"/>
              </w:rPr>
            </w:pPr>
            <w:r w:rsidRPr="008B1B12">
              <w:rPr>
                <w:sz w:val="18"/>
              </w:rPr>
              <w:t>Hazard class(es), categories</w:t>
            </w:r>
          </w:p>
        </w:tc>
        <w:tc>
          <w:tcPr>
            <w:tcW w:w="3495" w:type="pct"/>
          </w:tcPr>
          <w:p w14:paraId="4BAF8A7D" w14:textId="77777777" w:rsidR="00B644F1" w:rsidRPr="005E187B" w:rsidRDefault="00B644F1" w:rsidP="00B644F1">
            <w:pPr>
              <w:pStyle w:val="RepTable"/>
              <w:rPr>
                <w:sz w:val="18"/>
              </w:rPr>
            </w:pPr>
            <w:r w:rsidRPr="005E187B">
              <w:rPr>
                <w:sz w:val="18"/>
              </w:rPr>
              <w:t>Acute Tox. Cat. 4</w:t>
            </w:r>
          </w:p>
          <w:p w14:paraId="1412D26E" w14:textId="2860C3D7" w:rsidR="00C81348" w:rsidRPr="008B1B12" w:rsidRDefault="00B644F1" w:rsidP="00B644F1">
            <w:pPr>
              <w:pStyle w:val="RepTable"/>
              <w:keepNext/>
              <w:tabs>
                <w:tab w:val="left" w:pos="720"/>
              </w:tabs>
              <w:rPr>
                <w:sz w:val="18"/>
              </w:rPr>
            </w:pPr>
            <w:r w:rsidRPr="005E187B">
              <w:rPr>
                <w:sz w:val="18"/>
              </w:rPr>
              <w:t>Skin Sens. Cat. 1</w:t>
            </w:r>
          </w:p>
        </w:tc>
      </w:tr>
      <w:tr w:rsidR="00C81348" w:rsidRPr="008B1B12" w14:paraId="5C35ACA1" w14:textId="77777777" w:rsidTr="008B1B12">
        <w:tc>
          <w:tcPr>
            <w:tcW w:w="1505" w:type="pct"/>
          </w:tcPr>
          <w:p w14:paraId="207F83FB" w14:textId="77777777" w:rsidR="00C81348" w:rsidRPr="008B1B12" w:rsidRDefault="00C81348" w:rsidP="00A241B7">
            <w:pPr>
              <w:pStyle w:val="RepTable"/>
              <w:keepNext/>
              <w:rPr>
                <w:sz w:val="18"/>
              </w:rPr>
            </w:pPr>
            <w:r w:rsidRPr="008B1B12">
              <w:rPr>
                <w:sz w:val="18"/>
              </w:rPr>
              <w:t xml:space="preserve">Hazard pictograms or </w:t>
            </w:r>
            <w:r w:rsidR="009F554F" w:rsidRPr="008B1B12">
              <w:rPr>
                <w:sz w:val="18"/>
              </w:rPr>
              <w:t>Code(s) for hazard pictogram(s)</w:t>
            </w:r>
          </w:p>
        </w:tc>
        <w:tc>
          <w:tcPr>
            <w:tcW w:w="3495" w:type="pct"/>
          </w:tcPr>
          <w:p w14:paraId="56F6FC30" w14:textId="64931D7B" w:rsidR="00C81348" w:rsidRPr="008B1B12" w:rsidRDefault="007971F6" w:rsidP="00A241B7">
            <w:pPr>
              <w:pStyle w:val="RepTable"/>
              <w:keepNext/>
              <w:tabs>
                <w:tab w:val="left" w:pos="720"/>
              </w:tabs>
              <w:rPr>
                <w:sz w:val="18"/>
              </w:rPr>
            </w:pPr>
            <w:r w:rsidRPr="008B1B12">
              <w:rPr>
                <w:sz w:val="18"/>
              </w:rPr>
              <w:t>GHS07</w:t>
            </w:r>
          </w:p>
        </w:tc>
      </w:tr>
      <w:tr w:rsidR="00C81348" w:rsidRPr="008B1B12" w14:paraId="30E2F1C7" w14:textId="77777777" w:rsidTr="008B1B12">
        <w:tc>
          <w:tcPr>
            <w:tcW w:w="1505" w:type="pct"/>
          </w:tcPr>
          <w:p w14:paraId="122C8B9C" w14:textId="77777777" w:rsidR="00C81348" w:rsidRPr="008B1B12" w:rsidRDefault="009F554F" w:rsidP="00A241B7">
            <w:pPr>
              <w:pStyle w:val="RepTable"/>
              <w:keepNext/>
              <w:rPr>
                <w:sz w:val="18"/>
              </w:rPr>
            </w:pPr>
            <w:r w:rsidRPr="008B1B12">
              <w:rPr>
                <w:sz w:val="18"/>
              </w:rPr>
              <w:t>Signal word</w:t>
            </w:r>
          </w:p>
        </w:tc>
        <w:tc>
          <w:tcPr>
            <w:tcW w:w="3495" w:type="pct"/>
          </w:tcPr>
          <w:p w14:paraId="51F4A175" w14:textId="70FC3CD3" w:rsidR="00C81348" w:rsidRPr="008B1B12" w:rsidRDefault="007971F6" w:rsidP="007971F6">
            <w:pPr>
              <w:pStyle w:val="RepTable"/>
              <w:keepNext/>
              <w:tabs>
                <w:tab w:val="left" w:pos="720"/>
              </w:tabs>
              <w:rPr>
                <w:sz w:val="18"/>
              </w:rPr>
            </w:pPr>
            <w:r w:rsidRPr="008B1B12">
              <w:rPr>
                <w:sz w:val="18"/>
              </w:rPr>
              <w:t>Warning</w:t>
            </w:r>
          </w:p>
        </w:tc>
      </w:tr>
      <w:tr w:rsidR="00C81348" w:rsidRPr="008B1B12" w14:paraId="69F56A32" w14:textId="77777777" w:rsidTr="008B1B12">
        <w:tc>
          <w:tcPr>
            <w:tcW w:w="1505" w:type="pct"/>
          </w:tcPr>
          <w:p w14:paraId="0D6224D4" w14:textId="77777777" w:rsidR="00C81348" w:rsidRPr="008B1B12" w:rsidRDefault="009F554F" w:rsidP="00A241B7">
            <w:pPr>
              <w:pStyle w:val="RepTable"/>
              <w:keepNext/>
              <w:rPr>
                <w:sz w:val="18"/>
              </w:rPr>
            </w:pPr>
            <w:r w:rsidRPr="008B1B12">
              <w:rPr>
                <w:sz w:val="18"/>
              </w:rPr>
              <w:t>Hazard statement(s)</w:t>
            </w:r>
          </w:p>
        </w:tc>
        <w:tc>
          <w:tcPr>
            <w:tcW w:w="3495" w:type="pct"/>
          </w:tcPr>
          <w:p w14:paraId="0243650C" w14:textId="582C4AFF" w:rsidR="00B644F1" w:rsidRPr="00301D13" w:rsidRDefault="00B644F1" w:rsidP="00B644F1">
            <w:pPr>
              <w:pStyle w:val="RepTable"/>
              <w:rPr>
                <w:sz w:val="18"/>
              </w:rPr>
            </w:pPr>
            <w:r w:rsidRPr="00301D13">
              <w:rPr>
                <w:sz w:val="18"/>
              </w:rPr>
              <w:t>H302</w:t>
            </w:r>
            <w:r w:rsidR="005E187B">
              <w:rPr>
                <w:sz w:val="18"/>
              </w:rPr>
              <w:t xml:space="preserve"> </w:t>
            </w:r>
            <w:r w:rsidR="005E187B" w:rsidRPr="005E187B">
              <w:rPr>
                <w:sz w:val="18"/>
              </w:rPr>
              <w:t>Harmful if swallowed</w:t>
            </w:r>
          </w:p>
          <w:p w14:paraId="092BA213" w14:textId="2E069040" w:rsidR="00C81348" w:rsidRPr="008B1B12" w:rsidRDefault="00B644F1" w:rsidP="00B644F1">
            <w:pPr>
              <w:pStyle w:val="RepTable"/>
              <w:keepNext/>
              <w:tabs>
                <w:tab w:val="left" w:pos="720"/>
              </w:tabs>
              <w:rPr>
                <w:sz w:val="18"/>
                <w:lang w:val="en-US"/>
              </w:rPr>
            </w:pPr>
            <w:r w:rsidRPr="00301D13">
              <w:rPr>
                <w:sz w:val="18"/>
              </w:rPr>
              <w:t>H317</w:t>
            </w:r>
            <w:r w:rsidR="005E187B">
              <w:rPr>
                <w:sz w:val="18"/>
              </w:rPr>
              <w:t xml:space="preserve"> </w:t>
            </w:r>
            <w:r w:rsidR="00645C21" w:rsidRPr="00645C21">
              <w:rPr>
                <w:sz w:val="18"/>
              </w:rPr>
              <w:t>May cause an allergic skin reaction</w:t>
            </w:r>
          </w:p>
        </w:tc>
      </w:tr>
      <w:tr w:rsidR="00C81348" w:rsidRPr="008B1B12" w14:paraId="361AFDD6" w14:textId="77777777" w:rsidTr="008B1B12">
        <w:tc>
          <w:tcPr>
            <w:tcW w:w="1505" w:type="pct"/>
          </w:tcPr>
          <w:p w14:paraId="06F80251" w14:textId="77777777" w:rsidR="00C81348" w:rsidRPr="008B1B12" w:rsidRDefault="009F554F" w:rsidP="00A241B7">
            <w:pPr>
              <w:pStyle w:val="RepTable"/>
              <w:keepNext/>
              <w:rPr>
                <w:sz w:val="18"/>
              </w:rPr>
            </w:pPr>
            <w:r w:rsidRPr="008B1B12">
              <w:rPr>
                <w:sz w:val="18"/>
              </w:rPr>
              <w:t>Precautionary statement(s)</w:t>
            </w:r>
          </w:p>
        </w:tc>
        <w:tc>
          <w:tcPr>
            <w:tcW w:w="3495" w:type="pct"/>
          </w:tcPr>
          <w:p w14:paraId="79ECC033" w14:textId="77777777" w:rsidR="00B644F1" w:rsidRPr="005C31A3" w:rsidRDefault="00B644F1" w:rsidP="00B644F1">
            <w:pPr>
              <w:pStyle w:val="RepTable"/>
              <w:keepNext/>
              <w:tabs>
                <w:tab w:val="left" w:pos="720"/>
              </w:tabs>
            </w:pPr>
            <w:r w:rsidRPr="005C31A3">
              <w:t>P261 Avoid breathing mist/vapours/spray.</w:t>
            </w:r>
          </w:p>
          <w:p w14:paraId="0A9652C0" w14:textId="77777777" w:rsidR="00B644F1" w:rsidRPr="005C31A3" w:rsidRDefault="00B644F1" w:rsidP="00B644F1">
            <w:pPr>
              <w:pStyle w:val="RepTable"/>
              <w:keepNext/>
              <w:tabs>
                <w:tab w:val="left" w:pos="720"/>
              </w:tabs>
            </w:pPr>
            <w:r w:rsidRPr="005C31A3">
              <w:t xml:space="preserve">P264 Wash hands and exposed parts of the body thoroughly after handling </w:t>
            </w:r>
          </w:p>
          <w:p w14:paraId="43F14AB8" w14:textId="77777777" w:rsidR="00B644F1" w:rsidRPr="005C31A3" w:rsidRDefault="00B644F1" w:rsidP="00B644F1">
            <w:pPr>
              <w:pStyle w:val="RepTable"/>
              <w:keepNext/>
              <w:tabs>
                <w:tab w:val="left" w:pos="720"/>
              </w:tabs>
            </w:pPr>
            <w:r w:rsidRPr="005C31A3">
              <w:t>P270 Do not eat, drink or smole when using this product</w:t>
            </w:r>
          </w:p>
          <w:p w14:paraId="1ACC4CD0" w14:textId="77777777" w:rsidR="00B644F1" w:rsidRPr="005C31A3" w:rsidRDefault="00B644F1" w:rsidP="00B644F1">
            <w:pPr>
              <w:pStyle w:val="RepTable"/>
              <w:keepNext/>
              <w:tabs>
                <w:tab w:val="left" w:pos="720"/>
              </w:tabs>
            </w:pPr>
            <w:r w:rsidRPr="005C31A3">
              <w:t>P272 Contaminated work clothing should not be allowed out of the work place</w:t>
            </w:r>
          </w:p>
          <w:p w14:paraId="2AAB847B" w14:textId="77777777" w:rsidR="00B644F1" w:rsidRPr="005C31A3" w:rsidRDefault="00B644F1" w:rsidP="00B644F1">
            <w:pPr>
              <w:pStyle w:val="RepTable"/>
              <w:keepNext/>
              <w:tabs>
                <w:tab w:val="left" w:pos="720"/>
              </w:tabs>
            </w:pPr>
            <w:r w:rsidRPr="005C31A3">
              <w:t xml:space="preserve">P280 Wear protective gloves, </w:t>
            </w:r>
            <w:r w:rsidRPr="005C31A3">
              <w:rPr>
                <w:strike/>
                <w:color w:val="A6A6A6" w:themeColor="background1" w:themeShade="A6"/>
              </w:rPr>
              <w:t>protective clothing face protection, eye protection</w:t>
            </w:r>
            <w:r w:rsidRPr="005C31A3">
              <w:br/>
              <w:t>P301+P312 IF SWALLOWED: Call a POISON CENTER or a doctor if you feel unwell.</w:t>
            </w:r>
          </w:p>
          <w:p w14:paraId="11063003" w14:textId="77777777" w:rsidR="00B644F1" w:rsidRPr="005C31A3" w:rsidRDefault="00B644F1" w:rsidP="00B644F1">
            <w:pPr>
              <w:pStyle w:val="RepTable"/>
              <w:keepNext/>
              <w:tabs>
                <w:tab w:val="left" w:pos="720"/>
              </w:tabs>
            </w:pPr>
            <w:r w:rsidRPr="005C31A3">
              <w:t>P330 Rinse mouth</w:t>
            </w:r>
            <w:r w:rsidRPr="005C31A3">
              <w:br/>
              <w:t>P333+P313 If skin irritation or rash occurs: Get medical advice/attention</w:t>
            </w:r>
            <w:r w:rsidRPr="005C31A3">
              <w:br/>
              <w:t>P302+P352 IF ON SKIN: Wash with plenty of water.</w:t>
            </w:r>
          </w:p>
          <w:p w14:paraId="737DA474" w14:textId="71B3FBA4" w:rsidR="00EF5D14" w:rsidRPr="000A5E04" w:rsidRDefault="00B644F1" w:rsidP="00B644F1">
            <w:pPr>
              <w:pStyle w:val="RepTable"/>
              <w:keepNext/>
              <w:tabs>
                <w:tab w:val="left" w:pos="720"/>
              </w:tabs>
            </w:pPr>
            <w:r w:rsidRPr="005C31A3">
              <w:t>P362+P364 Take off contaminated clothing an wash it before reuse</w:t>
            </w:r>
          </w:p>
        </w:tc>
      </w:tr>
      <w:tr w:rsidR="00C81348" w:rsidRPr="008B1B12" w14:paraId="57C6897C" w14:textId="77777777" w:rsidTr="008B1B12">
        <w:tc>
          <w:tcPr>
            <w:tcW w:w="1505" w:type="pct"/>
          </w:tcPr>
          <w:p w14:paraId="4488D2C8" w14:textId="77777777" w:rsidR="00C81348" w:rsidRPr="008B1B12" w:rsidRDefault="009F554F" w:rsidP="00A241B7">
            <w:pPr>
              <w:pStyle w:val="RepTable"/>
              <w:keepNext/>
              <w:rPr>
                <w:sz w:val="18"/>
              </w:rPr>
            </w:pPr>
            <w:r w:rsidRPr="008B1B12">
              <w:rPr>
                <w:sz w:val="18"/>
              </w:rPr>
              <w:t>Additional labelling phrases</w:t>
            </w:r>
          </w:p>
        </w:tc>
        <w:tc>
          <w:tcPr>
            <w:tcW w:w="3495" w:type="pct"/>
          </w:tcPr>
          <w:p w14:paraId="1C3397C4" w14:textId="77777777" w:rsidR="008B45BA" w:rsidRPr="008B45BA" w:rsidRDefault="00C81348" w:rsidP="00A241B7">
            <w:pPr>
              <w:pStyle w:val="RepTable"/>
              <w:keepNext/>
              <w:rPr>
                <w:strike/>
                <w:color w:val="808080" w:themeColor="background1" w:themeShade="80"/>
                <w:sz w:val="18"/>
              </w:rPr>
            </w:pPr>
            <w:r w:rsidRPr="006B656B">
              <w:rPr>
                <w:strike/>
                <w:color w:val="D9D9D9" w:themeColor="background1" w:themeShade="D9"/>
                <w:sz w:val="18"/>
              </w:rPr>
              <w:t xml:space="preserve">To avoid risks to man and the environment, comply with the instructions for use. </w:t>
            </w:r>
          </w:p>
          <w:p w14:paraId="500B2CE7" w14:textId="091067AD" w:rsidR="00C81348" w:rsidRPr="008B1B12" w:rsidRDefault="008B45BA" w:rsidP="008B45BA">
            <w:pPr>
              <w:pStyle w:val="RepTable"/>
              <w:keepNext/>
              <w:rPr>
                <w:sz w:val="18"/>
              </w:rPr>
            </w:pPr>
            <w:r w:rsidRPr="008B45BA">
              <w:rPr>
                <w:sz w:val="18"/>
                <w:highlight w:val="yellow"/>
                <w:lang w:val="el-GR"/>
              </w:rPr>
              <w:t xml:space="preserve">To avoid risks to </w:t>
            </w:r>
            <w:r w:rsidRPr="008B45BA">
              <w:rPr>
                <w:sz w:val="18"/>
                <w:highlight w:val="yellow"/>
                <w:lang w:val="en-US"/>
              </w:rPr>
              <w:t>huma</w:t>
            </w:r>
            <w:r w:rsidRPr="008B45BA">
              <w:rPr>
                <w:sz w:val="18"/>
                <w:highlight w:val="yellow"/>
                <w:lang w:val="el-GR"/>
              </w:rPr>
              <w:t xml:space="preserve">n </w:t>
            </w:r>
            <w:r w:rsidRPr="008B45BA">
              <w:rPr>
                <w:sz w:val="18"/>
                <w:highlight w:val="yellow"/>
                <w:lang w:val="en-US"/>
              </w:rPr>
              <w:t>health</w:t>
            </w:r>
            <w:r w:rsidRPr="008B45BA">
              <w:rPr>
                <w:b/>
                <w:bCs/>
                <w:sz w:val="18"/>
                <w:highlight w:val="yellow"/>
                <w:lang w:val="en-US"/>
              </w:rPr>
              <w:t xml:space="preserve"> </w:t>
            </w:r>
            <w:r w:rsidRPr="008B45BA">
              <w:rPr>
                <w:sz w:val="18"/>
                <w:highlight w:val="yellow"/>
                <w:lang w:val="el-GR"/>
              </w:rPr>
              <w:t>and the environment, comply with the instructions for use</w:t>
            </w:r>
            <w:r w:rsidRPr="008B45BA">
              <w:rPr>
                <w:sz w:val="18"/>
                <w:lang w:val="en-US"/>
              </w:rPr>
              <w:t xml:space="preserve"> </w:t>
            </w:r>
            <w:r w:rsidR="00C81348" w:rsidRPr="008B1B12">
              <w:rPr>
                <w:sz w:val="18"/>
              </w:rPr>
              <w:t>[EUH401]</w:t>
            </w:r>
          </w:p>
        </w:tc>
      </w:tr>
    </w:tbl>
    <w:p w14:paraId="5D540CF6" w14:textId="77777777" w:rsidR="008B1B12" w:rsidRDefault="008B1B12" w:rsidP="008B1B12">
      <w:pPr>
        <w:pStyle w:val="RepLabel"/>
        <w:spacing w:before="0" w:after="0"/>
        <w:jc w:val="both"/>
        <w:rPr>
          <w:sz w:val="20"/>
        </w:rPr>
      </w:pPr>
      <w:bookmarkStart w:id="58" w:name="_Ref413433911"/>
    </w:p>
    <w:p w14:paraId="2D62B6F6" w14:textId="7F78D379" w:rsidR="00B766E8" w:rsidRPr="008B1B12" w:rsidRDefault="00B766E8" w:rsidP="008B1B12">
      <w:pPr>
        <w:pStyle w:val="RepLabel"/>
        <w:spacing w:before="0" w:after="0"/>
        <w:jc w:val="both"/>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6.1</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3</w:t>
      </w:r>
      <w:r w:rsidR="001F20EF" w:rsidRPr="008B1B12">
        <w:rPr>
          <w:sz w:val="20"/>
        </w:rPr>
        <w:fldChar w:fldCharType="end"/>
      </w:r>
      <w:bookmarkEnd w:id="58"/>
      <w:r w:rsidRPr="008B1B12">
        <w:rPr>
          <w:sz w:val="20"/>
        </w:rPr>
        <w:t>:</w:t>
      </w:r>
      <w:r w:rsidRPr="008B1B12">
        <w:rPr>
          <w:sz w:val="20"/>
        </w:rPr>
        <w:tab/>
        <w:t xml:space="preserve">Summary of risk assessment for operators, workers, </w:t>
      </w:r>
      <w:r w:rsidR="008F5D41" w:rsidRPr="008B1B12">
        <w:rPr>
          <w:sz w:val="20"/>
        </w:rPr>
        <w:t xml:space="preserve">residents </w:t>
      </w:r>
      <w:r w:rsidRPr="008B1B12">
        <w:rPr>
          <w:sz w:val="20"/>
        </w:rPr>
        <w:t xml:space="preserve">and </w:t>
      </w:r>
      <w:r w:rsidR="008F5D41" w:rsidRPr="008B1B12">
        <w:rPr>
          <w:sz w:val="20"/>
        </w:rPr>
        <w:t xml:space="preserve">bystanders </w:t>
      </w:r>
      <w:r w:rsidRPr="008B1B12">
        <w:rPr>
          <w:sz w:val="20"/>
        </w:rPr>
        <w:t xml:space="preserve">for </w:t>
      </w:r>
      <w:r w:rsidR="00A05F02" w:rsidRPr="008B1B12">
        <w:rPr>
          <w:sz w:val="20"/>
        </w:rPr>
        <w:t>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81"/>
        <w:gridCol w:w="1795"/>
        <w:gridCol w:w="5872"/>
      </w:tblGrid>
      <w:tr w:rsidR="00C81348" w:rsidRPr="008B1B12" w14:paraId="3199D5B6" w14:textId="77777777" w:rsidTr="008B1B12">
        <w:trPr>
          <w:tblHeader/>
        </w:trPr>
        <w:tc>
          <w:tcPr>
            <w:tcW w:w="899" w:type="pct"/>
          </w:tcPr>
          <w:p w14:paraId="3F11CC5D" w14:textId="77777777" w:rsidR="00C81348" w:rsidRPr="008B1B12" w:rsidRDefault="00C81348" w:rsidP="00A241B7">
            <w:pPr>
              <w:pStyle w:val="RepTableHeader"/>
              <w:spacing w:before="0" w:after="0"/>
              <w:jc w:val="center"/>
              <w:rPr>
                <w:sz w:val="18"/>
              </w:rPr>
            </w:pPr>
          </w:p>
        </w:tc>
        <w:tc>
          <w:tcPr>
            <w:tcW w:w="960" w:type="pct"/>
          </w:tcPr>
          <w:p w14:paraId="28D9F330" w14:textId="77777777" w:rsidR="00C81348" w:rsidRPr="008B1B12" w:rsidRDefault="00C81348" w:rsidP="00A241B7">
            <w:pPr>
              <w:pStyle w:val="RepTableHeader"/>
              <w:spacing w:before="0" w:after="0"/>
              <w:jc w:val="center"/>
              <w:rPr>
                <w:sz w:val="18"/>
              </w:rPr>
            </w:pPr>
            <w:r w:rsidRPr="008B1B12">
              <w:rPr>
                <w:sz w:val="18"/>
              </w:rPr>
              <w:t>Result</w:t>
            </w:r>
          </w:p>
        </w:tc>
        <w:tc>
          <w:tcPr>
            <w:tcW w:w="3141" w:type="pct"/>
          </w:tcPr>
          <w:p w14:paraId="4C534563" w14:textId="77777777" w:rsidR="00C81348" w:rsidRPr="008B1B12" w:rsidRDefault="00C81348" w:rsidP="00A241B7">
            <w:pPr>
              <w:pStyle w:val="RepTableHeader"/>
              <w:spacing w:before="0" w:after="0"/>
              <w:jc w:val="center"/>
              <w:rPr>
                <w:sz w:val="18"/>
              </w:rPr>
            </w:pPr>
            <w:r w:rsidRPr="008B1B12">
              <w:rPr>
                <w:sz w:val="18"/>
              </w:rPr>
              <w:t>PPE / Risk mitigation measures</w:t>
            </w:r>
          </w:p>
        </w:tc>
      </w:tr>
      <w:tr w:rsidR="00F811D6" w:rsidRPr="008B1B12" w14:paraId="057850D5" w14:textId="77777777" w:rsidTr="008B1B12">
        <w:tc>
          <w:tcPr>
            <w:tcW w:w="899" w:type="pct"/>
          </w:tcPr>
          <w:p w14:paraId="75A86C6C" w14:textId="77777777" w:rsidR="00F811D6" w:rsidRPr="008B1B12" w:rsidRDefault="00F811D6" w:rsidP="00F811D6">
            <w:pPr>
              <w:pStyle w:val="RepTable"/>
              <w:rPr>
                <w:sz w:val="18"/>
              </w:rPr>
            </w:pPr>
            <w:r w:rsidRPr="008B1B12">
              <w:rPr>
                <w:sz w:val="18"/>
              </w:rPr>
              <w:t>Operators</w:t>
            </w:r>
          </w:p>
        </w:tc>
        <w:tc>
          <w:tcPr>
            <w:tcW w:w="960" w:type="pct"/>
          </w:tcPr>
          <w:p w14:paraId="59546C1C" w14:textId="77777777" w:rsidR="00F811D6" w:rsidRPr="008B1B12" w:rsidRDefault="00F811D6" w:rsidP="00F811D6">
            <w:pPr>
              <w:pStyle w:val="RepTable"/>
              <w:tabs>
                <w:tab w:val="left" w:pos="720"/>
              </w:tabs>
              <w:jc w:val="center"/>
              <w:rPr>
                <w:sz w:val="18"/>
              </w:rPr>
            </w:pPr>
            <w:r w:rsidRPr="008B1B12">
              <w:rPr>
                <w:sz w:val="18"/>
              </w:rPr>
              <w:t>Acceptable</w:t>
            </w:r>
          </w:p>
        </w:tc>
        <w:tc>
          <w:tcPr>
            <w:tcW w:w="3141" w:type="pct"/>
          </w:tcPr>
          <w:p w14:paraId="16C45833" w14:textId="45BBC3D1" w:rsidR="00F811D6" w:rsidRPr="008B1B12" w:rsidRDefault="00F811D6" w:rsidP="00F811D6">
            <w:pPr>
              <w:pStyle w:val="RepTable"/>
              <w:tabs>
                <w:tab w:val="left" w:pos="720"/>
              </w:tabs>
              <w:rPr>
                <w:sz w:val="18"/>
              </w:rPr>
            </w:pPr>
            <w:r w:rsidRPr="008B1B12">
              <w:rPr>
                <w:sz w:val="18"/>
              </w:rPr>
              <w:t>Operators must wear adequate work wear clothing during mixing/loading</w:t>
            </w:r>
          </w:p>
        </w:tc>
      </w:tr>
      <w:tr w:rsidR="00F811D6" w:rsidRPr="008B1B12" w14:paraId="61474792" w14:textId="77777777" w:rsidTr="008B1B12">
        <w:tc>
          <w:tcPr>
            <w:tcW w:w="899" w:type="pct"/>
          </w:tcPr>
          <w:p w14:paraId="73C1A69C" w14:textId="77777777" w:rsidR="00F811D6" w:rsidRPr="008B1B12" w:rsidRDefault="00F811D6" w:rsidP="00F811D6">
            <w:pPr>
              <w:pStyle w:val="RepTable"/>
              <w:rPr>
                <w:sz w:val="18"/>
              </w:rPr>
            </w:pPr>
            <w:r w:rsidRPr="008B1B12">
              <w:rPr>
                <w:sz w:val="18"/>
              </w:rPr>
              <w:t>Workers</w:t>
            </w:r>
          </w:p>
        </w:tc>
        <w:tc>
          <w:tcPr>
            <w:tcW w:w="960" w:type="pct"/>
          </w:tcPr>
          <w:p w14:paraId="6721A774" w14:textId="77777777" w:rsidR="00F811D6" w:rsidRPr="008B1B12" w:rsidRDefault="00F811D6" w:rsidP="00F811D6">
            <w:pPr>
              <w:pStyle w:val="RepTable"/>
              <w:tabs>
                <w:tab w:val="left" w:pos="720"/>
              </w:tabs>
              <w:jc w:val="center"/>
              <w:rPr>
                <w:sz w:val="18"/>
              </w:rPr>
            </w:pPr>
            <w:r w:rsidRPr="008B1B12">
              <w:rPr>
                <w:sz w:val="18"/>
              </w:rPr>
              <w:t>Acceptable</w:t>
            </w:r>
          </w:p>
        </w:tc>
        <w:tc>
          <w:tcPr>
            <w:tcW w:w="3141" w:type="pct"/>
          </w:tcPr>
          <w:p w14:paraId="112205DA" w14:textId="2DD0A787" w:rsidR="00F811D6" w:rsidRPr="008B1B12" w:rsidRDefault="00F811D6" w:rsidP="00F811D6">
            <w:pPr>
              <w:pStyle w:val="RepTable"/>
              <w:tabs>
                <w:tab w:val="left" w:pos="720"/>
              </w:tabs>
              <w:rPr>
                <w:sz w:val="18"/>
              </w:rPr>
            </w:pPr>
            <w:r w:rsidRPr="008B1B12">
              <w:rPr>
                <w:sz w:val="18"/>
              </w:rPr>
              <w:t>Worker should use adequate work wear when entering a treated area</w:t>
            </w:r>
          </w:p>
        </w:tc>
      </w:tr>
      <w:tr w:rsidR="00C81348" w:rsidRPr="008B1B12" w14:paraId="5D8CCCD4" w14:textId="77777777" w:rsidTr="008B1B12">
        <w:tc>
          <w:tcPr>
            <w:tcW w:w="899" w:type="pct"/>
          </w:tcPr>
          <w:p w14:paraId="0691A1E8" w14:textId="77777777" w:rsidR="00C81348" w:rsidRPr="008B1B12" w:rsidRDefault="008F5D41" w:rsidP="008F5D41">
            <w:pPr>
              <w:pStyle w:val="RepTable"/>
              <w:rPr>
                <w:sz w:val="18"/>
              </w:rPr>
            </w:pPr>
            <w:r w:rsidRPr="008B1B12">
              <w:rPr>
                <w:sz w:val="18"/>
              </w:rPr>
              <w:t xml:space="preserve">Residents  </w:t>
            </w:r>
          </w:p>
        </w:tc>
        <w:tc>
          <w:tcPr>
            <w:tcW w:w="960" w:type="pct"/>
          </w:tcPr>
          <w:p w14:paraId="1BFCEA0B" w14:textId="77777777" w:rsidR="00C81348" w:rsidRPr="008B1B12" w:rsidRDefault="00C81348" w:rsidP="00A241B7">
            <w:pPr>
              <w:pStyle w:val="RepTable"/>
              <w:tabs>
                <w:tab w:val="left" w:pos="720"/>
              </w:tabs>
              <w:jc w:val="center"/>
              <w:rPr>
                <w:sz w:val="18"/>
              </w:rPr>
            </w:pPr>
            <w:r w:rsidRPr="008B1B12">
              <w:rPr>
                <w:sz w:val="18"/>
              </w:rPr>
              <w:t>Acceptable</w:t>
            </w:r>
          </w:p>
        </w:tc>
        <w:tc>
          <w:tcPr>
            <w:tcW w:w="3141" w:type="pct"/>
          </w:tcPr>
          <w:p w14:paraId="50AB7AA4" w14:textId="37CEB77F" w:rsidR="00C81348" w:rsidRPr="008B1B12" w:rsidRDefault="0029085A" w:rsidP="00A241B7">
            <w:pPr>
              <w:pStyle w:val="RepTable"/>
              <w:tabs>
                <w:tab w:val="left" w:pos="720"/>
              </w:tabs>
              <w:rPr>
                <w:sz w:val="18"/>
              </w:rPr>
            </w:pPr>
            <w:r w:rsidRPr="008B1B12">
              <w:rPr>
                <w:sz w:val="18"/>
              </w:rPr>
              <w:t>Buffer zone (5 m) or drift reduction technology (50%)</w:t>
            </w:r>
            <w:r w:rsidR="00754E59" w:rsidRPr="00754E59">
              <w:rPr>
                <w:sz w:val="18"/>
                <w:highlight w:val="yellow"/>
              </w:rPr>
              <w:t>*</w:t>
            </w:r>
          </w:p>
        </w:tc>
      </w:tr>
      <w:tr w:rsidR="00C81348" w:rsidRPr="008B1B12" w14:paraId="6E97391A" w14:textId="77777777" w:rsidTr="008B1B12">
        <w:tc>
          <w:tcPr>
            <w:tcW w:w="899" w:type="pct"/>
          </w:tcPr>
          <w:p w14:paraId="7D9AC664" w14:textId="77777777" w:rsidR="00C81348" w:rsidRPr="008B1B12" w:rsidRDefault="008F5D41" w:rsidP="00B766E8">
            <w:pPr>
              <w:pStyle w:val="RepTable"/>
              <w:rPr>
                <w:sz w:val="18"/>
              </w:rPr>
            </w:pPr>
            <w:r w:rsidRPr="008B1B12">
              <w:rPr>
                <w:sz w:val="18"/>
              </w:rPr>
              <w:t>Bystanders</w:t>
            </w:r>
          </w:p>
        </w:tc>
        <w:tc>
          <w:tcPr>
            <w:tcW w:w="960" w:type="pct"/>
          </w:tcPr>
          <w:p w14:paraId="35B9E151" w14:textId="77777777" w:rsidR="00C81348" w:rsidRPr="008B1B12" w:rsidRDefault="00C81348" w:rsidP="00A241B7">
            <w:pPr>
              <w:pStyle w:val="RepTable"/>
              <w:tabs>
                <w:tab w:val="left" w:pos="720"/>
              </w:tabs>
              <w:jc w:val="center"/>
              <w:rPr>
                <w:sz w:val="18"/>
              </w:rPr>
            </w:pPr>
            <w:r w:rsidRPr="008B1B12">
              <w:rPr>
                <w:sz w:val="18"/>
              </w:rPr>
              <w:t>Acceptable</w:t>
            </w:r>
          </w:p>
        </w:tc>
        <w:tc>
          <w:tcPr>
            <w:tcW w:w="3141" w:type="pct"/>
          </w:tcPr>
          <w:p w14:paraId="3705A4FC" w14:textId="720B5527" w:rsidR="00C81348" w:rsidRPr="008B1B12" w:rsidRDefault="0029085A" w:rsidP="00A241B7">
            <w:pPr>
              <w:pStyle w:val="RepTable"/>
              <w:tabs>
                <w:tab w:val="left" w:pos="720"/>
              </w:tabs>
              <w:rPr>
                <w:sz w:val="18"/>
              </w:rPr>
            </w:pPr>
            <w:r w:rsidRPr="008B1B12">
              <w:rPr>
                <w:sz w:val="18"/>
              </w:rPr>
              <w:t>Buffer zone (5 m) or drift reduction technology (50%)</w:t>
            </w:r>
            <w:r w:rsidR="00754E59" w:rsidRPr="00754E59">
              <w:rPr>
                <w:sz w:val="18"/>
                <w:highlight w:val="yellow"/>
              </w:rPr>
              <w:t>*</w:t>
            </w:r>
          </w:p>
        </w:tc>
      </w:tr>
    </w:tbl>
    <w:p w14:paraId="3A768751" w14:textId="77777777" w:rsidR="00C81348" w:rsidRPr="00EC6076" w:rsidRDefault="00C81348" w:rsidP="00C81348"/>
    <w:p w14:paraId="7D7F866A" w14:textId="77777777" w:rsidR="00C81348" w:rsidRDefault="00C81348" w:rsidP="00C81348">
      <w:pPr>
        <w:pStyle w:val="RepStandard"/>
      </w:pPr>
      <w:r w:rsidRPr="00EC6076">
        <w:t xml:space="preserve">No unacceptable risk for operators, workers, </w:t>
      </w:r>
      <w:r w:rsidR="00565359" w:rsidRPr="00EC6076">
        <w:t xml:space="preserve">residents </w:t>
      </w:r>
      <w:r w:rsidRPr="00EC6076">
        <w:t xml:space="preserve">and </w:t>
      </w:r>
      <w:r w:rsidR="00565359" w:rsidRPr="00EC6076">
        <w:t xml:space="preserve">bystanders </w:t>
      </w:r>
      <w:r w:rsidRPr="00EC6076">
        <w:t>was identified when the product is used as intended. No specific PPE is necessary</w:t>
      </w:r>
      <w:r w:rsidR="009570FB" w:rsidRPr="00EC6076">
        <w:t>.</w:t>
      </w:r>
    </w:p>
    <w:p w14:paraId="631983BB" w14:textId="77777777" w:rsidR="00754E59" w:rsidRDefault="00754E59" w:rsidP="00C81348">
      <w:pPr>
        <w:pStyle w:val="RepStandard"/>
      </w:pPr>
    </w:p>
    <w:p w14:paraId="20549D3A" w14:textId="5F928689" w:rsidR="00C81348" w:rsidRDefault="00754E59" w:rsidP="00C81348">
      <w:pPr>
        <w:pStyle w:val="RepStandard"/>
      </w:pPr>
      <w:r w:rsidRPr="00754E59">
        <w:rPr>
          <w:b/>
          <w:bCs/>
          <w:highlight w:val="yellow"/>
        </w:rPr>
        <w:t>zRMS Reviewer position (October 2024) reflecting comment made by the cMS:</w:t>
      </w:r>
      <w:r w:rsidRPr="00754E59">
        <w:rPr>
          <w:highlight w:val="yellow"/>
        </w:rPr>
        <w:t xml:space="preserve">  there are no provisions regulating this problem, and no harmonised approach for the quantitative risk assessment of the potentially sensitising hazard of a diluted product to residents/bystanders.  Until such an approach is agreed reliable risk management methods will be proposed to minimize the risk.</w:t>
      </w:r>
      <w:r w:rsidRPr="00754E59">
        <w:rPr>
          <w:sz w:val="20"/>
          <w:szCs w:val="20"/>
          <w:highlight w:val="yellow"/>
          <w:lang w:eastAsia="el-GR"/>
        </w:rPr>
        <w:t xml:space="preserve"> </w:t>
      </w:r>
      <w:r w:rsidRPr="00754E59">
        <w:rPr>
          <w:highlight w:val="yellow"/>
        </w:rPr>
        <w:t>zRMS Reviewer suggest the inclusion of additional phrase on the label of the product: “Treated areas should not be re-entered before spray deposits on leaf surfaces have completely dried”</w:t>
      </w:r>
      <w:r w:rsidRPr="00754E59">
        <w:t xml:space="preserve"> </w:t>
      </w:r>
    </w:p>
    <w:p w14:paraId="3D850E00" w14:textId="77777777" w:rsidR="00754E59" w:rsidRPr="00EC6076" w:rsidRDefault="00754E59" w:rsidP="00C81348">
      <w:pPr>
        <w:pStyle w:val="RepStandard"/>
      </w:pPr>
    </w:p>
    <w:p w14:paraId="07EB84CE" w14:textId="41443747" w:rsidR="00394E57" w:rsidRPr="00510271" w:rsidRDefault="00C81348" w:rsidP="00394E57">
      <w:pPr>
        <w:pStyle w:val="RepStandard"/>
      </w:pPr>
      <w:r w:rsidRPr="00EC6076">
        <w:t>A summary of the critical uses and the overall conclusion regarding exposure for operators, workers and</w:t>
      </w:r>
      <w:r w:rsidRPr="00510271">
        <w:t xml:space="preserve"> </w:t>
      </w:r>
      <w:r w:rsidR="00034349" w:rsidRPr="00510271">
        <w:t>residents/</w:t>
      </w:r>
      <w:r w:rsidR="00565359" w:rsidRPr="00510271">
        <w:t xml:space="preserve">bystanders </w:t>
      </w:r>
      <w:r w:rsidRPr="00510271">
        <w:t>is pr</w:t>
      </w:r>
      <w:r w:rsidR="00394E57" w:rsidRPr="00510271">
        <w:t>esented in the following table.</w:t>
      </w:r>
    </w:p>
    <w:p w14:paraId="715298F7" w14:textId="6E6250B4" w:rsidR="00C81348" w:rsidRPr="008B1B12" w:rsidRDefault="00C81348" w:rsidP="008B1B12">
      <w:pPr>
        <w:pStyle w:val="RepLabel"/>
        <w:spacing w:before="0" w:after="0"/>
        <w:rPr>
          <w:sz w:val="20"/>
        </w:rPr>
      </w:pPr>
      <w:bookmarkStart w:id="59" w:name="_Ref413937535"/>
      <w:r w:rsidRPr="008B1B12">
        <w:rPr>
          <w:sz w:val="20"/>
        </w:rPr>
        <w:lastRenderedPageBreak/>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6.1</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4</w:t>
      </w:r>
      <w:r w:rsidR="001F20EF" w:rsidRPr="008B1B12">
        <w:rPr>
          <w:sz w:val="20"/>
        </w:rPr>
        <w:fldChar w:fldCharType="end"/>
      </w:r>
      <w:bookmarkEnd w:id="59"/>
      <w:r w:rsidRPr="008B1B12">
        <w:rPr>
          <w:sz w:val="20"/>
        </w:rPr>
        <w:t xml:space="preserve"> Critical uses and overall conclusion of exposure assessment </w:t>
      </w:r>
      <w:r w:rsidR="00BA19C5" w:rsidRPr="008B1B12">
        <w:rPr>
          <w:sz w:val="20"/>
          <w:highlight w:val="lightGray"/>
        </w:rPr>
        <w:t xml:space="preserve">assumed 100% </w:t>
      </w:r>
      <w:r w:rsidR="002624A1" w:rsidRPr="008B1B12">
        <w:rPr>
          <w:sz w:val="20"/>
          <w:highlight w:val="lightGray"/>
        </w:rPr>
        <w:t>conversion factor PTZ to PTZ-desthio</w:t>
      </w:r>
      <w:r w:rsidR="00D428E3" w:rsidRPr="008B1B12">
        <w:rPr>
          <w:sz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76"/>
        <w:gridCol w:w="1215"/>
        <w:gridCol w:w="432"/>
        <w:gridCol w:w="1103"/>
        <w:gridCol w:w="1056"/>
        <w:gridCol w:w="1193"/>
        <w:gridCol w:w="793"/>
        <w:gridCol w:w="477"/>
        <w:gridCol w:w="1341"/>
        <w:gridCol w:w="316"/>
        <w:gridCol w:w="314"/>
        <w:gridCol w:w="316"/>
        <w:gridCol w:w="316"/>
      </w:tblGrid>
      <w:tr w:rsidR="00C81348" w:rsidRPr="00510271" w14:paraId="12F95165" w14:textId="77777777" w:rsidTr="00495EC8">
        <w:trPr>
          <w:tblHeader/>
        </w:trPr>
        <w:tc>
          <w:tcPr>
            <w:tcW w:w="255" w:type="pct"/>
            <w:vAlign w:val="center"/>
          </w:tcPr>
          <w:p w14:paraId="08C33C89" w14:textId="77777777" w:rsidR="00C81348" w:rsidRPr="00510271" w:rsidRDefault="00C81348" w:rsidP="00A241B7">
            <w:pPr>
              <w:pStyle w:val="RepTableHeaderSmall"/>
              <w:jc w:val="center"/>
            </w:pPr>
            <w:r w:rsidRPr="00510271">
              <w:t>1</w:t>
            </w:r>
          </w:p>
        </w:tc>
        <w:tc>
          <w:tcPr>
            <w:tcW w:w="650" w:type="pct"/>
            <w:vAlign w:val="center"/>
          </w:tcPr>
          <w:p w14:paraId="44F61089" w14:textId="77777777" w:rsidR="00C81348" w:rsidRPr="00510271" w:rsidRDefault="00C81348" w:rsidP="00A241B7">
            <w:pPr>
              <w:pStyle w:val="RepTableHeaderSmall"/>
              <w:jc w:val="center"/>
            </w:pPr>
            <w:r w:rsidRPr="00510271">
              <w:t>2</w:t>
            </w:r>
          </w:p>
        </w:tc>
        <w:tc>
          <w:tcPr>
            <w:tcW w:w="231" w:type="pct"/>
            <w:vAlign w:val="center"/>
          </w:tcPr>
          <w:p w14:paraId="2EE53D86" w14:textId="77777777" w:rsidR="00C81348" w:rsidRPr="00510271" w:rsidRDefault="00C81348" w:rsidP="00A241B7">
            <w:pPr>
              <w:pStyle w:val="RepTableHeaderSmall"/>
              <w:jc w:val="center"/>
            </w:pPr>
            <w:r w:rsidRPr="00510271">
              <w:t>3</w:t>
            </w:r>
          </w:p>
        </w:tc>
        <w:tc>
          <w:tcPr>
            <w:tcW w:w="590" w:type="pct"/>
            <w:vAlign w:val="center"/>
          </w:tcPr>
          <w:p w14:paraId="2B760AC8" w14:textId="77777777" w:rsidR="00C81348" w:rsidRPr="00510271" w:rsidRDefault="00C81348" w:rsidP="00A241B7">
            <w:pPr>
              <w:pStyle w:val="RepTableHeaderSmall"/>
              <w:jc w:val="center"/>
            </w:pPr>
            <w:r w:rsidRPr="00510271">
              <w:t>4</w:t>
            </w:r>
          </w:p>
        </w:tc>
        <w:tc>
          <w:tcPr>
            <w:tcW w:w="565" w:type="pct"/>
            <w:vAlign w:val="center"/>
          </w:tcPr>
          <w:p w14:paraId="6A8870F9" w14:textId="77777777" w:rsidR="00C81348" w:rsidRPr="00510271" w:rsidRDefault="00C81348" w:rsidP="00A241B7">
            <w:pPr>
              <w:pStyle w:val="RepTableHeaderSmall"/>
              <w:jc w:val="center"/>
            </w:pPr>
            <w:r w:rsidRPr="00510271">
              <w:t>5</w:t>
            </w:r>
          </w:p>
        </w:tc>
        <w:tc>
          <w:tcPr>
            <w:tcW w:w="638" w:type="pct"/>
            <w:vAlign w:val="center"/>
          </w:tcPr>
          <w:p w14:paraId="0F62E3E4" w14:textId="77777777" w:rsidR="00C81348" w:rsidRPr="00510271" w:rsidRDefault="00C81348" w:rsidP="00A241B7">
            <w:pPr>
              <w:pStyle w:val="RepTableHeaderSmall"/>
              <w:jc w:val="center"/>
            </w:pPr>
            <w:r w:rsidRPr="00510271">
              <w:t>6</w:t>
            </w:r>
          </w:p>
        </w:tc>
        <w:tc>
          <w:tcPr>
            <w:tcW w:w="424" w:type="pct"/>
            <w:vAlign w:val="center"/>
          </w:tcPr>
          <w:p w14:paraId="5FCD56BA" w14:textId="77777777" w:rsidR="00C81348" w:rsidRPr="00510271" w:rsidRDefault="00C81348" w:rsidP="00A241B7">
            <w:pPr>
              <w:pStyle w:val="RepTableHeaderSmall"/>
              <w:jc w:val="center"/>
            </w:pPr>
            <w:r w:rsidRPr="00510271">
              <w:t>7</w:t>
            </w:r>
          </w:p>
        </w:tc>
        <w:tc>
          <w:tcPr>
            <w:tcW w:w="255" w:type="pct"/>
            <w:vAlign w:val="center"/>
          </w:tcPr>
          <w:p w14:paraId="6385008C" w14:textId="77777777" w:rsidR="00C81348" w:rsidRPr="00510271" w:rsidRDefault="00C81348" w:rsidP="00A241B7">
            <w:pPr>
              <w:pStyle w:val="RepTableHeaderSmall"/>
              <w:jc w:val="center"/>
            </w:pPr>
            <w:r w:rsidRPr="00510271">
              <w:t>8</w:t>
            </w:r>
          </w:p>
        </w:tc>
        <w:tc>
          <w:tcPr>
            <w:tcW w:w="717" w:type="pct"/>
            <w:vAlign w:val="center"/>
          </w:tcPr>
          <w:p w14:paraId="0072F90B" w14:textId="77777777" w:rsidR="00C81348" w:rsidRPr="00510271" w:rsidRDefault="00C81348" w:rsidP="00A241B7">
            <w:pPr>
              <w:pStyle w:val="RepTableHeaderSmall"/>
              <w:jc w:val="center"/>
            </w:pPr>
            <w:r w:rsidRPr="00510271">
              <w:t>9</w:t>
            </w:r>
          </w:p>
        </w:tc>
        <w:tc>
          <w:tcPr>
            <w:tcW w:w="675" w:type="pct"/>
            <w:gridSpan w:val="4"/>
            <w:vAlign w:val="center"/>
          </w:tcPr>
          <w:p w14:paraId="55C8C9FA" w14:textId="77777777" w:rsidR="00C81348" w:rsidRPr="00510271" w:rsidRDefault="00C81348" w:rsidP="00A241B7">
            <w:pPr>
              <w:pStyle w:val="RepTableHeaderSmall"/>
              <w:jc w:val="center"/>
            </w:pPr>
            <w:r w:rsidRPr="00510271">
              <w:t>10</w:t>
            </w:r>
          </w:p>
        </w:tc>
      </w:tr>
      <w:tr w:rsidR="00C81348" w:rsidRPr="00EC6076" w14:paraId="3959CF59" w14:textId="77777777" w:rsidTr="00495EC8">
        <w:trPr>
          <w:trHeight w:val="568"/>
        </w:trPr>
        <w:tc>
          <w:tcPr>
            <w:tcW w:w="255" w:type="pct"/>
            <w:vMerge w:val="restart"/>
          </w:tcPr>
          <w:p w14:paraId="01B438E8" w14:textId="77777777" w:rsidR="00C81348" w:rsidRPr="00EC6076" w:rsidRDefault="00C81348" w:rsidP="00495EC8">
            <w:pPr>
              <w:pStyle w:val="RepTableSmallBold"/>
              <w:keepNext/>
            </w:pPr>
            <w:r w:rsidRPr="00EC6076">
              <w:t>Use</w:t>
            </w:r>
            <w:r w:rsidR="00495EC8" w:rsidRPr="00EC6076">
              <w:t>-</w:t>
            </w:r>
            <w:r w:rsidRPr="00EC6076">
              <w:t>No.*</w:t>
            </w:r>
          </w:p>
        </w:tc>
        <w:tc>
          <w:tcPr>
            <w:tcW w:w="650" w:type="pct"/>
            <w:vMerge w:val="restart"/>
          </w:tcPr>
          <w:p w14:paraId="79F7CC02" w14:textId="77777777" w:rsidR="00C81348" w:rsidRPr="00EC6076" w:rsidRDefault="00C81348" w:rsidP="00A241B7">
            <w:pPr>
              <w:pStyle w:val="RepTableSmallBold"/>
              <w:keepNext/>
            </w:pPr>
            <w:r w:rsidRPr="00EC6076">
              <w:t>Crops and situation</w:t>
            </w:r>
            <w:r w:rsidRPr="00EC6076">
              <w:br/>
              <w:t>(e.g. growth stage of crop)</w:t>
            </w:r>
          </w:p>
        </w:tc>
        <w:tc>
          <w:tcPr>
            <w:tcW w:w="231" w:type="pct"/>
            <w:vMerge w:val="restart"/>
          </w:tcPr>
          <w:p w14:paraId="325A5D9E" w14:textId="77777777" w:rsidR="00C81348" w:rsidRPr="00EC6076" w:rsidRDefault="00C81348" w:rsidP="00A241B7">
            <w:pPr>
              <w:pStyle w:val="RepTableSmallBold"/>
              <w:keepNext/>
            </w:pPr>
            <w:r w:rsidRPr="00EC6076">
              <w:t>F, Fn, Fpn</w:t>
            </w:r>
            <w:r w:rsidRPr="00EC6076">
              <w:br/>
              <w:t>G, Gn, Gpn</w:t>
            </w:r>
            <w:r w:rsidRPr="00EC6076">
              <w:br/>
              <w:t>or</w:t>
            </w:r>
            <w:r w:rsidRPr="00EC6076">
              <w:br/>
              <w:t>I **</w:t>
            </w:r>
          </w:p>
        </w:tc>
        <w:tc>
          <w:tcPr>
            <w:tcW w:w="1155" w:type="pct"/>
            <w:gridSpan w:val="2"/>
          </w:tcPr>
          <w:p w14:paraId="4FC64EBD" w14:textId="77777777" w:rsidR="00C81348" w:rsidRPr="00EC6076" w:rsidRDefault="00C81348" w:rsidP="00A241B7">
            <w:pPr>
              <w:pStyle w:val="RepTableSmallBold"/>
              <w:keepNext/>
            </w:pPr>
            <w:r w:rsidRPr="00EC6076">
              <w:t>Application</w:t>
            </w:r>
          </w:p>
        </w:tc>
        <w:tc>
          <w:tcPr>
            <w:tcW w:w="1062" w:type="pct"/>
            <w:gridSpan w:val="2"/>
          </w:tcPr>
          <w:p w14:paraId="05C7886C" w14:textId="77777777" w:rsidR="00C81348" w:rsidRPr="00EC6076" w:rsidRDefault="00C81348" w:rsidP="00A241B7">
            <w:pPr>
              <w:pStyle w:val="RepTableSmallBold"/>
              <w:keepNext/>
            </w:pPr>
            <w:r w:rsidRPr="00EC6076">
              <w:t>Application rate</w:t>
            </w:r>
          </w:p>
        </w:tc>
        <w:tc>
          <w:tcPr>
            <w:tcW w:w="255" w:type="pct"/>
            <w:vMerge w:val="restart"/>
          </w:tcPr>
          <w:p w14:paraId="52C94FF4" w14:textId="77777777" w:rsidR="00C81348" w:rsidRPr="00EC6076" w:rsidRDefault="00C81348" w:rsidP="00495EC8">
            <w:pPr>
              <w:pStyle w:val="RepTableSmallBold"/>
              <w:keepNext/>
            </w:pPr>
            <w:r w:rsidRPr="00EC6076">
              <w:t xml:space="preserve">PHI </w:t>
            </w:r>
            <w:r w:rsidR="00495EC8" w:rsidRPr="00EC6076">
              <w:t>(d)</w:t>
            </w:r>
          </w:p>
        </w:tc>
        <w:tc>
          <w:tcPr>
            <w:tcW w:w="717" w:type="pct"/>
            <w:vMerge w:val="restart"/>
          </w:tcPr>
          <w:p w14:paraId="100D30BD" w14:textId="77777777" w:rsidR="00C81348" w:rsidRPr="00EC6076" w:rsidRDefault="00C81348" w:rsidP="00565359">
            <w:pPr>
              <w:pStyle w:val="RepTableSmallBold"/>
              <w:keepNext/>
            </w:pPr>
            <w:r w:rsidRPr="00EC6076">
              <w:t xml:space="preserve">Remarks: </w:t>
            </w:r>
            <w:r w:rsidRPr="00EC6076">
              <w:br/>
            </w:r>
            <w:r w:rsidRPr="00EC6076">
              <w:br/>
              <w:t>(e.g. safener/synergist (L/ha))</w:t>
            </w:r>
            <w:r w:rsidRPr="00EC6076">
              <w:br/>
            </w:r>
            <w:r w:rsidRPr="00EC6076">
              <w:br/>
              <w:t xml:space="preserve">critical gap for operator, worker, </w:t>
            </w:r>
            <w:r w:rsidR="00565359" w:rsidRPr="00EC6076">
              <w:t xml:space="preserve">resident </w:t>
            </w:r>
            <w:r w:rsidRPr="00EC6076">
              <w:t xml:space="preserve">or </w:t>
            </w:r>
            <w:r w:rsidR="00565359" w:rsidRPr="00EC6076">
              <w:t xml:space="preserve">bystander </w:t>
            </w:r>
            <w:r w:rsidRPr="00EC6076">
              <w:t>exposure based on [Exposure model]</w:t>
            </w:r>
          </w:p>
        </w:tc>
        <w:tc>
          <w:tcPr>
            <w:tcW w:w="675" w:type="pct"/>
            <w:gridSpan w:val="4"/>
            <w:shd w:val="clear" w:color="auto" w:fill="D9D9D9"/>
          </w:tcPr>
          <w:p w14:paraId="6513881E" w14:textId="77777777" w:rsidR="00C81348" w:rsidRPr="00EC6076" w:rsidRDefault="00C81348" w:rsidP="00A241B7">
            <w:pPr>
              <w:pStyle w:val="RepTableSmallBold"/>
              <w:keepNext/>
            </w:pPr>
            <w:r w:rsidRPr="00EC6076">
              <w:t xml:space="preserve">Acceptability of exposure assessment </w:t>
            </w:r>
          </w:p>
        </w:tc>
      </w:tr>
      <w:tr w:rsidR="00C81348" w:rsidRPr="00EC6076" w14:paraId="53D64009" w14:textId="77777777" w:rsidTr="00BB0B8C">
        <w:trPr>
          <w:trHeight w:val="1376"/>
        </w:trPr>
        <w:tc>
          <w:tcPr>
            <w:tcW w:w="255" w:type="pct"/>
            <w:vMerge/>
          </w:tcPr>
          <w:p w14:paraId="45746B1D" w14:textId="77777777" w:rsidR="00C81348" w:rsidRPr="00EC6076" w:rsidRDefault="00C81348" w:rsidP="00A241B7">
            <w:pPr>
              <w:pStyle w:val="RepTableSmallBold"/>
              <w:keepNext/>
            </w:pPr>
          </w:p>
        </w:tc>
        <w:tc>
          <w:tcPr>
            <w:tcW w:w="650" w:type="pct"/>
            <w:vMerge/>
          </w:tcPr>
          <w:p w14:paraId="1E3E12F3" w14:textId="77777777" w:rsidR="00C81348" w:rsidRPr="00EC6076" w:rsidRDefault="00C81348" w:rsidP="00A241B7">
            <w:pPr>
              <w:pStyle w:val="RepTableSmallBold"/>
              <w:keepNext/>
            </w:pPr>
          </w:p>
        </w:tc>
        <w:tc>
          <w:tcPr>
            <w:tcW w:w="231" w:type="pct"/>
            <w:vMerge/>
          </w:tcPr>
          <w:p w14:paraId="4E69BED5" w14:textId="77777777" w:rsidR="00C81348" w:rsidRPr="00EC6076" w:rsidRDefault="00C81348" w:rsidP="00A241B7">
            <w:pPr>
              <w:pStyle w:val="RepTableSmallBold"/>
              <w:keepNext/>
            </w:pPr>
          </w:p>
        </w:tc>
        <w:tc>
          <w:tcPr>
            <w:tcW w:w="590" w:type="pct"/>
          </w:tcPr>
          <w:p w14:paraId="49CAC0F4" w14:textId="77777777" w:rsidR="00C81348" w:rsidRPr="00EC6076" w:rsidRDefault="00C81348" w:rsidP="00A241B7">
            <w:pPr>
              <w:pStyle w:val="RepTableSmallBold"/>
              <w:keepNext/>
              <w:spacing w:after="120"/>
            </w:pPr>
            <w:r w:rsidRPr="00EC6076">
              <w:t>Method / Kind</w:t>
            </w:r>
          </w:p>
          <w:p w14:paraId="025926BD" w14:textId="77777777" w:rsidR="00C81348" w:rsidRPr="00EC6076" w:rsidRDefault="00C81348" w:rsidP="00A241B7">
            <w:pPr>
              <w:pStyle w:val="RepTableSmallBold"/>
              <w:keepNext/>
              <w:ind w:right="-118"/>
            </w:pPr>
            <w:r w:rsidRPr="00EC6076">
              <w:t>(incl. application technique ***</w:t>
            </w:r>
          </w:p>
        </w:tc>
        <w:tc>
          <w:tcPr>
            <w:tcW w:w="565" w:type="pct"/>
          </w:tcPr>
          <w:p w14:paraId="312FC8D3" w14:textId="77777777" w:rsidR="00C81348" w:rsidRPr="00EC6076" w:rsidRDefault="00C81348" w:rsidP="00A241B7">
            <w:pPr>
              <w:pStyle w:val="RepTableSmallBold"/>
              <w:keepNext/>
              <w:spacing w:after="120"/>
            </w:pPr>
            <w:r w:rsidRPr="00EC6076">
              <w:t>Max. number (min. interval between applications)</w:t>
            </w:r>
          </w:p>
          <w:p w14:paraId="113807EC" w14:textId="77777777" w:rsidR="00C81348" w:rsidRPr="00EC6076" w:rsidRDefault="00C81348" w:rsidP="00A241B7">
            <w:pPr>
              <w:pStyle w:val="RepTableSmallBold"/>
              <w:keepNext/>
            </w:pPr>
            <w:r w:rsidRPr="00EC6076">
              <w:t xml:space="preserve">a) per use </w:t>
            </w:r>
          </w:p>
          <w:p w14:paraId="2D9494DE" w14:textId="77777777" w:rsidR="00C81348" w:rsidRPr="00EC6076" w:rsidRDefault="00C81348" w:rsidP="00A241B7">
            <w:pPr>
              <w:pStyle w:val="RepTableSmallBold"/>
              <w:keepNext/>
            </w:pPr>
            <w:r w:rsidRPr="00EC6076">
              <w:t>b) per crop/ season</w:t>
            </w:r>
          </w:p>
        </w:tc>
        <w:tc>
          <w:tcPr>
            <w:tcW w:w="638" w:type="pct"/>
          </w:tcPr>
          <w:p w14:paraId="381FE1F7" w14:textId="77777777" w:rsidR="00C81348" w:rsidRPr="00EC6076" w:rsidRDefault="00C81348" w:rsidP="00A241B7">
            <w:pPr>
              <w:pStyle w:val="RepTableSmallBold"/>
              <w:keepNext/>
            </w:pPr>
            <w:r w:rsidRPr="00EC6076">
              <w:t xml:space="preserve">Max. application rate </w:t>
            </w:r>
          </w:p>
          <w:p w14:paraId="3A2C87FD" w14:textId="77777777" w:rsidR="00C81348" w:rsidRPr="00EC6076" w:rsidRDefault="00C81348" w:rsidP="00A241B7">
            <w:pPr>
              <w:pStyle w:val="RepTableSmallBold"/>
              <w:keepNext/>
            </w:pPr>
            <w:r w:rsidRPr="00EC6076">
              <w:t>kg as/ha</w:t>
            </w:r>
            <w:r w:rsidRPr="00EC6076">
              <w:br/>
              <w:t xml:space="preserve"> </w:t>
            </w:r>
            <w:r w:rsidRPr="00EC6076">
              <w:br/>
              <w:t>a) a.s. 1</w:t>
            </w:r>
            <w:r w:rsidRPr="00EC6076">
              <w:br/>
              <w:t>b) a.s. 2</w:t>
            </w:r>
          </w:p>
        </w:tc>
        <w:tc>
          <w:tcPr>
            <w:tcW w:w="424" w:type="pct"/>
          </w:tcPr>
          <w:p w14:paraId="5969C4C8" w14:textId="77777777" w:rsidR="00C81348" w:rsidRPr="00075571" w:rsidRDefault="00C81348" w:rsidP="00A241B7">
            <w:pPr>
              <w:pStyle w:val="RepTableSmallBold"/>
              <w:keepNext/>
              <w:rPr>
                <w:lang w:val="nl-NL"/>
              </w:rPr>
            </w:pPr>
            <w:r w:rsidRPr="00075571">
              <w:rPr>
                <w:lang w:val="nl-NL"/>
              </w:rPr>
              <w:t>Water L/ha</w:t>
            </w:r>
            <w:r w:rsidRPr="00075571">
              <w:rPr>
                <w:lang w:val="nl-NL"/>
              </w:rPr>
              <w:br/>
            </w:r>
            <w:r w:rsidRPr="00075571">
              <w:rPr>
                <w:lang w:val="nl-NL"/>
              </w:rPr>
              <w:br/>
              <w:t>min / max</w:t>
            </w:r>
          </w:p>
        </w:tc>
        <w:tc>
          <w:tcPr>
            <w:tcW w:w="255" w:type="pct"/>
            <w:vMerge/>
          </w:tcPr>
          <w:p w14:paraId="49AF1E9F" w14:textId="77777777" w:rsidR="00C81348" w:rsidRPr="00075571" w:rsidRDefault="00C81348" w:rsidP="00A241B7">
            <w:pPr>
              <w:pStyle w:val="RepTableSmallBold"/>
              <w:keepNext/>
              <w:rPr>
                <w:lang w:val="nl-NL"/>
              </w:rPr>
            </w:pPr>
          </w:p>
        </w:tc>
        <w:tc>
          <w:tcPr>
            <w:tcW w:w="717" w:type="pct"/>
            <w:vMerge/>
          </w:tcPr>
          <w:p w14:paraId="5E369E2A" w14:textId="77777777" w:rsidR="00C81348" w:rsidRPr="00075571" w:rsidRDefault="00C81348" w:rsidP="00A241B7">
            <w:pPr>
              <w:pStyle w:val="RepTableSmallBold"/>
              <w:keepNext/>
              <w:rPr>
                <w:lang w:val="nl-NL"/>
              </w:rPr>
            </w:pPr>
          </w:p>
        </w:tc>
        <w:tc>
          <w:tcPr>
            <w:tcW w:w="169" w:type="pct"/>
            <w:shd w:val="clear" w:color="auto" w:fill="D9D9D9"/>
            <w:textDirection w:val="btLr"/>
          </w:tcPr>
          <w:p w14:paraId="705E9A61" w14:textId="77777777" w:rsidR="00C81348" w:rsidRPr="00EC6076" w:rsidRDefault="00C81348" w:rsidP="00A241B7">
            <w:pPr>
              <w:pStyle w:val="RepTableSmallBold"/>
              <w:keepNext/>
              <w:ind w:left="113" w:right="113"/>
            </w:pPr>
            <w:r w:rsidRPr="00EC6076">
              <w:t>Operator</w:t>
            </w:r>
          </w:p>
        </w:tc>
        <w:tc>
          <w:tcPr>
            <w:tcW w:w="168" w:type="pct"/>
            <w:shd w:val="clear" w:color="auto" w:fill="D9D9D9"/>
            <w:textDirection w:val="btLr"/>
          </w:tcPr>
          <w:p w14:paraId="7855755E" w14:textId="77777777" w:rsidR="00C81348" w:rsidRPr="00EC6076" w:rsidRDefault="00C81348" w:rsidP="00A241B7">
            <w:pPr>
              <w:pStyle w:val="RepTableSmallBold"/>
              <w:keepNext/>
              <w:ind w:left="113" w:right="113"/>
            </w:pPr>
            <w:r w:rsidRPr="00EC6076">
              <w:t>Worker</w:t>
            </w:r>
          </w:p>
        </w:tc>
        <w:tc>
          <w:tcPr>
            <w:tcW w:w="169" w:type="pct"/>
            <w:shd w:val="clear" w:color="auto" w:fill="D9D9D9"/>
            <w:textDirection w:val="btLr"/>
          </w:tcPr>
          <w:p w14:paraId="01849A5A" w14:textId="77777777" w:rsidR="00C81348" w:rsidRPr="00EC6076" w:rsidRDefault="00565359" w:rsidP="00A241B7">
            <w:pPr>
              <w:pStyle w:val="RepTableSmallBold"/>
              <w:keepNext/>
              <w:ind w:left="113" w:right="113"/>
            </w:pPr>
            <w:r w:rsidRPr="00EC6076">
              <w:t>Residents</w:t>
            </w:r>
          </w:p>
        </w:tc>
        <w:tc>
          <w:tcPr>
            <w:tcW w:w="169" w:type="pct"/>
            <w:shd w:val="clear" w:color="auto" w:fill="D9D9D9"/>
            <w:textDirection w:val="btLr"/>
          </w:tcPr>
          <w:p w14:paraId="57222445" w14:textId="77777777" w:rsidR="00C81348" w:rsidRPr="00EC6076" w:rsidRDefault="00565359" w:rsidP="00565359">
            <w:pPr>
              <w:pStyle w:val="RepTableSmallBold"/>
              <w:keepNext/>
              <w:ind w:left="113" w:right="113"/>
            </w:pPr>
            <w:r w:rsidRPr="00EC6076">
              <w:t xml:space="preserve">Bystander </w:t>
            </w:r>
          </w:p>
        </w:tc>
      </w:tr>
      <w:tr w:rsidR="00C81348" w:rsidRPr="00EC6076" w14:paraId="1CB31F76" w14:textId="77777777" w:rsidTr="00A27B10">
        <w:tc>
          <w:tcPr>
            <w:tcW w:w="255" w:type="pct"/>
          </w:tcPr>
          <w:p w14:paraId="5D637DD2" w14:textId="1B7B63BE" w:rsidR="00C81348" w:rsidRPr="00EC6076" w:rsidRDefault="005A1296" w:rsidP="00A241B7">
            <w:pPr>
              <w:pStyle w:val="RepTableSmall"/>
              <w:keepLines/>
            </w:pPr>
            <w:r>
              <w:t>1-</w:t>
            </w:r>
            <w:r w:rsidR="001D70E7">
              <w:t>52</w:t>
            </w:r>
            <w:r>
              <w:t xml:space="preserve">, </w:t>
            </w:r>
            <w:r w:rsidR="001D70E7">
              <w:t>53</w:t>
            </w:r>
            <w:r>
              <w:t>-78, 79-102, 103, 104, 105-116</w:t>
            </w:r>
          </w:p>
        </w:tc>
        <w:tc>
          <w:tcPr>
            <w:tcW w:w="650" w:type="pct"/>
          </w:tcPr>
          <w:p w14:paraId="4CDED85A" w14:textId="7578199C" w:rsidR="00C81348" w:rsidRPr="00EC6076" w:rsidRDefault="00852260" w:rsidP="00A241B7">
            <w:pPr>
              <w:pStyle w:val="RepTableSmall"/>
              <w:keepLines/>
            </w:pPr>
            <w:r w:rsidRPr="00EC6076">
              <w:t>Wheat, triticale, rye</w:t>
            </w:r>
            <w:r w:rsidR="0016737D">
              <w:t xml:space="preserve"> </w:t>
            </w:r>
            <w:r w:rsidRPr="00EC6076">
              <w:t>(BBCH 30-</w:t>
            </w:r>
            <w:r w:rsidR="005528D0">
              <w:t>6</w:t>
            </w:r>
            <w:r w:rsidR="005528D0" w:rsidRPr="00EC6076">
              <w:t>9</w:t>
            </w:r>
            <w:r w:rsidRPr="00EC6076">
              <w:t>),</w:t>
            </w:r>
            <w:r w:rsidR="00BB0B8C" w:rsidRPr="00EC6076">
              <w:t xml:space="preserve"> </w:t>
            </w:r>
            <w:r w:rsidR="003335FB" w:rsidRPr="00EC6076">
              <w:t>barley</w:t>
            </w:r>
            <w:r w:rsidR="001D70E7">
              <w:t>, oats</w:t>
            </w:r>
            <w:r w:rsidR="003335FB" w:rsidRPr="00EC6076">
              <w:t xml:space="preserve"> (BBCH 30-61), </w:t>
            </w:r>
            <w:r w:rsidRPr="00EC6076">
              <w:t xml:space="preserve">oilseed rape (BBCH 14-18, 20-69), </w:t>
            </w:r>
            <w:r w:rsidR="005A1296">
              <w:t xml:space="preserve">Sunflower (16-64), </w:t>
            </w:r>
            <w:r w:rsidR="005A1296" w:rsidRPr="00EC6076">
              <w:t xml:space="preserve">flax (BBCH 33 – 51), </w:t>
            </w:r>
            <w:r w:rsidRPr="00EC6076">
              <w:t>Mustard (14-18, 20-69)</w:t>
            </w:r>
          </w:p>
        </w:tc>
        <w:tc>
          <w:tcPr>
            <w:tcW w:w="231" w:type="pct"/>
          </w:tcPr>
          <w:p w14:paraId="1C1EC03A" w14:textId="77777777" w:rsidR="00C81348" w:rsidRPr="00EC6076" w:rsidRDefault="00C81348" w:rsidP="00A241B7">
            <w:pPr>
              <w:pStyle w:val="RepTableSmall"/>
              <w:keepLines/>
              <w:jc w:val="center"/>
            </w:pPr>
            <w:r w:rsidRPr="00EC6076">
              <w:t>F</w:t>
            </w:r>
          </w:p>
        </w:tc>
        <w:tc>
          <w:tcPr>
            <w:tcW w:w="590" w:type="pct"/>
          </w:tcPr>
          <w:p w14:paraId="62C12824" w14:textId="77777777" w:rsidR="00C81348" w:rsidRPr="00EC6076" w:rsidRDefault="00C81348" w:rsidP="00A241B7">
            <w:pPr>
              <w:pStyle w:val="RepTableSmall"/>
              <w:keepLines/>
              <w:jc w:val="center"/>
            </w:pPr>
            <w:r w:rsidRPr="00EC6076">
              <w:t>Spraying, LCTM</w:t>
            </w:r>
          </w:p>
        </w:tc>
        <w:tc>
          <w:tcPr>
            <w:tcW w:w="565" w:type="pct"/>
          </w:tcPr>
          <w:p w14:paraId="072B4164" w14:textId="77777777" w:rsidR="00BB0B8C" w:rsidRPr="00EC6076" w:rsidRDefault="00BB0B8C" w:rsidP="00BB0B8C">
            <w:pPr>
              <w:pStyle w:val="RepTableSmall"/>
              <w:keepLines/>
              <w:jc w:val="center"/>
            </w:pPr>
            <w:r w:rsidRPr="00EC6076">
              <w:t>a) 2</w:t>
            </w:r>
          </w:p>
          <w:p w14:paraId="21784922" w14:textId="77777777" w:rsidR="00BB0B8C" w:rsidRPr="00EC6076" w:rsidRDefault="00BB0B8C" w:rsidP="00BB0B8C">
            <w:pPr>
              <w:pStyle w:val="RepTableSmall"/>
              <w:keepLines/>
              <w:jc w:val="center"/>
            </w:pPr>
            <w:r w:rsidRPr="00EC6076">
              <w:t>b) 2</w:t>
            </w:r>
          </w:p>
          <w:p w14:paraId="272DDA53" w14:textId="1E9A72D9" w:rsidR="00C81348" w:rsidRPr="00EC6076" w:rsidRDefault="00BB0B8C" w:rsidP="00BB0B8C">
            <w:pPr>
              <w:pStyle w:val="RepTableSmall"/>
              <w:keepLines/>
              <w:jc w:val="center"/>
            </w:pPr>
            <w:r w:rsidRPr="00EC6076">
              <w:t>(14)</w:t>
            </w:r>
          </w:p>
        </w:tc>
        <w:tc>
          <w:tcPr>
            <w:tcW w:w="638" w:type="pct"/>
          </w:tcPr>
          <w:p w14:paraId="251D758D" w14:textId="099EEF1F" w:rsidR="00C81348" w:rsidRPr="00EC6076" w:rsidRDefault="00C81348" w:rsidP="00BB0B8C">
            <w:pPr>
              <w:pStyle w:val="RepTableSmall"/>
              <w:keepLines/>
            </w:pPr>
            <w:r w:rsidRPr="00EC6076">
              <w:t xml:space="preserve">a) </w:t>
            </w:r>
            <w:r w:rsidR="00BB0B8C" w:rsidRPr="00EC6076">
              <w:t>0.210 prothioconazole</w:t>
            </w:r>
            <w:r w:rsidRPr="00EC6076">
              <w:br/>
              <w:t xml:space="preserve">b) </w:t>
            </w:r>
            <w:r w:rsidR="00BB0B8C" w:rsidRPr="00EC6076">
              <w:t>0.210 azoxystrobin</w:t>
            </w:r>
          </w:p>
        </w:tc>
        <w:tc>
          <w:tcPr>
            <w:tcW w:w="424" w:type="pct"/>
          </w:tcPr>
          <w:p w14:paraId="76335C10" w14:textId="77777777" w:rsidR="00C81348" w:rsidRPr="00EC6076" w:rsidRDefault="00C81348" w:rsidP="00A241B7">
            <w:pPr>
              <w:pStyle w:val="RepTableSmall"/>
              <w:keepLines/>
              <w:jc w:val="center"/>
            </w:pPr>
            <w:r w:rsidRPr="00EC6076">
              <w:t>100 - 400</w:t>
            </w:r>
          </w:p>
        </w:tc>
        <w:tc>
          <w:tcPr>
            <w:tcW w:w="255" w:type="pct"/>
          </w:tcPr>
          <w:p w14:paraId="2B5FDAB5" w14:textId="669A0F82" w:rsidR="00C81348" w:rsidRPr="00EC6076" w:rsidRDefault="00BB0B8C" w:rsidP="00A241B7">
            <w:pPr>
              <w:pStyle w:val="RepTableSmall"/>
              <w:keepLines/>
            </w:pPr>
            <w:r w:rsidRPr="00EC6076">
              <w:t>35 - 56</w:t>
            </w:r>
          </w:p>
        </w:tc>
        <w:tc>
          <w:tcPr>
            <w:tcW w:w="717" w:type="pct"/>
          </w:tcPr>
          <w:p w14:paraId="17562633" w14:textId="156FCB8A" w:rsidR="00C81348" w:rsidRPr="00EC6076" w:rsidRDefault="00B10C85" w:rsidP="00A241B7">
            <w:pPr>
              <w:pStyle w:val="RepTableSmall"/>
              <w:keepLines/>
            </w:pPr>
            <w:r w:rsidRPr="00EC6076">
              <w:rPr>
                <w:bCs/>
              </w:rPr>
              <w:t xml:space="preserve">Guidance on the assessment of exposure of operators, workers, residents and bystanders in risk assessment for plant protection products; </w:t>
            </w:r>
            <w:r w:rsidR="005A1296" w:rsidRPr="005A1296">
              <w:rPr>
                <w:bCs/>
              </w:rPr>
              <w:t>EFSA Journal 2022;</w:t>
            </w:r>
            <w:r w:rsidR="005A1296">
              <w:rPr>
                <w:bCs/>
              </w:rPr>
              <w:t xml:space="preserve"> </w:t>
            </w:r>
            <w:r w:rsidR="005A1296" w:rsidRPr="005A1296">
              <w:rPr>
                <w:bCs/>
              </w:rPr>
              <w:t>20(1):</w:t>
            </w:r>
            <w:r w:rsidR="005A1296">
              <w:rPr>
                <w:bCs/>
              </w:rPr>
              <w:t xml:space="preserve"> </w:t>
            </w:r>
            <w:r w:rsidR="005A1296" w:rsidRPr="005A1296">
              <w:rPr>
                <w:bCs/>
              </w:rPr>
              <w:t>7032</w:t>
            </w:r>
          </w:p>
        </w:tc>
        <w:tc>
          <w:tcPr>
            <w:tcW w:w="169" w:type="pct"/>
            <w:shd w:val="clear" w:color="auto" w:fill="92D050"/>
          </w:tcPr>
          <w:p w14:paraId="5F044133" w14:textId="77777777" w:rsidR="00C81348" w:rsidRPr="00EC6076" w:rsidRDefault="00C81348" w:rsidP="00A241B7">
            <w:pPr>
              <w:pStyle w:val="RepTableSmall"/>
              <w:keepLines/>
            </w:pPr>
          </w:p>
        </w:tc>
        <w:tc>
          <w:tcPr>
            <w:tcW w:w="168" w:type="pct"/>
            <w:shd w:val="clear" w:color="auto" w:fill="92D050"/>
          </w:tcPr>
          <w:p w14:paraId="41463717" w14:textId="77777777" w:rsidR="00C81348" w:rsidRPr="00EC6076" w:rsidRDefault="00C81348" w:rsidP="00A241B7">
            <w:pPr>
              <w:pStyle w:val="RepTableSmall"/>
              <w:keepLines/>
            </w:pPr>
          </w:p>
        </w:tc>
        <w:tc>
          <w:tcPr>
            <w:tcW w:w="169" w:type="pct"/>
            <w:shd w:val="clear" w:color="auto" w:fill="FFFF00"/>
          </w:tcPr>
          <w:p w14:paraId="3DBC46F8" w14:textId="77777777" w:rsidR="00C81348" w:rsidRPr="00EC6076" w:rsidRDefault="00C81348" w:rsidP="00A241B7">
            <w:pPr>
              <w:pStyle w:val="RepTableSmall"/>
              <w:keepLines/>
            </w:pPr>
          </w:p>
        </w:tc>
        <w:tc>
          <w:tcPr>
            <w:tcW w:w="169" w:type="pct"/>
            <w:shd w:val="clear" w:color="auto" w:fill="FFFF00"/>
          </w:tcPr>
          <w:p w14:paraId="7AFB7B38" w14:textId="77777777" w:rsidR="00C81348" w:rsidRPr="00EC6076" w:rsidRDefault="00C81348" w:rsidP="00A241B7">
            <w:pPr>
              <w:pStyle w:val="RepTableSmall"/>
              <w:keepLines/>
            </w:pPr>
          </w:p>
        </w:tc>
      </w:tr>
    </w:tbl>
    <w:p w14:paraId="780869FE" w14:textId="77777777" w:rsidR="00C81348" w:rsidRPr="00EC6076" w:rsidRDefault="00C81348" w:rsidP="00394E57">
      <w:pPr>
        <w:pStyle w:val="RepTableFootnote"/>
        <w:rPr>
          <w:lang w:val="en-GB"/>
        </w:rPr>
      </w:pPr>
      <w:bookmarkStart w:id="60" w:name="_Hlk144894073"/>
      <w:r w:rsidRPr="00EC6076">
        <w:rPr>
          <w:lang w:val="en-GB"/>
        </w:rPr>
        <w:t xml:space="preserve">* </w:t>
      </w:r>
      <w:r w:rsidR="00394E57" w:rsidRPr="00EC6076">
        <w:rPr>
          <w:lang w:val="en-GB"/>
        </w:rPr>
        <w:tab/>
      </w:r>
      <w:r w:rsidRPr="00EC6076">
        <w:rPr>
          <w:lang w:val="en-GB"/>
        </w:rPr>
        <w:t xml:space="preserve">Use number(s) in accordance with the list of all intended GAPs in Part B, Section 0 should be given in column 1 </w:t>
      </w:r>
    </w:p>
    <w:p w14:paraId="75D7389F" w14:textId="77777777" w:rsidR="00C81348" w:rsidRPr="00EC6076" w:rsidRDefault="00C81348" w:rsidP="00394E57">
      <w:pPr>
        <w:pStyle w:val="RepTableFootnote"/>
        <w:rPr>
          <w:lang w:val="en-GB"/>
        </w:rPr>
      </w:pPr>
      <w:r w:rsidRPr="00EC6076">
        <w:rPr>
          <w:lang w:val="en-GB"/>
        </w:rPr>
        <w:t xml:space="preserve">** </w:t>
      </w:r>
      <w:r w:rsidR="00394E57" w:rsidRPr="00EC6076">
        <w:rPr>
          <w:lang w:val="en-GB"/>
        </w:rPr>
        <w:tab/>
      </w:r>
      <w:r w:rsidRPr="00EC6076">
        <w:rPr>
          <w:lang w:val="en-GB"/>
        </w:rPr>
        <w:t>F: professional field use, Fn: non-professional field use, Fpn: professional and non-professional field use, G: professional greenhouse use, Gn: non-professional greenhouse use, Gpn: professional and non-professional greenhouse use, I: indoor application</w:t>
      </w:r>
      <w:r w:rsidR="00565359" w:rsidRPr="00EC6076">
        <w:rPr>
          <w:lang w:val="en-GB"/>
        </w:rPr>
        <w:t xml:space="preserve"> </w:t>
      </w:r>
    </w:p>
    <w:p w14:paraId="5CA415A2" w14:textId="77777777" w:rsidR="00C81348" w:rsidRPr="00EC6076" w:rsidRDefault="00C81348" w:rsidP="00394E57">
      <w:pPr>
        <w:pStyle w:val="RepTableFootnote"/>
        <w:rPr>
          <w:lang w:val="en-GB"/>
        </w:rPr>
      </w:pPr>
      <w:r w:rsidRPr="00EC6076">
        <w:rPr>
          <w:lang w:val="en-GB"/>
        </w:rPr>
        <w:t>***</w:t>
      </w:r>
      <w:r w:rsidR="00394E57" w:rsidRPr="00EC6076">
        <w:rPr>
          <w:lang w:val="en-GB"/>
        </w:rPr>
        <w:tab/>
      </w:r>
      <w:r w:rsidRPr="00EC6076">
        <w:rPr>
          <w:lang w:val="en-GB"/>
        </w:rPr>
        <w:t>e.g. LC: low crops, HC: high crop, TM: tractor-mounted, HH: hand-held</w:t>
      </w:r>
    </w:p>
    <w:p w14:paraId="1DDEDB05" w14:textId="77777777" w:rsidR="00BB71D6" w:rsidRPr="00EC6076" w:rsidRDefault="00BB71D6" w:rsidP="00BB71D6">
      <w:pPr>
        <w:pStyle w:val="RepStandard"/>
      </w:pPr>
    </w:p>
    <w:bookmarkEnd w:id="60"/>
    <w:p w14:paraId="3DF7DBAC" w14:textId="061DF18E" w:rsidR="002624A1" w:rsidRPr="008B1B12" w:rsidRDefault="002624A1" w:rsidP="008B1B12">
      <w:pPr>
        <w:pStyle w:val="RepLabel"/>
        <w:spacing w:before="0" w:after="0"/>
        <w:rPr>
          <w:sz w:val="20"/>
        </w:rPr>
      </w:pPr>
      <w:r w:rsidRPr="008B1B12">
        <w:rPr>
          <w:sz w:val="20"/>
          <w:highlight w:val="lightGray"/>
        </w:rPr>
        <w:t>Table </w:t>
      </w:r>
      <w:r w:rsidRPr="008B1B12">
        <w:rPr>
          <w:sz w:val="20"/>
          <w:highlight w:val="lightGray"/>
        </w:rPr>
        <w:fldChar w:fldCharType="begin"/>
      </w:r>
      <w:r w:rsidRPr="008B1B12">
        <w:rPr>
          <w:sz w:val="20"/>
          <w:highlight w:val="lightGray"/>
        </w:rPr>
        <w:instrText xml:space="preserve"> STYLEREF 2 \s </w:instrText>
      </w:r>
      <w:r w:rsidRPr="008B1B12">
        <w:rPr>
          <w:sz w:val="20"/>
          <w:highlight w:val="lightGray"/>
        </w:rPr>
        <w:fldChar w:fldCharType="separate"/>
      </w:r>
      <w:r w:rsidR="00D00237">
        <w:rPr>
          <w:noProof/>
          <w:sz w:val="20"/>
          <w:highlight w:val="lightGray"/>
        </w:rPr>
        <w:t>6.1</w:t>
      </w:r>
      <w:r w:rsidRPr="008B1B12">
        <w:rPr>
          <w:sz w:val="20"/>
          <w:highlight w:val="lightGray"/>
        </w:rPr>
        <w:fldChar w:fldCharType="end"/>
      </w:r>
      <w:r w:rsidRPr="008B1B12">
        <w:rPr>
          <w:sz w:val="20"/>
          <w:highlight w:val="lightGray"/>
        </w:rPr>
        <w:noBreakHyphen/>
        <w:t>5 Critical uses and overall conclusion of exposure assessment assumed 50% conversion factor PTZ to PTZ-desthio</w:t>
      </w:r>
      <w:r w:rsidR="00D428E3" w:rsidRPr="008B1B12">
        <w:rPr>
          <w:sz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76"/>
        <w:gridCol w:w="1215"/>
        <w:gridCol w:w="432"/>
        <w:gridCol w:w="1103"/>
        <w:gridCol w:w="1056"/>
        <w:gridCol w:w="1193"/>
        <w:gridCol w:w="793"/>
        <w:gridCol w:w="477"/>
        <w:gridCol w:w="1341"/>
        <w:gridCol w:w="316"/>
        <w:gridCol w:w="314"/>
        <w:gridCol w:w="316"/>
        <w:gridCol w:w="316"/>
      </w:tblGrid>
      <w:tr w:rsidR="002624A1" w:rsidRPr="00510271" w14:paraId="00081E38" w14:textId="77777777" w:rsidTr="008B1B12">
        <w:trPr>
          <w:tblHeader/>
        </w:trPr>
        <w:tc>
          <w:tcPr>
            <w:tcW w:w="255" w:type="pct"/>
            <w:vAlign w:val="center"/>
          </w:tcPr>
          <w:p w14:paraId="425E2C31" w14:textId="77777777" w:rsidR="002624A1" w:rsidRPr="002624A1" w:rsidRDefault="002624A1" w:rsidP="008B1B12">
            <w:pPr>
              <w:pStyle w:val="RepTableHeaderSmall"/>
              <w:jc w:val="center"/>
              <w:rPr>
                <w:highlight w:val="lightGray"/>
              </w:rPr>
            </w:pPr>
            <w:r w:rsidRPr="002624A1">
              <w:rPr>
                <w:highlight w:val="lightGray"/>
              </w:rPr>
              <w:t>1</w:t>
            </w:r>
          </w:p>
        </w:tc>
        <w:tc>
          <w:tcPr>
            <w:tcW w:w="650" w:type="pct"/>
            <w:vAlign w:val="center"/>
          </w:tcPr>
          <w:p w14:paraId="31D22626" w14:textId="77777777" w:rsidR="002624A1" w:rsidRPr="002624A1" w:rsidRDefault="002624A1" w:rsidP="008B1B12">
            <w:pPr>
              <w:pStyle w:val="RepTableHeaderSmall"/>
              <w:jc w:val="center"/>
              <w:rPr>
                <w:highlight w:val="lightGray"/>
              </w:rPr>
            </w:pPr>
            <w:r w:rsidRPr="002624A1">
              <w:rPr>
                <w:highlight w:val="lightGray"/>
              </w:rPr>
              <w:t>2</w:t>
            </w:r>
          </w:p>
        </w:tc>
        <w:tc>
          <w:tcPr>
            <w:tcW w:w="231" w:type="pct"/>
            <w:vAlign w:val="center"/>
          </w:tcPr>
          <w:p w14:paraId="660E4B2E" w14:textId="77777777" w:rsidR="002624A1" w:rsidRPr="002624A1" w:rsidRDefault="002624A1" w:rsidP="008B1B12">
            <w:pPr>
              <w:pStyle w:val="RepTableHeaderSmall"/>
              <w:jc w:val="center"/>
              <w:rPr>
                <w:highlight w:val="lightGray"/>
              </w:rPr>
            </w:pPr>
            <w:r w:rsidRPr="002624A1">
              <w:rPr>
                <w:highlight w:val="lightGray"/>
              </w:rPr>
              <w:t>3</w:t>
            </w:r>
          </w:p>
        </w:tc>
        <w:tc>
          <w:tcPr>
            <w:tcW w:w="590" w:type="pct"/>
            <w:vAlign w:val="center"/>
          </w:tcPr>
          <w:p w14:paraId="4D671993" w14:textId="77777777" w:rsidR="002624A1" w:rsidRPr="002624A1" w:rsidRDefault="002624A1" w:rsidP="008B1B12">
            <w:pPr>
              <w:pStyle w:val="RepTableHeaderSmall"/>
              <w:jc w:val="center"/>
              <w:rPr>
                <w:highlight w:val="lightGray"/>
              </w:rPr>
            </w:pPr>
            <w:r w:rsidRPr="002624A1">
              <w:rPr>
                <w:highlight w:val="lightGray"/>
              </w:rPr>
              <w:t>4</w:t>
            </w:r>
          </w:p>
        </w:tc>
        <w:tc>
          <w:tcPr>
            <w:tcW w:w="565" w:type="pct"/>
            <w:vAlign w:val="center"/>
          </w:tcPr>
          <w:p w14:paraId="074CEB88" w14:textId="77777777" w:rsidR="002624A1" w:rsidRPr="002624A1" w:rsidRDefault="002624A1" w:rsidP="008B1B12">
            <w:pPr>
              <w:pStyle w:val="RepTableHeaderSmall"/>
              <w:jc w:val="center"/>
              <w:rPr>
                <w:highlight w:val="lightGray"/>
              </w:rPr>
            </w:pPr>
            <w:r w:rsidRPr="002624A1">
              <w:rPr>
                <w:highlight w:val="lightGray"/>
              </w:rPr>
              <w:t>5</w:t>
            </w:r>
          </w:p>
        </w:tc>
        <w:tc>
          <w:tcPr>
            <w:tcW w:w="638" w:type="pct"/>
            <w:vAlign w:val="center"/>
          </w:tcPr>
          <w:p w14:paraId="2CF46CB1" w14:textId="77777777" w:rsidR="002624A1" w:rsidRPr="002624A1" w:rsidRDefault="002624A1" w:rsidP="008B1B12">
            <w:pPr>
              <w:pStyle w:val="RepTableHeaderSmall"/>
              <w:jc w:val="center"/>
              <w:rPr>
                <w:highlight w:val="lightGray"/>
              </w:rPr>
            </w:pPr>
            <w:r w:rsidRPr="002624A1">
              <w:rPr>
                <w:highlight w:val="lightGray"/>
              </w:rPr>
              <w:t>6</w:t>
            </w:r>
          </w:p>
        </w:tc>
        <w:tc>
          <w:tcPr>
            <w:tcW w:w="424" w:type="pct"/>
            <w:vAlign w:val="center"/>
          </w:tcPr>
          <w:p w14:paraId="37FA8331" w14:textId="77777777" w:rsidR="002624A1" w:rsidRPr="002624A1" w:rsidRDefault="002624A1" w:rsidP="008B1B12">
            <w:pPr>
              <w:pStyle w:val="RepTableHeaderSmall"/>
              <w:jc w:val="center"/>
              <w:rPr>
                <w:highlight w:val="lightGray"/>
              </w:rPr>
            </w:pPr>
            <w:r w:rsidRPr="002624A1">
              <w:rPr>
                <w:highlight w:val="lightGray"/>
              </w:rPr>
              <w:t>7</w:t>
            </w:r>
          </w:p>
        </w:tc>
        <w:tc>
          <w:tcPr>
            <w:tcW w:w="255" w:type="pct"/>
            <w:vAlign w:val="center"/>
          </w:tcPr>
          <w:p w14:paraId="2087ADD1" w14:textId="77777777" w:rsidR="002624A1" w:rsidRPr="002624A1" w:rsidRDefault="002624A1" w:rsidP="008B1B12">
            <w:pPr>
              <w:pStyle w:val="RepTableHeaderSmall"/>
              <w:jc w:val="center"/>
              <w:rPr>
                <w:highlight w:val="lightGray"/>
              </w:rPr>
            </w:pPr>
            <w:r w:rsidRPr="002624A1">
              <w:rPr>
                <w:highlight w:val="lightGray"/>
              </w:rPr>
              <w:t>8</w:t>
            </w:r>
          </w:p>
        </w:tc>
        <w:tc>
          <w:tcPr>
            <w:tcW w:w="717" w:type="pct"/>
            <w:vAlign w:val="center"/>
          </w:tcPr>
          <w:p w14:paraId="1023FB8D" w14:textId="77777777" w:rsidR="002624A1" w:rsidRPr="002624A1" w:rsidRDefault="002624A1" w:rsidP="008B1B12">
            <w:pPr>
              <w:pStyle w:val="RepTableHeaderSmall"/>
              <w:jc w:val="center"/>
              <w:rPr>
                <w:highlight w:val="lightGray"/>
              </w:rPr>
            </w:pPr>
            <w:r w:rsidRPr="002624A1">
              <w:rPr>
                <w:highlight w:val="lightGray"/>
              </w:rPr>
              <w:t>9</w:t>
            </w:r>
          </w:p>
        </w:tc>
        <w:tc>
          <w:tcPr>
            <w:tcW w:w="675" w:type="pct"/>
            <w:gridSpan w:val="4"/>
            <w:vAlign w:val="center"/>
          </w:tcPr>
          <w:p w14:paraId="4F7614C8" w14:textId="77777777" w:rsidR="002624A1" w:rsidRPr="002624A1" w:rsidRDefault="002624A1" w:rsidP="008B1B12">
            <w:pPr>
              <w:pStyle w:val="RepTableHeaderSmall"/>
              <w:jc w:val="center"/>
              <w:rPr>
                <w:highlight w:val="lightGray"/>
              </w:rPr>
            </w:pPr>
            <w:r w:rsidRPr="002624A1">
              <w:rPr>
                <w:highlight w:val="lightGray"/>
              </w:rPr>
              <w:t>10</w:t>
            </w:r>
          </w:p>
        </w:tc>
      </w:tr>
      <w:tr w:rsidR="002624A1" w:rsidRPr="00EC6076" w14:paraId="5A5B93E9" w14:textId="77777777" w:rsidTr="008B1B12">
        <w:trPr>
          <w:trHeight w:val="568"/>
        </w:trPr>
        <w:tc>
          <w:tcPr>
            <w:tcW w:w="255" w:type="pct"/>
            <w:vMerge w:val="restart"/>
          </w:tcPr>
          <w:p w14:paraId="527BEA7D" w14:textId="77777777" w:rsidR="002624A1" w:rsidRPr="002624A1" w:rsidRDefault="002624A1" w:rsidP="008B1B12">
            <w:pPr>
              <w:pStyle w:val="RepTableSmallBold"/>
              <w:keepNext/>
              <w:rPr>
                <w:highlight w:val="lightGray"/>
              </w:rPr>
            </w:pPr>
            <w:r w:rsidRPr="002624A1">
              <w:rPr>
                <w:highlight w:val="lightGray"/>
              </w:rPr>
              <w:t>Use-No.*</w:t>
            </w:r>
          </w:p>
        </w:tc>
        <w:tc>
          <w:tcPr>
            <w:tcW w:w="650" w:type="pct"/>
            <w:vMerge w:val="restart"/>
          </w:tcPr>
          <w:p w14:paraId="76DF9453" w14:textId="77777777" w:rsidR="002624A1" w:rsidRPr="002624A1" w:rsidRDefault="002624A1" w:rsidP="008B1B12">
            <w:pPr>
              <w:pStyle w:val="RepTableSmallBold"/>
              <w:keepNext/>
              <w:rPr>
                <w:highlight w:val="lightGray"/>
              </w:rPr>
            </w:pPr>
            <w:r w:rsidRPr="002624A1">
              <w:rPr>
                <w:highlight w:val="lightGray"/>
              </w:rPr>
              <w:t>Crops and situation</w:t>
            </w:r>
            <w:r w:rsidRPr="002624A1">
              <w:rPr>
                <w:highlight w:val="lightGray"/>
              </w:rPr>
              <w:br/>
              <w:t>(e.g. growth stage of crop)</w:t>
            </w:r>
          </w:p>
        </w:tc>
        <w:tc>
          <w:tcPr>
            <w:tcW w:w="231" w:type="pct"/>
            <w:vMerge w:val="restart"/>
          </w:tcPr>
          <w:p w14:paraId="7A4A3699" w14:textId="77777777" w:rsidR="002624A1" w:rsidRPr="002624A1" w:rsidRDefault="002624A1" w:rsidP="008B1B12">
            <w:pPr>
              <w:pStyle w:val="RepTableSmallBold"/>
              <w:keepNext/>
              <w:rPr>
                <w:highlight w:val="lightGray"/>
              </w:rPr>
            </w:pPr>
            <w:r w:rsidRPr="002624A1">
              <w:rPr>
                <w:highlight w:val="lightGray"/>
              </w:rPr>
              <w:t>F, Fn, Fpn</w:t>
            </w:r>
            <w:r w:rsidRPr="002624A1">
              <w:rPr>
                <w:highlight w:val="lightGray"/>
              </w:rPr>
              <w:br/>
              <w:t>G, Gn, Gpn</w:t>
            </w:r>
            <w:r w:rsidRPr="002624A1">
              <w:rPr>
                <w:highlight w:val="lightGray"/>
              </w:rPr>
              <w:br/>
              <w:t>or</w:t>
            </w:r>
            <w:r w:rsidRPr="002624A1">
              <w:rPr>
                <w:highlight w:val="lightGray"/>
              </w:rPr>
              <w:br/>
              <w:t>I **</w:t>
            </w:r>
          </w:p>
        </w:tc>
        <w:tc>
          <w:tcPr>
            <w:tcW w:w="1155" w:type="pct"/>
            <w:gridSpan w:val="2"/>
          </w:tcPr>
          <w:p w14:paraId="0C1D94EE" w14:textId="77777777" w:rsidR="002624A1" w:rsidRPr="002624A1" w:rsidRDefault="002624A1" w:rsidP="008B1B12">
            <w:pPr>
              <w:pStyle w:val="RepTableSmallBold"/>
              <w:keepNext/>
              <w:rPr>
                <w:highlight w:val="lightGray"/>
              </w:rPr>
            </w:pPr>
            <w:r w:rsidRPr="002624A1">
              <w:rPr>
                <w:highlight w:val="lightGray"/>
              </w:rPr>
              <w:t>Application</w:t>
            </w:r>
          </w:p>
        </w:tc>
        <w:tc>
          <w:tcPr>
            <w:tcW w:w="1062" w:type="pct"/>
            <w:gridSpan w:val="2"/>
          </w:tcPr>
          <w:p w14:paraId="65E71FFD" w14:textId="77777777" w:rsidR="002624A1" w:rsidRPr="002624A1" w:rsidRDefault="002624A1" w:rsidP="008B1B12">
            <w:pPr>
              <w:pStyle w:val="RepTableSmallBold"/>
              <w:keepNext/>
              <w:rPr>
                <w:highlight w:val="lightGray"/>
              </w:rPr>
            </w:pPr>
            <w:r w:rsidRPr="002624A1">
              <w:rPr>
                <w:highlight w:val="lightGray"/>
              </w:rPr>
              <w:t>Application rate</w:t>
            </w:r>
          </w:p>
        </w:tc>
        <w:tc>
          <w:tcPr>
            <w:tcW w:w="255" w:type="pct"/>
            <w:vMerge w:val="restart"/>
          </w:tcPr>
          <w:p w14:paraId="6EC30938" w14:textId="77777777" w:rsidR="002624A1" w:rsidRPr="002624A1" w:rsidRDefault="002624A1" w:rsidP="008B1B12">
            <w:pPr>
              <w:pStyle w:val="RepTableSmallBold"/>
              <w:keepNext/>
              <w:rPr>
                <w:highlight w:val="lightGray"/>
              </w:rPr>
            </w:pPr>
            <w:r w:rsidRPr="002624A1">
              <w:rPr>
                <w:highlight w:val="lightGray"/>
              </w:rPr>
              <w:t>PHI (d)</w:t>
            </w:r>
          </w:p>
        </w:tc>
        <w:tc>
          <w:tcPr>
            <w:tcW w:w="717" w:type="pct"/>
            <w:vMerge w:val="restart"/>
          </w:tcPr>
          <w:p w14:paraId="4B45A127" w14:textId="77777777" w:rsidR="002624A1" w:rsidRPr="002624A1" w:rsidRDefault="002624A1" w:rsidP="008B1B12">
            <w:pPr>
              <w:pStyle w:val="RepTableSmallBold"/>
              <w:keepNext/>
              <w:rPr>
                <w:highlight w:val="lightGray"/>
              </w:rPr>
            </w:pPr>
            <w:r w:rsidRPr="002624A1">
              <w:rPr>
                <w:highlight w:val="lightGray"/>
              </w:rPr>
              <w:t xml:space="preserve">Remarks: </w:t>
            </w:r>
            <w:r w:rsidRPr="002624A1">
              <w:rPr>
                <w:highlight w:val="lightGray"/>
              </w:rPr>
              <w:br/>
            </w:r>
            <w:r w:rsidRPr="002624A1">
              <w:rPr>
                <w:highlight w:val="lightGray"/>
              </w:rPr>
              <w:br/>
              <w:t>(e.g. safener/synergist (L/ha))</w:t>
            </w:r>
            <w:r w:rsidRPr="002624A1">
              <w:rPr>
                <w:highlight w:val="lightGray"/>
              </w:rPr>
              <w:br/>
            </w:r>
            <w:r w:rsidRPr="002624A1">
              <w:rPr>
                <w:highlight w:val="lightGray"/>
              </w:rPr>
              <w:br/>
              <w:t>critical gap for operator, worker, resident or bystander exposure based on [Exposure model]</w:t>
            </w:r>
          </w:p>
        </w:tc>
        <w:tc>
          <w:tcPr>
            <w:tcW w:w="675" w:type="pct"/>
            <w:gridSpan w:val="4"/>
            <w:shd w:val="clear" w:color="auto" w:fill="D9D9D9"/>
          </w:tcPr>
          <w:p w14:paraId="49444017" w14:textId="77777777" w:rsidR="002624A1" w:rsidRPr="00EC6076" w:rsidRDefault="002624A1" w:rsidP="008B1B12">
            <w:pPr>
              <w:pStyle w:val="RepTableSmallBold"/>
              <w:keepNext/>
            </w:pPr>
            <w:r w:rsidRPr="00EC6076">
              <w:t xml:space="preserve">Acceptability of exposure assessment </w:t>
            </w:r>
          </w:p>
        </w:tc>
      </w:tr>
      <w:tr w:rsidR="002624A1" w:rsidRPr="00EC6076" w14:paraId="0D2256ED" w14:textId="77777777" w:rsidTr="008B1B12">
        <w:trPr>
          <w:trHeight w:val="1376"/>
        </w:trPr>
        <w:tc>
          <w:tcPr>
            <w:tcW w:w="255" w:type="pct"/>
            <w:vMerge/>
          </w:tcPr>
          <w:p w14:paraId="06463E85" w14:textId="77777777" w:rsidR="002624A1" w:rsidRPr="00EC6076" w:rsidRDefault="002624A1" w:rsidP="008B1B12">
            <w:pPr>
              <w:pStyle w:val="RepTableSmallBold"/>
              <w:keepNext/>
            </w:pPr>
          </w:p>
        </w:tc>
        <w:tc>
          <w:tcPr>
            <w:tcW w:w="650" w:type="pct"/>
            <w:vMerge/>
          </w:tcPr>
          <w:p w14:paraId="4FD924DF" w14:textId="77777777" w:rsidR="002624A1" w:rsidRPr="00EC6076" w:rsidRDefault="002624A1" w:rsidP="008B1B12">
            <w:pPr>
              <w:pStyle w:val="RepTableSmallBold"/>
              <w:keepNext/>
            </w:pPr>
          </w:p>
        </w:tc>
        <w:tc>
          <w:tcPr>
            <w:tcW w:w="231" w:type="pct"/>
            <w:vMerge/>
          </w:tcPr>
          <w:p w14:paraId="58684D76" w14:textId="77777777" w:rsidR="002624A1" w:rsidRPr="00EC6076" w:rsidRDefault="002624A1" w:rsidP="008B1B12">
            <w:pPr>
              <w:pStyle w:val="RepTableSmallBold"/>
              <w:keepNext/>
            </w:pPr>
          </w:p>
        </w:tc>
        <w:tc>
          <w:tcPr>
            <w:tcW w:w="590" w:type="pct"/>
          </w:tcPr>
          <w:p w14:paraId="34708887" w14:textId="77777777" w:rsidR="002624A1" w:rsidRPr="00EC6076" w:rsidRDefault="002624A1" w:rsidP="008B1B12">
            <w:pPr>
              <w:pStyle w:val="RepTableSmallBold"/>
              <w:keepNext/>
              <w:spacing w:after="120"/>
            </w:pPr>
            <w:r w:rsidRPr="00EC6076">
              <w:t>Method / Kind</w:t>
            </w:r>
          </w:p>
          <w:p w14:paraId="5C3262A8" w14:textId="77777777" w:rsidR="002624A1" w:rsidRPr="00EC6076" w:rsidRDefault="002624A1" w:rsidP="008B1B12">
            <w:pPr>
              <w:pStyle w:val="RepTableSmallBold"/>
              <w:keepNext/>
              <w:ind w:right="-118"/>
            </w:pPr>
            <w:r w:rsidRPr="00EC6076">
              <w:t>(incl. application technique ***</w:t>
            </w:r>
          </w:p>
        </w:tc>
        <w:tc>
          <w:tcPr>
            <w:tcW w:w="565" w:type="pct"/>
          </w:tcPr>
          <w:p w14:paraId="13FFA90A" w14:textId="77777777" w:rsidR="002624A1" w:rsidRPr="00EC6076" w:rsidRDefault="002624A1" w:rsidP="008B1B12">
            <w:pPr>
              <w:pStyle w:val="RepTableSmallBold"/>
              <w:keepNext/>
              <w:spacing w:after="120"/>
            </w:pPr>
            <w:r w:rsidRPr="00EC6076">
              <w:t>Max. number (min. interval between applications)</w:t>
            </w:r>
          </w:p>
          <w:p w14:paraId="5204AE96" w14:textId="77777777" w:rsidR="002624A1" w:rsidRPr="00EC6076" w:rsidRDefault="002624A1" w:rsidP="008B1B12">
            <w:pPr>
              <w:pStyle w:val="RepTableSmallBold"/>
              <w:keepNext/>
            </w:pPr>
            <w:r w:rsidRPr="00EC6076">
              <w:t xml:space="preserve">a) per use </w:t>
            </w:r>
          </w:p>
          <w:p w14:paraId="18AA950C" w14:textId="77777777" w:rsidR="002624A1" w:rsidRPr="00EC6076" w:rsidRDefault="002624A1" w:rsidP="008B1B12">
            <w:pPr>
              <w:pStyle w:val="RepTableSmallBold"/>
              <w:keepNext/>
            </w:pPr>
            <w:r w:rsidRPr="00EC6076">
              <w:t>b) per crop/ season</w:t>
            </w:r>
          </w:p>
        </w:tc>
        <w:tc>
          <w:tcPr>
            <w:tcW w:w="638" w:type="pct"/>
          </w:tcPr>
          <w:p w14:paraId="6324BE0E" w14:textId="77777777" w:rsidR="002624A1" w:rsidRPr="00EC6076" w:rsidRDefault="002624A1" w:rsidP="008B1B12">
            <w:pPr>
              <w:pStyle w:val="RepTableSmallBold"/>
              <w:keepNext/>
            </w:pPr>
            <w:r w:rsidRPr="00EC6076">
              <w:t xml:space="preserve">Max. application rate </w:t>
            </w:r>
          </w:p>
          <w:p w14:paraId="139C10FB" w14:textId="77777777" w:rsidR="002624A1" w:rsidRPr="00EC6076" w:rsidRDefault="002624A1" w:rsidP="008B1B12">
            <w:pPr>
              <w:pStyle w:val="RepTableSmallBold"/>
              <w:keepNext/>
            </w:pPr>
            <w:r w:rsidRPr="00EC6076">
              <w:t>kg as/ha</w:t>
            </w:r>
            <w:r w:rsidRPr="00EC6076">
              <w:br/>
              <w:t xml:space="preserve"> </w:t>
            </w:r>
            <w:r w:rsidRPr="00EC6076">
              <w:br/>
              <w:t>a) a.s. 1</w:t>
            </w:r>
            <w:r w:rsidRPr="00EC6076">
              <w:br/>
              <w:t>b) a.s. 2</w:t>
            </w:r>
          </w:p>
        </w:tc>
        <w:tc>
          <w:tcPr>
            <w:tcW w:w="424" w:type="pct"/>
          </w:tcPr>
          <w:p w14:paraId="65442441" w14:textId="77777777" w:rsidR="002624A1" w:rsidRPr="00075571" w:rsidRDefault="002624A1" w:rsidP="008B1B12">
            <w:pPr>
              <w:pStyle w:val="RepTableSmallBold"/>
              <w:keepNext/>
              <w:rPr>
                <w:lang w:val="nl-NL"/>
              </w:rPr>
            </w:pPr>
            <w:r w:rsidRPr="00075571">
              <w:rPr>
                <w:lang w:val="nl-NL"/>
              </w:rPr>
              <w:t>Water L/ha</w:t>
            </w:r>
            <w:r w:rsidRPr="00075571">
              <w:rPr>
                <w:lang w:val="nl-NL"/>
              </w:rPr>
              <w:br/>
            </w:r>
            <w:r w:rsidRPr="00075571">
              <w:rPr>
                <w:lang w:val="nl-NL"/>
              </w:rPr>
              <w:br/>
              <w:t>min / max</w:t>
            </w:r>
          </w:p>
        </w:tc>
        <w:tc>
          <w:tcPr>
            <w:tcW w:w="255" w:type="pct"/>
            <w:vMerge/>
          </w:tcPr>
          <w:p w14:paraId="022FBEDD" w14:textId="77777777" w:rsidR="002624A1" w:rsidRPr="00075571" w:rsidRDefault="002624A1" w:rsidP="008B1B12">
            <w:pPr>
              <w:pStyle w:val="RepTableSmallBold"/>
              <w:keepNext/>
              <w:rPr>
                <w:lang w:val="nl-NL"/>
              </w:rPr>
            </w:pPr>
          </w:p>
        </w:tc>
        <w:tc>
          <w:tcPr>
            <w:tcW w:w="717" w:type="pct"/>
            <w:vMerge/>
          </w:tcPr>
          <w:p w14:paraId="7CB9D150" w14:textId="77777777" w:rsidR="002624A1" w:rsidRPr="00075571" w:rsidRDefault="002624A1" w:rsidP="008B1B12">
            <w:pPr>
              <w:pStyle w:val="RepTableSmallBold"/>
              <w:keepNext/>
              <w:rPr>
                <w:lang w:val="nl-NL"/>
              </w:rPr>
            </w:pPr>
          </w:p>
        </w:tc>
        <w:tc>
          <w:tcPr>
            <w:tcW w:w="169" w:type="pct"/>
            <w:shd w:val="clear" w:color="auto" w:fill="D9D9D9"/>
            <w:textDirection w:val="btLr"/>
          </w:tcPr>
          <w:p w14:paraId="7F9FF0A2" w14:textId="77777777" w:rsidR="002624A1" w:rsidRPr="00EC6076" w:rsidRDefault="002624A1" w:rsidP="008B1B12">
            <w:pPr>
              <w:pStyle w:val="RepTableSmallBold"/>
              <w:keepNext/>
              <w:ind w:left="113" w:right="113"/>
            </w:pPr>
            <w:r w:rsidRPr="00EC6076">
              <w:t>Operator</w:t>
            </w:r>
          </w:p>
        </w:tc>
        <w:tc>
          <w:tcPr>
            <w:tcW w:w="168" w:type="pct"/>
            <w:shd w:val="clear" w:color="auto" w:fill="D9D9D9"/>
            <w:textDirection w:val="btLr"/>
          </w:tcPr>
          <w:p w14:paraId="35DF7076" w14:textId="77777777" w:rsidR="002624A1" w:rsidRPr="00EC6076" w:rsidRDefault="002624A1" w:rsidP="008B1B12">
            <w:pPr>
              <w:pStyle w:val="RepTableSmallBold"/>
              <w:keepNext/>
              <w:ind w:left="113" w:right="113"/>
            </w:pPr>
            <w:r w:rsidRPr="00EC6076">
              <w:t>Worker</w:t>
            </w:r>
          </w:p>
        </w:tc>
        <w:tc>
          <w:tcPr>
            <w:tcW w:w="169" w:type="pct"/>
            <w:shd w:val="clear" w:color="auto" w:fill="D9D9D9"/>
            <w:textDirection w:val="btLr"/>
          </w:tcPr>
          <w:p w14:paraId="57EA3136" w14:textId="77777777" w:rsidR="002624A1" w:rsidRPr="00EC6076" w:rsidRDefault="002624A1" w:rsidP="008B1B12">
            <w:pPr>
              <w:pStyle w:val="RepTableSmallBold"/>
              <w:keepNext/>
              <w:ind w:left="113" w:right="113"/>
            </w:pPr>
            <w:r w:rsidRPr="00EC6076">
              <w:t>Residents</w:t>
            </w:r>
          </w:p>
        </w:tc>
        <w:tc>
          <w:tcPr>
            <w:tcW w:w="169" w:type="pct"/>
            <w:shd w:val="clear" w:color="auto" w:fill="D9D9D9"/>
            <w:textDirection w:val="btLr"/>
          </w:tcPr>
          <w:p w14:paraId="4E6ED65C" w14:textId="77777777" w:rsidR="002624A1" w:rsidRPr="00EC6076" w:rsidRDefault="002624A1" w:rsidP="008B1B12">
            <w:pPr>
              <w:pStyle w:val="RepTableSmallBold"/>
              <w:keepNext/>
              <w:ind w:left="113" w:right="113"/>
            </w:pPr>
            <w:r w:rsidRPr="00EC6076">
              <w:t xml:space="preserve">Bystander </w:t>
            </w:r>
          </w:p>
        </w:tc>
      </w:tr>
      <w:tr w:rsidR="002624A1" w:rsidRPr="00EC6076" w14:paraId="6625A451" w14:textId="77777777" w:rsidTr="002624A1">
        <w:tc>
          <w:tcPr>
            <w:tcW w:w="255" w:type="pct"/>
          </w:tcPr>
          <w:p w14:paraId="796D6ADB" w14:textId="77777777" w:rsidR="002624A1" w:rsidRPr="002624A1" w:rsidRDefault="002624A1" w:rsidP="008B1B12">
            <w:pPr>
              <w:pStyle w:val="RepTableSmall"/>
              <w:keepLines/>
              <w:rPr>
                <w:highlight w:val="lightGray"/>
              </w:rPr>
            </w:pPr>
            <w:r w:rsidRPr="002624A1">
              <w:rPr>
                <w:highlight w:val="lightGray"/>
              </w:rPr>
              <w:t>1-52, 53-78, 79-102, 103, 104, 105-116</w:t>
            </w:r>
          </w:p>
        </w:tc>
        <w:tc>
          <w:tcPr>
            <w:tcW w:w="650" w:type="pct"/>
          </w:tcPr>
          <w:p w14:paraId="75A94C91" w14:textId="77777777" w:rsidR="002624A1" w:rsidRPr="002624A1" w:rsidRDefault="002624A1" w:rsidP="008B1B12">
            <w:pPr>
              <w:pStyle w:val="RepTableSmall"/>
              <w:keepLines/>
              <w:rPr>
                <w:highlight w:val="lightGray"/>
              </w:rPr>
            </w:pPr>
            <w:r w:rsidRPr="002624A1">
              <w:rPr>
                <w:highlight w:val="lightGray"/>
              </w:rPr>
              <w:t>Wheat, triticale, rye (BBCH 30-69), barley, oats (BBCH 30-61), oilseed rape (BBCH 14-18, 20-69), Sunflower (16-64), flax (BBCH 33 – 51), Mustard (14-18, 20-69)</w:t>
            </w:r>
          </w:p>
        </w:tc>
        <w:tc>
          <w:tcPr>
            <w:tcW w:w="231" w:type="pct"/>
          </w:tcPr>
          <w:p w14:paraId="7AEB3E00" w14:textId="77777777" w:rsidR="002624A1" w:rsidRPr="002624A1" w:rsidRDefault="002624A1" w:rsidP="008B1B12">
            <w:pPr>
              <w:pStyle w:val="RepTableSmall"/>
              <w:keepLines/>
              <w:jc w:val="center"/>
              <w:rPr>
                <w:highlight w:val="lightGray"/>
              </w:rPr>
            </w:pPr>
            <w:r w:rsidRPr="002624A1">
              <w:rPr>
                <w:highlight w:val="lightGray"/>
              </w:rPr>
              <w:t>F</w:t>
            </w:r>
          </w:p>
        </w:tc>
        <w:tc>
          <w:tcPr>
            <w:tcW w:w="590" w:type="pct"/>
          </w:tcPr>
          <w:p w14:paraId="2DB6726C" w14:textId="77777777" w:rsidR="002624A1" w:rsidRPr="002624A1" w:rsidRDefault="002624A1" w:rsidP="008B1B12">
            <w:pPr>
              <w:pStyle w:val="RepTableSmall"/>
              <w:keepLines/>
              <w:jc w:val="center"/>
              <w:rPr>
                <w:highlight w:val="lightGray"/>
              </w:rPr>
            </w:pPr>
            <w:r w:rsidRPr="002624A1">
              <w:rPr>
                <w:highlight w:val="lightGray"/>
              </w:rPr>
              <w:t>Spraying, LCTM</w:t>
            </w:r>
          </w:p>
        </w:tc>
        <w:tc>
          <w:tcPr>
            <w:tcW w:w="565" w:type="pct"/>
          </w:tcPr>
          <w:p w14:paraId="4B506CC7" w14:textId="77777777" w:rsidR="002624A1" w:rsidRPr="002624A1" w:rsidRDefault="002624A1" w:rsidP="008B1B12">
            <w:pPr>
              <w:pStyle w:val="RepTableSmall"/>
              <w:keepLines/>
              <w:jc w:val="center"/>
              <w:rPr>
                <w:highlight w:val="lightGray"/>
              </w:rPr>
            </w:pPr>
            <w:r w:rsidRPr="002624A1">
              <w:rPr>
                <w:highlight w:val="lightGray"/>
              </w:rPr>
              <w:t>a) 2</w:t>
            </w:r>
          </w:p>
          <w:p w14:paraId="6769FC6F" w14:textId="77777777" w:rsidR="002624A1" w:rsidRPr="002624A1" w:rsidRDefault="002624A1" w:rsidP="008B1B12">
            <w:pPr>
              <w:pStyle w:val="RepTableSmall"/>
              <w:keepLines/>
              <w:jc w:val="center"/>
              <w:rPr>
                <w:highlight w:val="lightGray"/>
              </w:rPr>
            </w:pPr>
            <w:r w:rsidRPr="002624A1">
              <w:rPr>
                <w:highlight w:val="lightGray"/>
              </w:rPr>
              <w:t>b) 2</w:t>
            </w:r>
          </w:p>
          <w:p w14:paraId="68062EF9" w14:textId="77777777" w:rsidR="002624A1" w:rsidRPr="002624A1" w:rsidRDefault="002624A1" w:rsidP="008B1B12">
            <w:pPr>
              <w:pStyle w:val="RepTableSmall"/>
              <w:keepLines/>
              <w:jc w:val="center"/>
              <w:rPr>
                <w:highlight w:val="lightGray"/>
              </w:rPr>
            </w:pPr>
            <w:r w:rsidRPr="002624A1">
              <w:rPr>
                <w:highlight w:val="lightGray"/>
              </w:rPr>
              <w:t>(14)</w:t>
            </w:r>
          </w:p>
        </w:tc>
        <w:tc>
          <w:tcPr>
            <w:tcW w:w="638" w:type="pct"/>
          </w:tcPr>
          <w:p w14:paraId="504501F0" w14:textId="77777777" w:rsidR="002624A1" w:rsidRPr="002624A1" w:rsidRDefault="002624A1" w:rsidP="008B1B12">
            <w:pPr>
              <w:pStyle w:val="RepTableSmall"/>
              <w:keepLines/>
              <w:rPr>
                <w:highlight w:val="lightGray"/>
              </w:rPr>
            </w:pPr>
            <w:r w:rsidRPr="002624A1">
              <w:rPr>
                <w:highlight w:val="lightGray"/>
              </w:rPr>
              <w:t>a) 0.210 prothioconazole</w:t>
            </w:r>
            <w:r w:rsidRPr="002624A1">
              <w:rPr>
                <w:highlight w:val="lightGray"/>
              </w:rPr>
              <w:br/>
              <w:t>b) 0.210 azoxystrobin</w:t>
            </w:r>
          </w:p>
        </w:tc>
        <w:tc>
          <w:tcPr>
            <w:tcW w:w="424" w:type="pct"/>
          </w:tcPr>
          <w:p w14:paraId="02683B38" w14:textId="77777777" w:rsidR="002624A1" w:rsidRPr="002624A1" w:rsidRDefault="002624A1" w:rsidP="008B1B12">
            <w:pPr>
              <w:pStyle w:val="RepTableSmall"/>
              <w:keepLines/>
              <w:jc w:val="center"/>
              <w:rPr>
                <w:highlight w:val="lightGray"/>
              </w:rPr>
            </w:pPr>
            <w:r w:rsidRPr="002624A1">
              <w:rPr>
                <w:highlight w:val="lightGray"/>
              </w:rPr>
              <w:t>100 - 400</w:t>
            </w:r>
          </w:p>
        </w:tc>
        <w:tc>
          <w:tcPr>
            <w:tcW w:w="255" w:type="pct"/>
          </w:tcPr>
          <w:p w14:paraId="73B47D73" w14:textId="77777777" w:rsidR="002624A1" w:rsidRPr="002624A1" w:rsidRDefault="002624A1" w:rsidP="008B1B12">
            <w:pPr>
              <w:pStyle w:val="RepTableSmall"/>
              <w:keepLines/>
              <w:rPr>
                <w:highlight w:val="lightGray"/>
              </w:rPr>
            </w:pPr>
            <w:r w:rsidRPr="002624A1">
              <w:rPr>
                <w:highlight w:val="lightGray"/>
              </w:rPr>
              <w:t>35 - 56</w:t>
            </w:r>
          </w:p>
        </w:tc>
        <w:tc>
          <w:tcPr>
            <w:tcW w:w="717" w:type="pct"/>
          </w:tcPr>
          <w:p w14:paraId="6E3DA820" w14:textId="77777777" w:rsidR="002624A1" w:rsidRPr="002624A1" w:rsidRDefault="002624A1" w:rsidP="008B1B12">
            <w:pPr>
              <w:pStyle w:val="RepTableSmall"/>
              <w:keepLines/>
              <w:rPr>
                <w:highlight w:val="lightGray"/>
              </w:rPr>
            </w:pPr>
            <w:r w:rsidRPr="002624A1">
              <w:rPr>
                <w:bCs/>
                <w:highlight w:val="lightGray"/>
              </w:rPr>
              <w:t>Guidance on the assessment of exposure of operators, workers, residents and bystanders in risk assessment for plant protection products; EFSA Journal 2022; 20(1): 7032</w:t>
            </w:r>
          </w:p>
        </w:tc>
        <w:tc>
          <w:tcPr>
            <w:tcW w:w="169" w:type="pct"/>
            <w:shd w:val="clear" w:color="auto" w:fill="92D050"/>
          </w:tcPr>
          <w:p w14:paraId="4E67D46D" w14:textId="77777777" w:rsidR="002624A1" w:rsidRPr="00EC6076" w:rsidRDefault="002624A1" w:rsidP="008B1B12">
            <w:pPr>
              <w:pStyle w:val="RepTableSmall"/>
              <w:keepLines/>
            </w:pPr>
          </w:p>
        </w:tc>
        <w:tc>
          <w:tcPr>
            <w:tcW w:w="168" w:type="pct"/>
            <w:shd w:val="clear" w:color="auto" w:fill="92D050"/>
          </w:tcPr>
          <w:p w14:paraId="004D3CBB" w14:textId="77777777" w:rsidR="002624A1" w:rsidRPr="00EC6076" w:rsidRDefault="002624A1" w:rsidP="008B1B12">
            <w:pPr>
              <w:pStyle w:val="RepTableSmall"/>
              <w:keepLines/>
            </w:pPr>
          </w:p>
        </w:tc>
        <w:tc>
          <w:tcPr>
            <w:tcW w:w="169" w:type="pct"/>
            <w:shd w:val="clear" w:color="auto" w:fill="92D050"/>
          </w:tcPr>
          <w:p w14:paraId="2E1F9153" w14:textId="77777777" w:rsidR="002624A1" w:rsidRPr="00EC6076" w:rsidRDefault="002624A1" w:rsidP="008B1B12">
            <w:pPr>
              <w:pStyle w:val="RepTableSmall"/>
              <w:keepLines/>
            </w:pPr>
          </w:p>
        </w:tc>
        <w:tc>
          <w:tcPr>
            <w:tcW w:w="169" w:type="pct"/>
            <w:shd w:val="clear" w:color="auto" w:fill="92D050"/>
          </w:tcPr>
          <w:p w14:paraId="0C16EA42" w14:textId="77777777" w:rsidR="002624A1" w:rsidRPr="00EC6076" w:rsidRDefault="002624A1" w:rsidP="008B1B12">
            <w:pPr>
              <w:pStyle w:val="RepTableSmall"/>
              <w:keepLines/>
            </w:pPr>
          </w:p>
        </w:tc>
      </w:tr>
    </w:tbl>
    <w:p w14:paraId="4F77C45D" w14:textId="77777777" w:rsidR="002624A1" w:rsidRPr="002624A1" w:rsidRDefault="002624A1" w:rsidP="008B40C7">
      <w:pPr>
        <w:pStyle w:val="RepTableFootnote"/>
        <w:jc w:val="both"/>
        <w:rPr>
          <w:highlight w:val="lightGray"/>
          <w:lang w:val="en-GB"/>
        </w:rPr>
      </w:pPr>
      <w:r w:rsidRPr="002624A1">
        <w:rPr>
          <w:highlight w:val="lightGray"/>
          <w:lang w:val="en-GB"/>
        </w:rPr>
        <w:t xml:space="preserve">* </w:t>
      </w:r>
      <w:r w:rsidRPr="002624A1">
        <w:rPr>
          <w:highlight w:val="lightGray"/>
          <w:lang w:val="en-GB"/>
        </w:rPr>
        <w:tab/>
        <w:t xml:space="preserve">Use number(s) in accordance with the list of all intended GAPs in Part B, Section 0 should be given in column 1 </w:t>
      </w:r>
    </w:p>
    <w:p w14:paraId="40B50A4A" w14:textId="77777777" w:rsidR="002624A1" w:rsidRPr="002624A1" w:rsidRDefault="002624A1" w:rsidP="008B40C7">
      <w:pPr>
        <w:pStyle w:val="RepTableFootnote"/>
        <w:jc w:val="both"/>
        <w:rPr>
          <w:highlight w:val="lightGray"/>
          <w:lang w:val="en-GB"/>
        </w:rPr>
      </w:pPr>
      <w:r w:rsidRPr="002624A1">
        <w:rPr>
          <w:highlight w:val="lightGray"/>
          <w:lang w:val="en-GB"/>
        </w:rPr>
        <w:t xml:space="preserve">** </w:t>
      </w:r>
      <w:r w:rsidRPr="002624A1">
        <w:rPr>
          <w:highlight w:val="lightGray"/>
          <w:lang w:val="en-GB"/>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48ABDFAB" w14:textId="34DA5F56" w:rsidR="00D428E3" w:rsidRPr="00A7538D" w:rsidRDefault="002624A1" w:rsidP="008B40C7">
      <w:pPr>
        <w:pStyle w:val="RepTableFootnote"/>
        <w:jc w:val="both"/>
        <w:rPr>
          <w:lang w:val="en-US"/>
        </w:rPr>
      </w:pPr>
      <w:r w:rsidRPr="002624A1">
        <w:rPr>
          <w:highlight w:val="lightGray"/>
          <w:lang w:val="en-GB"/>
        </w:rPr>
        <w:t>***</w:t>
      </w:r>
      <w:r w:rsidRPr="002624A1">
        <w:rPr>
          <w:highlight w:val="lightGray"/>
          <w:lang w:val="en-GB"/>
        </w:rPr>
        <w:tab/>
        <w:t>e.g. LC: low crops, HC: high crop, TM: tractor-mounted, HH: hand-held</w:t>
      </w:r>
    </w:p>
    <w:p w14:paraId="109B7F00" w14:textId="3BEA1F06" w:rsidR="00D428E3" w:rsidRPr="008B1B12" w:rsidRDefault="00D428E3" w:rsidP="00D428E3">
      <w:pPr>
        <w:pStyle w:val="RepLabel"/>
        <w:spacing w:after="0"/>
        <w:rPr>
          <w:sz w:val="20"/>
        </w:rPr>
      </w:pPr>
      <w:r w:rsidRPr="008B1B12">
        <w:rPr>
          <w:sz w:val="20"/>
          <w:highlight w:val="lightGray"/>
        </w:rPr>
        <w:lastRenderedPageBreak/>
        <w:t>Table </w:t>
      </w:r>
      <w:r w:rsidRPr="008B1B12">
        <w:rPr>
          <w:sz w:val="20"/>
          <w:highlight w:val="lightGray"/>
        </w:rPr>
        <w:fldChar w:fldCharType="begin"/>
      </w:r>
      <w:r w:rsidRPr="008B1B12">
        <w:rPr>
          <w:sz w:val="20"/>
          <w:highlight w:val="lightGray"/>
        </w:rPr>
        <w:instrText xml:space="preserve"> STYLEREF 2 \s </w:instrText>
      </w:r>
      <w:r w:rsidRPr="008B1B12">
        <w:rPr>
          <w:sz w:val="20"/>
          <w:highlight w:val="lightGray"/>
        </w:rPr>
        <w:fldChar w:fldCharType="separate"/>
      </w:r>
      <w:r w:rsidR="00D00237">
        <w:rPr>
          <w:noProof/>
          <w:sz w:val="20"/>
          <w:highlight w:val="lightGray"/>
        </w:rPr>
        <w:t>6.1</w:t>
      </w:r>
      <w:r w:rsidRPr="008B1B12">
        <w:rPr>
          <w:sz w:val="20"/>
          <w:highlight w:val="lightGray"/>
        </w:rPr>
        <w:fldChar w:fldCharType="end"/>
      </w:r>
      <w:r w:rsidRPr="008B1B12">
        <w:rPr>
          <w:sz w:val="20"/>
          <w:highlight w:val="lightGray"/>
        </w:rPr>
        <w:noBreakHyphen/>
        <w:t>6 Critical uses and overall conclusion of exposure assessment</w:t>
      </w:r>
      <w:r w:rsidR="00F21C57" w:rsidRPr="008B1B12">
        <w:rPr>
          <w:sz w:val="20"/>
          <w:highlight w:val="lightGray"/>
        </w:rPr>
        <w:t xml:space="preserve">- </w:t>
      </w:r>
      <w:r w:rsidR="004302F8" w:rsidRPr="008B1B12">
        <w:rPr>
          <w:sz w:val="20"/>
          <w:highlight w:val="lightGray"/>
        </w:rPr>
        <w:t>a</w:t>
      </w:r>
      <w:r w:rsidRPr="008B1B12">
        <w:rPr>
          <w:sz w:val="20"/>
          <w:highlight w:val="lightGray"/>
        </w:rPr>
        <w:t>zoxystrobin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76"/>
        <w:gridCol w:w="1215"/>
        <w:gridCol w:w="432"/>
        <w:gridCol w:w="1103"/>
        <w:gridCol w:w="1056"/>
        <w:gridCol w:w="1193"/>
        <w:gridCol w:w="793"/>
        <w:gridCol w:w="477"/>
        <w:gridCol w:w="1341"/>
        <w:gridCol w:w="316"/>
        <w:gridCol w:w="314"/>
        <w:gridCol w:w="316"/>
        <w:gridCol w:w="316"/>
      </w:tblGrid>
      <w:tr w:rsidR="00D428E3" w:rsidRPr="00510271" w14:paraId="120B5FF7" w14:textId="77777777" w:rsidTr="008B1B12">
        <w:trPr>
          <w:tblHeader/>
        </w:trPr>
        <w:tc>
          <w:tcPr>
            <w:tcW w:w="255" w:type="pct"/>
            <w:vAlign w:val="center"/>
          </w:tcPr>
          <w:p w14:paraId="3863DFEB" w14:textId="77777777" w:rsidR="00D428E3" w:rsidRPr="002624A1" w:rsidRDefault="00D428E3" w:rsidP="008B1B12">
            <w:pPr>
              <w:pStyle w:val="RepTableHeaderSmall"/>
              <w:jc w:val="center"/>
              <w:rPr>
                <w:highlight w:val="lightGray"/>
              </w:rPr>
            </w:pPr>
            <w:r w:rsidRPr="002624A1">
              <w:rPr>
                <w:highlight w:val="lightGray"/>
              </w:rPr>
              <w:t>1</w:t>
            </w:r>
          </w:p>
        </w:tc>
        <w:tc>
          <w:tcPr>
            <w:tcW w:w="650" w:type="pct"/>
            <w:vAlign w:val="center"/>
          </w:tcPr>
          <w:p w14:paraId="6A9207B2" w14:textId="77777777" w:rsidR="00D428E3" w:rsidRPr="002624A1" w:rsidRDefault="00D428E3" w:rsidP="008B1B12">
            <w:pPr>
              <w:pStyle w:val="RepTableHeaderSmall"/>
              <w:jc w:val="center"/>
              <w:rPr>
                <w:highlight w:val="lightGray"/>
              </w:rPr>
            </w:pPr>
            <w:r w:rsidRPr="002624A1">
              <w:rPr>
                <w:highlight w:val="lightGray"/>
              </w:rPr>
              <w:t>2</w:t>
            </w:r>
          </w:p>
        </w:tc>
        <w:tc>
          <w:tcPr>
            <w:tcW w:w="231" w:type="pct"/>
            <w:vAlign w:val="center"/>
          </w:tcPr>
          <w:p w14:paraId="7F3E22E2" w14:textId="77777777" w:rsidR="00D428E3" w:rsidRPr="002624A1" w:rsidRDefault="00D428E3" w:rsidP="008B1B12">
            <w:pPr>
              <w:pStyle w:val="RepTableHeaderSmall"/>
              <w:jc w:val="center"/>
              <w:rPr>
                <w:highlight w:val="lightGray"/>
              </w:rPr>
            </w:pPr>
            <w:r w:rsidRPr="002624A1">
              <w:rPr>
                <w:highlight w:val="lightGray"/>
              </w:rPr>
              <w:t>3</w:t>
            </w:r>
          </w:p>
        </w:tc>
        <w:tc>
          <w:tcPr>
            <w:tcW w:w="590" w:type="pct"/>
            <w:vAlign w:val="center"/>
          </w:tcPr>
          <w:p w14:paraId="0DCD3589" w14:textId="77777777" w:rsidR="00D428E3" w:rsidRPr="002624A1" w:rsidRDefault="00D428E3" w:rsidP="008B1B12">
            <w:pPr>
              <w:pStyle w:val="RepTableHeaderSmall"/>
              <w:jc w:val="center"/>
              <w:rPr>
                <w:highlight w:val="lightGray"/>
              </w:rPr>
            </w:pPr>
            <w:r w:rsidRPr="002624A1">
              <w:rPr>
                <w:highlight w:val="lightGray"/>
              </w:rPr>
              <w:t>4</w:t>
            </w:r>
          </w:p>
        </w:tc>
        <w:tc>
          <w:tcPr>
            <w:tcW w:w="565" w:type="pct"/>
            <w:vAlign w:val="center"/>
          </w:tcPr>
          <w:p w14:paraId="148B7EF2" w14:textId="77777777" w:rsidR="00D428E3" w:rsidRPr="002624A1" w:rsidRDefault="00D428E3" w:rsidP="008B1B12">
            <w:pPr>
              <w:pStyle w:val="RepTableHeaderSmall"/>
              <w:jc w:val="center"/>
              <w:rPr>
                <w:highlight w:val="lightGray"/>
              </w:rPr>
            </w:pPr>
            <w:r w:rsidRPr="002624A1">
              <w:rPr>
                <w:highlight w:val="lightGray"/>
              </w:rPr>
              <w:t>5</w:t>
            </w:r>
          </w:p>
        </w:tc>
        <w:tc>
          <w:tcPr>
            <w:tcW w:w="638" w:type="pct"/>
            <w:vAlign w:val="center"/>
          </w:tcPr>
          <w:p w14:paraId="4691C9E7" w14:textId="77777777" w:rsidR="00D428E3" w:rsidRPr="002624A1" w:rsidRDefault="00D428E3" w:rsidP="008B1B12">
            <w:pPr>
              <w:pStyle w:val="RepTableHeaderSmall"/>
              <w:jc w:val="center"/>
              <w:rPr>
                <w:highlight w:val="lightGray"/>
              </w:rPr>
            </w:pPr>
            <w:r w:rsidRPr="002624A1">
              <w:rPr>
                <w:highlight w:val="lightGray"/>
              </w:rPr>
              <w:t>6</w:t>
            </w:r>
          </w:p>
        </w:tc>
        <w:tc>
          <w:tcPr>
            <w:tcW w:w="424" w:type="pct"/>
            <w:vAlign w:val="center"/>
          </w:tcPr>
          <w:p w14:paraId="61FB8167" w14:textId="77777777" w:rsidR="00D428E3" w:rsidRPr="002624A1" w:rsidRDefault="00D428E3" w:rsidP="008B1B12">
            <w:pPr>
              <w:pStyle w:val="RepTableHeaderSmall"/>
              <w:jc w:val="center"/>
              <w:rPr>
                <w:highlight w:val="lightGray"/>
              </w:rPr>
            </w:pPr>
            <w:r w:rsidRPr="002624A1">
              <w:rPr>
                <w:highlight w:val="lightGray"/>
              </w:rPr>
              <w:t>7</w:t>
            </w:r>
          </w:p>
        </w:tc>
        <w:tc>
          <w:tcPr>
            <w:tcW w:w="255" w:type="pct"/>
            <w:vAlign w:val="center"/>
          </w:tcPr>
          <w:p w14:paraId="08A02822" w14:textId="77777777" w:rsidR="00D428E3" w:rsidRPr="002624A1" w:rsidRDefault="00D428E3" w:rsidP="008B1B12">
            <w:pPr>
              <w:pStyle w:val="RepTableHeaderSmall"/>
              <w:jc w:val="center"/>
              <w:rPr>
                <w:highlight w:val="lightGray"/>
              </w:rPr>
            </w:pPr>
            <w:r w:rsidRPr="002624A1">
              <w:rPr>
                <w:highlight w:val="lightGray"/>
              </w:rPr>
              <w:t>8</w:t>
            </w:r>
          </w:p>
        </w:tc>
        <w:tc>
          <w:tcPr>
            <w:tcW w:w="717" w:type="pct"/>
            <w:vAlign w:val="center"/>
          </w:tcPr>
          <w:p w14:paraId="0330606B" w14:textId="77777777" w:rsidR="00D428E3" w:rsidRPr="002624A1" w:rsidRDefault="00D428E3" w:rsidP="008B1B12">
            <w:pPr>
              <w:pStyle w:val="RepTableHeaderSmall"/>
              <w:jc w:val="center"/>
              <w:rPr>
                <w:highlight w:val="lightGray"/>
              </w:rPr>
            </w:pPr>
            <w:r w:rsidRPr="002624A1">
              <w:rPr>
                <w:highlight w:val="lightGray"/>
              </w:rPr>
              <w:t>9</w:t>
            </w:r>
          </w:p>
        </w:tc>
        <w:tc>
          <w:tcPr>
            <w:tcW w:w="675" w:type="pct"/>
            <w:gridSpan w:val="4"/>
            <w:vAlign w:val="center"/>
          </w:tcPr>
          <w:p w14:paraId="71EFA7F5" w14:textId="77777777" w:rsidR="00D428E3" w:rsidRPr="002624A1" w:rsidRDefault="00D428E3" w:rsidP="008B1B12">
            <w:pPr>
              <w:pStyle w:val="RepTableHeaderSmall"/>
              <w:jc w:val="center"/>
              <w:rPr>
                <w:highlight w:val="lightGray"/>
              </w:rPr>
            </w:pPr>
            <w:r w:rsidRPr="002624A1">
              <w:rPr>
                <w:highlight w:val="lightGray"/>
              </w:rPr>
              <w:t>10</w:t>
            </w:r>
          </w:p>
        </w:tc>
      </w:tr>
      <w:tr w:rsidR="00D428E3" w:rsidRPr="00EC6076" w14:paraId="73F5AE6D" w14:textId="77777777" w:rsidTr="008B1B12">
        <w:trPr>
          <w:trHeight w:val="568"/>
        </w:trPr>
        <w:tc>
          <w:tcPr>
            <w:tcW w:w="255" w:type="pct"/>
            <w:vMerge w:val="restart"/>
          </w:tcPr>
          <w:p w14:paraId="596D37CF" w14:textId="77777777" w:rsidR="00D428E3" w:rsidRPr="002624A1" w:rsidRDefault="00D428E3" w:rsidP="008B1B12">
            <w:pPr>
              <w:pStyle w:val="RepTableSmallBold"/>
              <w:keepNext/>
              <w:rPr>
                <w:highlight w:val="lightGray"/>
              </w:rPr>
            </w:pPr>
            <w:r w:rsidRPr="002624A1">
              <w:rPr>
                <w:highlight w:val="lightGray"/>
              </w:rPr>
              <w:t>Use-No.*</w:t>
            </w:r>
          </w:p>
        </w:tc>
        <w:tc>
          <w:tcPr>
            <w:tcW w:w="650" w:type="pct"/>
            <w:vMerge w:val="restart"/>
          </w:tcPr>
          <w:p w14:paraId="4E02D910" w14:textId="77777777" w:rsidR="00D428E3" w:rsidRPr="002624A1" w:rsidRDefault="00D428E3" w:rsidP="008B1B12">
            <w:pPr>
              <w:pStyle w:val="RepTableSmallBold"/>
              <w:keepNext/>
              <w:rPr>
                <w:highlight w:val="lightGray"/>
              </w:rPr>
            </w:pPr>
            <w:r w:rsidRPr="002624A1">
              <w:rPr>
                <w:highlight w:val="lightGray"/>
              </w:rPr>
              <w:t>Crops and situation</w:t>
            </w:r>
            <w:r w:rsidRPr="002624A1">
              <w:rPr>
                <w:highlight w:val="lightGray"/>
              </w:rPr>
              <w:br/>
              <w:t>(e.g. growth stage of crop)</w:t>
            </w:r>
          </w:p>
        </w:tc>
        <w:tc>
          <w:tcPr>
            <w:tcW w:w="231" w:type="pct"/>
            <w:vMerge w:val="restart"/>
          </w:tcPr>
          <w:p w14:paraId="5E4E24FC" w14:textId="77777777" w:rsidR="00D428E3" w:rsidRPr="002624A1" w:rsidRDefault="00D428E3" w:rsidP="008B1B12">
            <w:pPr>
              <w:pStyle w:val="RepTableSmallBold"/>
              <w:keepNext/>
              <w:rPr>
                <w:highlight w:val="lightGray"/>
              </w:rPr>
            </w:pPr>
            <w:r w:rsidRPr="002624A1">
              <w:rPr>
                <w:highlight w:val="lightGray"/>
              </w:rPr>
              <w:t>F, Fn, Fpn</w:t>
            </w:r>
            <w:r w:rsidRPr="002624A1">
              <w:rPr>
                <w:highlight w:val="lightGray"/>
              </w:rPr>
              <w:br/>
              <w:t>G, Gn, Gpn</w:t>
            </w:r>
            <w:r w:rsidRPr="002624A1">
              <w:rPr>
                <w:highlight w:val="lightGray"/>
              </w:rPr>
              <w:br/>
              <w:t>or</w:t>
            </w:r>
            <w:r w:rsidRPr="002624A1">
              <w:rPr>
                <w:highlight w:val="lightGray"/>
              </w:rPr>
              <w:br/>
              <w:t>I **</w:t>
            </w:r>
          </w:p>
        </w:tc>
        <w:tc>
          <w:tcPr>
            <w:tcW w:w="1155" w:type="pct"/>
            <w:gridSpan w:val="2"/>
          </w:tcPr>
          <w:p w14:paraId="76EDC025" w14:textId="77777777" w:rsidR="00D428E3" w:rsidRPr="002624A1" w:rsidRDefault="00D428E3" w:rsidP="008B1B12">
            <w:pPr>
              <w:pStyle w:val="RepTableSmallBold"/>
              <w:keepNext/>
              <w:rPr>
                <w:highlight w:val="lightGray"/>
              </w:rPr>
            </w:pPr>
            <w:r w:rsidRPr="002624A1">
              <w:rPr>
                <w:highlight w:val="lightGray"/>
              </w:rPr>
              <w:t>Application</w:t>
            </w:r>
          </w:p>
        </w:tc>
        <w:tc>
          <w:tcPr>
            <w:tcW w:w="1062" w:type="pct"/>
            <w:gridSpan w:val="2"/>
          </w:tcPr>
          <w:p w14:paraId="19F13B2A" w14:textId="77777777" w:rsidR="00D428E3" w:rsidRPr="002624A1" w:rsidRDefault="00D428E3" w:rsidP="008B1B12">
            <w:pPr>
              <w:pStyle w:val="RepTableSmallBold"/>
              <w:keepNext/>
              <w:rPr>
                <w:highlight w:val="lightGray"/>
              </w:rPr>
            </w:pPr>
            <w:r w:rsidRPr="002624A1">
              <w:rPr>
                <w:highlight w:val="lightGray"/>
              </w:rPr>
              <w:t>Application rate</w:t>
            </w:r>
          </w:p>
        </w:tc>
        <w:tc>
          <w:tcPr>
            <w:tcW w:w="255" w:type="pct"/>
            <w:vMerge w:val="restart"/>
          </w:tcPr>
          <w:p w14:paraId="56776724" w14:textId="77777777" w:rsidR="00D428E3" w:rsidRPr="002624A1" w:rsidRDefault="00D428E3" w:rsidP="008B1B12">
            <w:pPr>
              <w:pStyle w:val="RepTableSmallBold"/>
              <w:keepNext/>
              <w:rPr>
                <w:highlight w:val="lightGray"/>
              </w:rPr>
            </w:pPr>
            <w:r w:rsidRPr="002624A1">
              <w:rPr>
                <w:highlight w:val="lightGray"/>
              </w:rPr>
              <w:t>PHI (d)</w:t>
            </w:r>
          </w:p>
        </w:tc>
        <w:tc>
          <w:tcPr>
            <w:tcW w:w="717" w:type="pct"/>
            <w:vMerge w:val="restart"/>
          </w:tcPr>
          <w:p w14:paraId="3DBCA25A" w14:textId="77777777" w:rsidR="00D428E3" w:rsidRPr="002624A1" w:rsidRDefault="00D428E3" w:rsidP="008B1B12">
            <w:pPr>
              <w:pStyle w:val="RepTableSmallBold"/>
              <w:keepNext/>
              <w:rPr>
                <w:highlight w:val="lightGray"/>
              </w:rPr>
            </w:pPr>
            <w:r w:rsidRPr="002624A1">
              <w:rPr>
                <w:highlight w:val="lightGray"/>
              </w:rPr>
              <w:t xml:space="preserve">Remarks: </w:t>
            </w:r>
            <w:r w:rsidRPr="002624A1">
              <w:rPr>
                <w:highlight w:val="lightGray"/>
              </w:rPr>
              <w:br/>
            </w:r>
            <w:r w:rsidRPr="002624A1">
              <w:rPr>
                <w:highlight w:val="lightGray"/>
              </w:rPr>
              <w:br/>
              <w:t>(e.g. safener/synergist (L/ha))</w:t>
            </w:r>
            <w:r w:rsidRPr="002624A1">
              <w:rPr>
                <w:highlight w:val="lightGray"/>
              </w:rPr>
              <w:br/>
            </w:r>
            <w:r w:rsidRPr="002624A1">
              <w:rPr>
                <w:highlight w:val="lightGray"/>
              </w:rPr>
              <w:br/>
              <w:t>critical gap for operator, worker, resident or bystander exposure based on [Exposure model]</w:t>
            </w:r>
          </w:p>
        </w:tc>
        <w:tc>
          <w:tcPr>
            <w:tcW w:w="675" w:type="pct"/>
            <w:gridSpan w:val="4"/>
            <w:shd w:val="clear" w:color="auto" w:fill="D9D9D9"/>
          </w:tcPr>
          <w:p w14:paraId="08AD1B1C" w14:textId="77777777" w:rsidR="00D428E3" w:rsidRPr="00EC6076" w:rsidRDefault="00D428E3" w:rsidP="008B1B12">
            <w:pPr>
              <w:pStyle w:val="RepTableSmallBold"/>
              <w:keepNext/>
            </w:pPr>
            <w:r w:rsidRPr="00EC6076">
              <w:t xml:space="preserve">Acceptability of exposure assessment </w:t>
            </w:r>
          </w:p>
        </w:tc>
      </w:tr>
      <w:tr w:rsidR="00D428E3" w:rsidRPr="00EC6076" w14:paraId="2BCB0943" w14:textId="77777777" w:rsidTr="008B1B12">
        <w:trPr>
          <w:trHeight w:val="1376"/>
        </w:trPr>
        <w:tc>
          <w:tcPr>
            <w:tcW w:w="255" w:type="pct"/>
            <w:vMerge/>
          </w:tcPr>
          <w:p w14:paraId="333180B6" w14:textId="77777777" w:rsidR="00D428E3" w:rsidRPr="00EC6076" w:rsidRDefault="00D428E3" w:rsidP="008B1B12">
            <w:pPr>
              <w:pStyle w:val="RepTableSmallBold"/>
              <w:keepNext/>
            </w:pPr>
          </w:p>
        </w:tc>
        <w:tc>
          <w:tcPr>
            <w:tcW w:w="650" w:type="pct"/>
            <w:vMerge/>
          </w:tcPr>
          <w:p w14:paraId="0D239C5D" w14:textId="77777777" w:rsidR="00D428E3" w:rsidRPr="00EC6076" w:rsidRDefault="00D428E3" w:rsidP="008B1B12">
            <w:pPr>
              <w:pStyle w:val="RepTableSmallBold"/>
              <w:keepNext/>
            </w:pPr>
          </w:p>
        </w:tc>
        <w:tc>
          <w:tcPr>
            <w:tcW w:w="231" w:type="pct"/>
            <w:vMerge/>
          </w:tcPr>
          <w:p w14:paraId="2A3251E3" w14:textId="77777777" w:rsidR="00D428E3" w:rsidRPr="00EC6076" w:rsidRDefault="00D428E3" w:rsidP="008B1B12">
            <w:pPr>
              <w:pStyle w:val="RepTableSmallBold"/>
              <w:keepNext/>
            </w:pPr>
          </w:p>
        </w:tc>
        <w:tc>
          <w:tcPr>
            <w:tcW w:w="590" w:type="pct"/>
          </w:tcPr>
          <w:p w14:paraId="677C2A7C" w14:textId="77777777" w:rsidR="00D428E3" w:rsidRPr="00EC6076" w:rsidRDefault="00D428E3" w:rsidP="008B1B12">
            <w:pPr>
              <w:pStyle w:val="RepTableSmallBold"/>
              <w:keepNext/>
              <w:spacing w:after="120"/>
            </w:pPr>
            <w:r w:rsidRPr="00EC6076">
              <w:t>Method / Kind</w:t>
            </w:r>
          </w:p>
          <w:p w14:paraId="2176B9A8" w14:textId="77777777" w:rsidR="00D428E3" w:rsidRPr="00EC6076" w:rsidRDefault="00D428E3" w:rsidP="008B1B12">
            <w:pPr>
              <w:pStyle w:val="RepTableSmallBold"/>
              <w:keepNext/>
              <w:ind w:right="-118"/>
            </w:pPr>
            <w:r w:rsidRPr="00EC6076">
              <w:t>(incl. application technique ***</w:t>
            </w:r>
          </w:p>
        </w:tc>
        <w:tc>
          <w:tcPr>
            <w:tcW w:w="565" w:type="pct"/>
          </w:tcPr>
          <w:p w14:paraId="62BD1701" w14:textId="77777777" w:rsidR="00D428E3" w:rsidRPr="00EC6076" w:rsidRDefault="00D428E3" w:rsidP="008B1B12">
            <w:pPr>
              <w:pStyle w:val="RepTableSmallBold"/>
              <w:keepNext/>
              <w:spacing w:after="120"/>
            </w:pPr>
            <w:r w:rsidRPr="00EC6076">
              <w:t>Max. number (min. interval between applications)</w:t>
            </w:r>
          </w:p>
          <w:p w14:paraId="0B286B51" w14:textId="77777777" w:rsidR="00D428E3" w:rsidRPr="00EC6076" w:rsidRDefault="00D428E3" w:rsidP="008B1B12">
            <w:pPr>
              <w:pStyle w:val="RepTableSmallBold"/>
              <w:keepNext/>
            </w:pPr>
            <w:r w:rsidRPr="00EC6076">
              <w:t xml:space="preserve">a) per use </w:t>
            </w:r>
          </w:p>
          <w:p w14:paraId="28A9AFC2" w14:textId="77777777" w:rsidR="00D428E3" w:rsidRPr="00EC6076" w:rsidRDefault="00D428E3" w:rsidP="008B1B12">
            <w:pPr>
              <w:pStyle w:val="RepTableSmallBold"/>
              <w:keepNext/>
            </w:pPr>
            <w:r w:rsidRPr="00EC6076">
              <w:t>b) per crop/ season</w:t>
            </w:r>
          </w:p>
        </w:tc>
        <w:tc>
          <w:tcPr>
            <w:tcW w:w="638" w:type="pct"/>
          </w:tcPr>
          <w:p w14:paraId="10C87B33" w14:textId="77777777" w:rsidR="00D428E3" w:rsidRPr="00EC6076" w:rsidRDefault="00D428E3" w:rsidP="008B1B12">
            <w:pPr>
              <w:pStyle w:val="RepTableSmallBold"/>
              <w:keepNext/>
            </w:pPr>
            <w:r w:rsidRPr="00EC6076">
              <w:t xml:space="preserve">Max. application rate </w:t>
            </w:r>
          </w:p>
          <w:p w14:paraId="762AFF35" w14:textId="77777777" w:rsidR="00D428E3" w:rsidRPr="00EC6076" w:rsidRDefault="00D428E3" w:rsidP="008B1B12">
            <w:pPr>
              <w:pStyle w:val="RepTableSmallBold"/>
              <w:keepNext/>
            </w:pPr>
            <w:r w:rsidRPr="00EC6076">
              <w:t>kg as/ha</w:t>
            </w:r>
            <w:r w:rsidRPr="00EC6076">
              <w:br/>
              <w:t xml:space="preserve"> </w:t>
            </w:r>
            <w:r w:rsidRPr="00EC6076">
              <w:br/>
              <w:t>a) a.s. 1</w:t>
            </w:r>
            <w:r w:rsidRPr="00EC6076">
              <w:br/>
              <w:t>b) a.s. 2</w:t>
            </w:r>
          </w:p>
        </w:tc>
        <w:tc>
          <w:tcPr>
            <w:tcW w:w="424" w:type="pct"/>
          </w:tcPr>
          <w:p w14:paraId="6A8D907C" w14:textId="77777777" w:rsidR="00D428E3" w:rsidRPr="00075571" w:rsidRDefault="00D428E3" w:rsidP="008B1B12">
            <w:pPr>
              <w:pStyle w:val="RepTableSmallBold"/>
              <w:keepNext/>
              <w:rPr>
                <w:lang w:val="nl-NL"/>
              </w:rPr>
            </w:pPr>
            <w:r w:rsidRPr="00075571">
              <w:rPr>
                <w:lang w:val="nl-NL"/>
              </w:rPr>
              <w:t>Water L/ha</w:t>
            </w:r>
            <w:r w:rsidRPr="00075571">
              <w:rPr>
                <w:lang w:val="nl-NL"/>
              </w:rPr>
              <w:br/>
            </w:r>
            <w:r w:rsidRPr="00075571">
              <w:rPr>
                <w:lang w:val="nl-NL"/>
              </w:rPr>
              <w:br/>
              <w:t>min / max</w:t>
            </w:r>
          </w:p>
        </w:tc>
        <w:tc>
          <w:tcPr>
            <w:tcW w:w="255" w:type="pct"/>
            <w:vMerge/>
          </w:tcPr>
          <w:p w14:paraId="53ECC52E" w14:textId="77777777" w:rsidR="00D428E3" w:rsidRPr="00075571" w:rsidRDefault="00D428E3" w:rsidP="008B1B12">
            <w:pPr>
              <w:pStyle w:val="RepTableSmallBold"/>
              <w:keepNext/>
              <w:rPr>
                <w:lang w:val="nl-NL"/>
              </w:rPr>
            </w:pPr>
          </w:p>
        </w:tc>
        <w:tc>
          <w:tcPr>
            <w:tcW w:w="717" w:type="pct"/>
            <w:vMerge/>
          </w:tcPr>
          <w:p w14:paraId="3D555146" w14:textId="77777777" w:rsidR="00D428E3" w:rsidRPr="00075571" w:rsidRDefault="00D428E3" w:rsidP="008B1B12">
            <w:pPr>
              <w:pStyle w:val="RepTableSmallBold"/>
              <w:keepNext/>
              <w:rPr>
                <w:lang w:val="nl-NL"/>
              </w:rPr>
            </w:pPr>
          </w:p>
        </w:tc>
        <w:tc>
          <w:tcPr>
            <w:tcW w:w="169" w:type="pct"/>
            <w:shd w:val="clear" w:color="auto" w:fill="D9D9D9"/>
            <w:textDirection w:val="btLr"/>
          </w:tcPr>
          <w:p w14:paraId="0D1BC2EC" w14:textId="77777777" w:rsidR="00D428E3" w:rsidRPr="00EC6076" w:rsidRDefault="00D428E3" w:rsidP="008B1B12">
            <w:pPr>
              <w:pStyle w:val="RepTableSmallBold"/>
              <w:keepNext/>
              <w:ind w:left="113" w:right="113"/>
            </w:pPr>
            <w:r w:rsidRPr="00EC6076">
              <w:t>Operator</w:t>
            </w:r>
          </w:p>
        </w:tc>
        <w:tc>
          <w:tcPr>
            <w:tcW w:w="168" w:type="pct"/>
            <w:shd w:val="clear" w:color="auto" w:fill="D9D9D9"/>
            <w:textDirection w:val="btLr"/>
          </w:tcPr>
          <w:p w14:paraId="7D119F10" w14:textId="77777777" w:rsidR="00D428E3" w:rsidRPr="00EC6076" w:rsidRDefault="00D428E3" w:rsidP="008B1B12">
            <w:pPr>
              <w:pStyle w:val="RepTableSmallBold"/>
              <w:keepNext/>
              <w:ind w:left="113" w:right="113"/>
            </w:pPr>
            <w:r w:rsidRPr="00EC6076">
              <w:t>Worker</w:t>
            </w:r>
          </w:p>
        </w:tc>
        <w:tc>
          <w:tcPr>
            <w:tcW w:w="169" w:type="pct"/>
            <w:shd w:val="clear" w:color="auto" w:fill="D9D9D9"/>
            <w:textDirection w:val="btLr"/>
          </w:tcPr>
          <w:p w14:paraId="28102605" w14:textId="77777777" w:rsidR="00D428E3" w:rsidRPr="00EC6076" w:rsidRDefault="00D428E3" w:rsidP="008B1B12">
            <w:pPr>
              <w:pStyle w:val="RepTableSmallBold"/>
              <w:keepNext/>
              <w:ind w:left="113" w:right="113"/>
            </w:pPr>
            <w:r w:rsidRPr="00EC6076">
              <w:t>Residents</w:t>
            </w:r>
          </w:p>
        </w:tc>
        <w:tc>
          <w:tcPr>
            <w:tcW w:w="169" w:type="pct"/>
            <w:shd w:val="clear" w:color="auto" w:fill="D9D9D9"/>
            <w:textDirection w:val="btLr"/>
          </w:tcPr>
          <w:p w14:paraId="0E8F5560" w14:textId="77777777" w:rsidR="00D428E3" w:rsidRPr="00EC6076" w:rsidRDefault="00D428E3" w:rsidP="008B1B12">
            <w:pPr>
              <w:pStyle w:val="RepTableSmallBold"/>
              <w:keepNext/>
              <w:ind w:left="113" w:right="113"/>
            </w:pPr>
            <w:r w:rsidRPr="00EC6076">
              <w:t xml:space="preserve">Bystander </w:t>
            </w:r>
          </w:p>
        </w:tc>
      </w:tr>
      <w:tr w:rsidR="00D428E3" w:rsidRPr="00EC6076" w14:paraId="691F3BA2" w14:textId="77777777" w:rsidTr="008B1B12">
        <w:tc>
          <w:tcPr>
            <w:tcW w:w="255" w:type="pct"/>
          </w:tcPr>
          <w:p w14:paraId="272F0A76" w14:textId="77777777" w:rsidR="00D428E3" w:rsidRPr="002624A1" w:rsidRDefault="00D428E3" w:rsidP="008B1B12">
            <w:pPr>
              <w:pStyle w:val="RepTableSmall"/>
              <w:keepLines/>
              <w:rPr>
                <w:highlight w:val="lightGray"/>
              </w:rPr>
            </w:pPr>
            <w:r w:rsidRPr="002624A1">
              <w:rPr>
                <w:highlight w:val="lightGray"/>
              </w:rPr>
              <w:t>1-52, 53-78, 79-102, 103, 104, 105-116</w:t>
            </w:r>
          </w:p>
        </w:tc>
        <w:tc>
          <w:tcPr>
            <w:tcW w:w="650" w:type="pct"/>
          </w:tcPr>
          <w:p w14:paraId="52B11068" w14:textId="77777777" w:rsidR="00D428E3" w:rsidRPr="002624A1" w:rsidRDefault="00D428E3" w:rsidP="008B1B12">
            <w:pPr>
              <w:pStyle w:val="RepTableSmall"/>
              <w:keepLines/>
              <w:rPr>
                <w:highlight w:val="lightGray"/>
              </w:rPr>
            </w:pPr>
            <w:r w:rsidRPr="002624A1">
              <w:rPr>
                <w:highlight w:val="lightGray"/>
              </w:rPr>
              <w:t>Wheat, triticale, rye (BBCH 30-69), barley, oats (BBCH 30-61), oilseed rape (BBCH 14-18, 20-69), Sunflower (16-64), flax (BBCH 33 – 51), Mustard (14-18, 20-69)</w:t>
            </w:r>
          </w:p>
        </w:tc>
        <w:tc>
          <w:tcPr>
            <w:tcW w:w="231" w:type="pct"/>
          </w:tcPr>
          <w:p w14:paraId="6DCF40D1" w14:textId="77777777" w:rsidR="00D428E3" w:rsidRPr="002624A1" w:rsidRDefault="00D428E3" w:rsidP="008B1B12">
            <w:pPr>
              <w:pStyle w:val="RepTableSmall"/>
              <w:keepLines/>
              <w:jc w:val="center"/>
              <w:rPr>
                <w:highlight w:val="lightGray"/>
              </w:rPr>
            </w:pPr>
            <w:r w:rsidRPr="002624A1">
              <w:rPr>
                <w:highlight w:val="lightGray"/>
              </w:rPr>
              <w:t>F</w:t>
            </w:r>
          </w:p>
        </w:tc>
        <w:tc>
          <w:tcPr>
            <w:tcW w:w="590" w:type="pct"/>
          </w:tcPr>
          <w:p w14:paraId="42F6865D" w14:textId="77777777" w:rsidR="00D428E3" w:rsidRPr="002624A1" w:rsidRDefault="00D428E3" w:rsidP="008B1B12">
            <w:pPr>
              <w:pStyle w:val="RepTableSmall"/>
              <w:keepLines/>
              <w:jc w:val="center"/>
              <w:rPr>
                <w:highlight w:val="lightGray"/>
              </w:rPr>
            </w:pPr>
            <w:r w:rsidRPr="002624A1">
              <w:rPr>
                <w:highlight w:val="lightGray"/>
              </w:rPr>
              <w:t>Spraying, LCTM</w:t>
            </w:r>
          </w:p>
        </w:tc>
        <w:tc>
          <w:tcPr>
            <w:tcW w:w="565" w:type="pct"/>
          </w:tcPr>
          <w:p w14:paraId="068D821E" w14:textId="77777777" w:rsidR="00D428E3" w:rsidRPr="002624A1" w:rsidRDefault="00D428E3" w:rsidP="008B1B12">
            <w:pPr>
              <w:pStyle w:val="RepTableSmall"/>
              <w:keepLines/>
              <w:jc w:val="center"/>
              <w:rPr>
                <w:highlight w:val="lightGray"/>
              </w:rPr>
            </w:pPr>
            <w:r w:rsidRPr="002624A1">
              <w:rPr>
                <w:highlight w:val="lightGray"/>
              </w:rPr>
              <w:t>a) 2</w:t>
            </w:r>
          </w:p>
          <w:p w14:paraId="7DC574B0" w14:textId="77777777" w:rsidR="00D428E3" w:rsidRPr="002624A1" w:rsidRDefault="00D428E3" w:rsidP="008B1B12">
            <w:pPr>
              <w:pStyle w:val="RepTableSmall"/>
              <w:keepLines/>
              <w:jc w:val="center"/>
              <w:rPr>
                <w:highlight w:val="lightGray"/>
              </w:rPr>
            </w:pPr>
            <w:r w:rsidRPr="002624A1">
              <w:rPr>
                <w:highlight w:val="lightGray"/>
              </w:rPr>
              <w:t>b) 2</w:t>
            </w:r>
          </w:p>
          <w:p w14:paraId="1B1A8232" w14:textId="77777777" w:rsidR="00D428E3" w:rsidRPr="002624A1" w:rsidRDefault="00D428E3" w:rsidP="008B1B12">
            <w:pPr>
              <w:pStyle w:val="RepTableSmall"/>
              <w:keepLines/>
              <w:jc w:val="center"/>
              <w:rPr>
                <w:highlight w:val="lightGray"/>
              </w:rPr>
            </w:pPr>
            <w:r w:rsidRPr="002624A1">
              <w:rPr>
                <w:highlight w:val="lightGray"/>
              </w:rPr>
              <w:t>(14)</w:t>
            </w:r>
          </w:p>
        </w:tc>
        <w:tc>
          <w:tcPr>
            <w:tcW w:w="638" w:type="pct"/>
          </w:tcPr>
          <w:p w14:paraId="63016E30" w14:textId="77777777" w:rsidR="00D428E3" w:rsidRPr="002624A1" w:rsidRDefault="00D428E3" w:rsidP="008B1B12">
            <w:pPr>
              <w:pStyle w:val="RepTableSmall"/>
              <w:keepLines/>
              <w:rPr>
                <w:highlight w:val="lightGray"/>
              </w:rPr>
            </w:pPr>
            <w:r w:rsidRPr="002624A1">
              <w:rPr>
                <w:highlight w:val="lightGray"/>
              </w:rPr>
              <w:t>a) 0.210 prothioconazole</w:t>
            </w:r>
            <w:r w:rsidRPr="002624A1">
              <w:rPr>
                <w:highlight w:val="lightGray"/>
              </w:rPr>
              <w:br/>
              <w:t>b) 0.210 azoxystrobin</w:t>
            </w:r>
          </w:p>
        </w:tc>
        <w:tc>
          <w:tcPr>
            <w:tcW w:w="424" w:type="pct"/>
          </w:tcPr>
          <w:p w14:paraId="48ECFFDA" w14:textId="77777777" w:rsidR="00D428E3" w:rsidRPr="002624A1" w:rsidRDefault="00D428E3" w:rsidP="008B1B12">
            <w:pPr>
              <w:pStyle w:val="RepTableSmall"/>
              <w:keepLines/>
              <w:jc w:val="center"/>
              <w:rPr>
                <w:highlight w:val="lightGray"/>
              </w:rPr>
            </w:pPr>
            <w:r w:rsidRPr="002624A1">
              <w:rPr>
                <w:highlight w:val="lightGray"/>
              </w:rPr>
              <w:t>100 - 400</w:t>
            </w:r>
          </w:p>
        </w:tc>
        <w:tc>
          <w:tcPr>
            <w:tcW w:w="255" w:type="pct"/>
          </w:tcPr>
          <w:p w14:paraId="472034EC" w14:textId="77777777" w:rsidR="00D428E3" w:rsidRPr="002624A1" w:rsidRDefault="00D428E3" w:rsidP="008B1B12">
            <w:pPr>
              <w:pStyle w:val="RepTableSmall"/>
              <w:keepLines/>
              <w:rPr>
                <w:highlight w:val="lightGray"/>
              </w:rPr>
            </w:pPr>
            <w:r w:rsidRPr="002624A1">
              <w:rPr>
                <w:highlight w:val="lightGray"/>
              </w:rPr>
              <w:t>35 - 56</w:t>
            </w:r>
          </w:p>
        </w:tc>
        <w:tc>
          <w:tcPr>
            <w:tcW w:w="717" w:type="pct"/>
          </w:tcPr>
          <w:p w14:paraId="399B1CB3" w14:textId="77777777" w:rsidR="00D428E3" w:rsidRPr="002624A1" w:rsidRDefault="00D428E3" w:rsidP="008B1B12">
            <w:pPr>
              <w:pStyle w:val="RepTableSmall"/>
              <w:keepLines/>
              <w:rPr>
                <w:highlight w:val="lightGray"/>
              </w:rPr>
            </w:pPr>
            <w:r w:rsidRPr="002624A1">
              <w:rPr>
                <w:bCs/>
                <w:highlight w:val="lightGray"/>
              </w:rPr>
              <w:t>Guidance on the assessment of exposure of operators, workers, residents and bystanders in risk assessment for plant protection products; EFSA Journal 2022; 20(1): 7032</w:t>
            </w:r>
          </w:p>
        </w:tc>
        <w:tc>
          <w:tcPr>
            <w:tcW w:w="169" w:type="pct"/>
            <w:shd w:val="clear" w:color="auto" w:fill="92D050"/>
          </w:tcPr>
          <w:p w14:paraId="0EA8C623" w14:textId="77777777" w:rsidR="00D428E3" w:rsidRPr="00EC6076" w:rsidRDefault="00D428E3" w:rsidP="008B1B12">
            <w:pPr>
              <w:pStyle w:val="RepTableSmall"/>
              <w:keepLines/>
            </w:pPr>
          </w:p>
        </w:tc>
        <w:tc>
          <w:tcPr>
            <w:tcW w:w="168" w:type="pct"/>
            <w:shd w:val="clear" w:color="auto" w:fill="92D050"/>
          </w:tcPr>
          <w:p w14:paraId="7BC5EEA6" w14:textId="77777777" w:rsidR="00D428E3" w:rsidRPr="00EC6076" w:rsidRDefault="00D428E3" w:rsidP="008B1B12">
            <w:pPr>
              <w:pStyle w:val="RepTableSmall"/>
              <w:keepLines/>
            </w:pPr>
          </w:p>
        </w:tc>
        <w:tc>
          <w:tcPr>
            <w:tcW w:w="169" w:type="pct"/>
            <w:shd w:val="clear" w:color="auto" w:fill="92D050"/>
          </w:tcPr>
          <w:p w14:paraId="73615083" w14:textId="77777777" w:rsidR="00D428E3" w:rsidRPr="00EC6076" w:rsidRDefault="00D428E3" w:rsidP="008B1B12">
            <w:pPr>
              <w:pStyle w:val="RepTableSmall"/>
              <w:keepLines/>
            </w:pPr>
          </w:p>
        </w:tc>
        <w:tc>
          <w:tcPr>
            <w:tcW w:w="169" w:type="pct"/>
            <w:shd w:val="clear" w:color="auto" w:fill="92D050"/>
          </w:tcPr>
          <w:p w14:paraId="775A9551" w14:textId="77777777" w:rsidR="00D428E3" w:rsidRPr="00EC6076" w:rsidRDefault="00D428E3" w:rsidP="008B1B12">
            <w:pPr>
              <w:pStyle w:val="RepTableSmall"/>
              <w:keepLines/>
            </w:pPr>
          </w:p>
        </w:tc>
      </w:tr>
    </w:tbl>
    <w:p w14:paraId="6E3FB5C0" w14:textId="77777777" w:rsidR="00D428E3" w:rsidRPr="002624A1" w:rsidRDefault="00D428E3" w:rsidP="008B40C7">
      <w:pPr>
        <w:pStyle w:val="RepTableFootnote"/>
        <w:jc w:val="both"/>
        <w:rPr>
          <w:highlight w:val="lightGray"/>
          <w:lang w:val="en-GB"/>
        </w:rPr>
      </w:pPr>
      <w:r w:rsidRPr="002624A1">
        <w:rPr>
          <w:highlight w:val="lightGray"/>
          <w:lang w:val="en-GB"/>
        </w:rPr>
        <w:t xml:space="preserve">* </w:t>
      </w:r>
      <w:r w:rsidRPr="002624A1">
        <w:rPr>
          <w:highlight w:val="lightGray"/>
          <w:lang w:val="en-GB"/>
        </w:rPr>
        <w:tab/>
        <w:t xml:space="preserve">Use number(s) in accordance with the list of all intended GAPs in Part B, Section 0 should be given in column 1 </w:t>
      </w:r>
    </w:p>
    <w:p w14:paraId="1D2C8947" w14:textId="77777777" w:rsidR="00D428E3" w:rsidRPr="002624A1" w:rsidRDefault="00D428E3" w:rsidP="008B40C7">
      <w:pPr>
        <w:pStyle w:val="RepTableFootnote"/>
        <w:jc w:val="both"/>
        <w:rPr>
          <w:highlight w:val="lightGray"/>
          <w:lang w:val="en-GB"/>
        </w:rPr>
      </w:pPr>
      <w:r w:rsidRPr="002624A1">
        <w:rPr>
          <w:highlight w:val="lightGray"/>
          <w:lang w:val="en-GB"/>
        </w:rPr>
        <w:t xml:space="preserve">** </w:t>
      </w:r>
      <w:r w:rsidRPr="002624A1">
        <w:rPr>
          <w:highlight w:val="lightGray"/>
          <w:lang w:val="en-GB"/>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509B2C74" w14:textId="77777777" w:rsidR="00D428E3" w:rsidRPr="00EC6076" w:rsidRDefault="00D428E3" w:rsidP="008B40C7">
      <w:pPr>
        <w:pStyle w:val="RepTableFootnote"/>
        <w:jc w:val="both"/>
        <w:rPr>
          <w:lang w:val="en-GB"/>
        </w:rPr>
      </w:pPr>
      <w:r w:rsidRPr="002624A1">
        <w:rPr>
          <w:highlight w:val="lightGray"/>
          <w:lang w:val="en-GB"/>
        </w:rPr>
        <w:t>***</w:t>
      </w:r>
      <w:r w:rsidRPr="002624A1">
        <w:rPr>
          <w:highlight w:val="lightGray"/>
          <w:lang w:val="en-GB"/>
        </w:rPr>
        <w:tab/>
        <w:t>e.g. LC: low crops, HC: high crop, TM: tractor-mounted, HH: hand-held</w:t>
      </w:r>
    </w:p>
    <w:p w14:paraId="03C1E381" w14:textId="77777777" w:rsidR="00D428E3" w:rsidRDefault="00D428E3" w:rsidP="002624A1">
      <w:pPr>
        <w:pStyle w:val="RepStandard"/>
      </w:pPr>
    </w:p>
    <w:p w14:paraId="739DD0D8" w14:textId="77777777" w:rsidR="002624A1" w:rsidRPr="00EC6076" w:rsidRDefault="002624A1" w:rsidP="002624A1">
      <w:pPr>
        <w:pStyle w:val="RepTableFootnote"/>
        <w:keepNext/>
        <w:keepLines/>
        <w:rPr>
          <w:lang w:val="en-GB"/>
        </w:rPr>
      </w:pPr>
      <w:r w:rsidRPr="002624A1">
        <w:rPr>
          <w:highlight w:val="lightGray"/>
          <w:lang w:val="en-GB"/>
        </w:rPr>
        <w:t>Explanation for column 10 “Acceptability of exposure assessment”</w:t>
      </w:r>
    </w:p>
    <w:tbl>
      <w:tblPr>
        <w:tblW w:w="2727" w:type="pct"/>
        <w:tblCellMar>
          <w:left w:w="115" w:type="dxa"/>
          <w:right w:w="115" w:type="dxa"/>
        </w:tblCellMar>
        <w:tblLook w:val="0000" w:firstRow="0" w:lastRow="0" w:firstColumn="0" w:lastColumn="0" w:noHBand="0" w:noVBand="0"/>
      </w:tblPr>
      <w:tblGrid>
        <w:gridCol w:w="421"/>
        <w:gridCol w:w="4677"/>
      </w:tblGrid>
      <w:tr w:rsidR="002624A1" w:rsidRPr="00EC6076" w14:paraId="0A896F11" w14:textId="77777777" w:rsidTr="008B1B12">
        <w:trPr>
          <w:cantSplit/>
          <w:trHeight w:val="240"/>
        </w:trPr>
        <w:tc>
          <w:tcPr>
            <w:tcW w:w="413" w:type="pct"/>
            <w:tcBorders>
              <w:top w:val="single" w:sz="4" w:space="0" w:color="auto"/>
              <w:left w:val="single" w:sz="4" w:space="0" w:color="auto"/>
              <w:bottom w:val="single" w:sz="4" w:space="0" w:color="auto"/>
              <w:right w:val="single" w:sz="4" w:space="0" w:color="auto"/>
            </w:tcBorders>
            <w:shd w:val="clear" w:color="auto" w:fill="99CC00"/>
            <w:vAlign w:val="center"/>
          </w:tcPr>
          <w:p w14:paraId="0861F4BE" w14:textId="77777777" w:rsidR="002624A1" w:rsidRPr="00EC6076" w:rsidRDefault="002624A1" w:rsidP="008B1B12">
            <w:pPr>
              <w:pStyle w:val="RepTableFootnote"/>
              <w:keepNext/>
              <w:keepLines/>
              <w:rPr>
                <w:lang w:val="en-GB"/>
              </w:rPr>
            </w:pPr>
            <w:r w:rsidRPr="00EC6076">
              <w:rPr>
                <w:lang w:val="en-GB"/>
              </w:rPr>
              <w:t>A</w:t>
            </w:r>
          </w:p>
        </w:tc>
        <w:tc>
          <w:tcPr>
            <w:tcW w:w="4587" w:type="pct"/>
            <w:tcBorders>
              <w:top w:val="single" w:sz="4" w:space="0" w:color="auto"/>
              <w:left w:val="single" w:sz="4" w:space="0" w:color="auto"/>
              <w:bottom w:val="single" w:sz="4" w:space="0" w:color="auto"/>
              <w:right w:val="single" w:sz="4" w:space="0" w:color="auto"/>
            </w:tcBorders>
          </w:tcPr>
          <w:p w14:paraId="30F6E3AF" w14:textId="77777777" w:rsidR="002624A1" w:rsidRPr="002624A1" w:rsidRDefault="002624A1" w:rsidP="008B1B12">
            <w:pPr>
              <w:pStyle w:val="RepTableFootnote"/>
              <w:keepNext/>
              <w:keepLines/>
              <w:rPr>
                <w:highlight w:val="lightGray"/>
                <w:lang w:val="en-GB"/>
              </w:rPr>
            </w:pPr>
            <w:r w:rsidRPr="002624A1">
              <w:rPr>
                <w:highlight w:val="lightGray"/>
                <w:lang w:val="en-GB"/>
              </w:rPr>
              <w:t>Exposure acceptable without PPE / risk mitigation measures</w:t>
            </w:r>
          </w:p>
        </w:tc>
      </w:tr>
      <w:tr w:rsidR="002624A1" w:rsidRPr="00EC6076" w14:paraId="588F65A9" w14:textId="77777777" w:rsidTr="008B1B12">
        <w:trPr>
          <w:cantSplit/>
          <w:trHeight w:val="240"/>
        </w:trPr>
        <w:tc>
          <w:tcPr>
            <w:tcW w:w="413" w:type="pct"/>
            <w:tcBorders>
              <w:top w:val="single" w:sz="4" w:space="0" w:color="auto"/>
              <w:left w:val="single" w:sz="4" w:space="0" w:color="auto"/>
              <w:bottom w:val="single" w:sz="4" w:space="0" w:color="auto"/>
              <w:right w:val="single" w:sz="4" w:space="0" w:color="auto"/>
            </w:tcBorders>
            <w:shd w:val="clear" w:color="auto" w:fill="FFFF00"/>
            <w:vAlign w:val="center"/>
          </w:tcPr>
          <w:p w14:paraId="5576A562" w14:textId="77777777" w:rsidR="002624A1" w:rsidRPr="00EC6076" w:rsidRDefault="002624A1" w:rsidP="008B1B12">
            <w:pPr>
              <w:pStyle w:val="RepTableFootnote"/>
              <w:keepNext/>
              <w:keepLines/>
              <w:rPr>
                <w:lang w:val="en-GB"/>
              </w:rPr>
            </w:pPr>
            <w:r w:rsidRPr="00EC6076">
              <w:rPr>
                <w:lang w:val="en-GB"/>
              </w:rPr>
              <w:t>R</w:t>
            </w:r>
          </w:p>
        </w:tc>
        <w:tc>
          <w:tcPr>
            <w:tcW w:w="4587" w:type="pct"/>
            <w:tcBorders>
              <w:top w:val="single" w:sz="4" w:space="0" w:color="auto"/>
              <w:left w:val="single" w:sz="4" w:space="0" w:color="auto"/>
              <w:bottom w:val="single" w:sz="4" w:space="0" w:color="auto"/>
              <w:right w:val="single" w:sz="4" w:space="0" w:color="auto"/>
            </w:tcBorders>
          </w:tcPr>
          <w:p w14:paraId="43B38202" w14:textId="77777777" w:rsidR="002624A1" w:rsidRPr="002624A1" w:rsidRDefault="002624A1" w:rsidP="008B1B12">
            <w:pPr>
              <w:pStyle w:val="RepTableFootnote"/>
              <w:keepNext/>
              <w:keepLines/>
              <w:rPr>
                <w:highlight w:val="lightGray"/>
                <w:lang w:val="en-GB"/>
              </w:rPr>
            </w:pPr>
            <w:r w:rsidRPr="002624A1">
              <w:rPr>
                <w:highlight w:val="lightGray"/>
                <w:lang w:val="en-GB"/>
              </w:rPr>
              <w:t>Further refinement and/or risk mitigation measures required</w:t>
            </w:r>
          </w:p>
        </w:tc>
      </w:tr>
      <w:tr w:rsidR="002624A1" w:rsidRPr="00EC6076" w14:paraId="5833B438" w14:textId="77777777" w:rsidTr="008B1B12">
        <w:trPr>
          <w:cantSplit/>
          <w:trHeight w:val="240"/>
        </w:trPr>
        <w:tc>
          <w:tcPr>
            <w:tcW w:w="413" w:type="pct"/>
            <w:tcBorders>
              <w:top w:val="single" w:sz="4" w:space="0" w:color="auto"/>
              <w:left w:val="single" w:sz="4" w:space="0" w:color="auto"/>
              <w:bottom w:val="single" w:sz="4" w:space="0" w:color="auto"/>
              <w:right w:val="single" w:sz="4" w:space="0" w:color="auto"/>
            </w:tcBorders>
            <w:shd w:val="clear" w:color="auto" w:fill="FF0000"/>
            <w:vAlign w:val="center"/>
          </w:tcPr>
          <w:p w14:paraId="103BE38F" w14:textId="77777777" w:rsidR="002624A1" w:rsidRPr="00EC6076" w:rsidRDefault="002624A1" w:rsidP="008B1B12">
            <w:pPr>
              <w:pStyle w:val="RepTableFootnote"/>
              <w:rPr>
                <w:lang w:val="en-GB"/>
              </w:rPr>
            </w:pPr>
            <w:r w:rsidRPr="00EC6076">
              <w:rPr>
                <w:lang w:val="en-GB"/>
              </w:rPr>
              <w:t>N</w:t>
            </w:r>
          </w:p>
        </w:tc>
        <w:tc>
          <w:tcPr>
            <w:tcW w:w="4587" w:type="pct"/>
            <w:tcBorders>
              <w:top w:val="single" w:sz="4" w:space="0" w:color="auto"/>
              <w:left w:val="single" w:sz="4" w:space="0" w:color="auto"/>
              <w:bottom w:val="single" w:sz="4" w:space="0" w:color="auto"/>
              <w:right w:val="single" w:sz="4" w:space="0" w:color="auto"/>
            </w:tcBorders>
          </w:tcPr>
          <w:p w14:paraId="64958C49" w14:textId="77777777" w:rsidR="002624A1" w:rsidRPr="002624A1" w:rsidRDefault="002624A1" w:rsidP="008B1B12">
            <w:pPr>
              <w:pStyle w:val="RepTableFootnote"/>
              <w:rPr>
                <w:highlight w:val="lightGray"/>
                <w:lang w:val="en-GB"/>
              </w:rPr>
            </w:pPr>
            <w:r w:rsidRPr="002624A1">
              <w:rPr>
                <w:highlight w:val="lightGray"/>
                <w:lang w:val="en-GB"/>
              </w:rPr>
              <w:t>Exposure not acceptable/ Evaluation not possible</w:t>
            </w:r>
          </w:p>
        </w:tc>
      </w:tr>
    </w:tbl>
    <w:p w14:paraId="189CFB84" w14:textId="77777777" w:rsidR="00C81348" w:rsidRPr="00EC6076" w:rsidRDefault="00C81348" w:rsidP="008B1B12">
      <w:pPr>
        <w:pStyle w:val="RepNewPart"/>
        <w:spacing w:before="240"/>
      </w:pPr>
      <w:r w:rsidRPr="00EC6076">
        <w:t>Data gaps</w:t>
      </w:r>
    </w:p>
    <w:p w14:paraId="47C4583A" w14:textId="20E280D8" w:rsidR="008E0ED5" w:rsidRPr="00EC6076" w:rsidRDefault="00BB0B8C" w:rsidP="008E0ED5">
      <w:pPr>
        <w:pStyle w:val="RepStandard"/>
      </w:pPr>
      <w:r w:rsidRPr="00EC6076">
        <w:t>No data gaps were identified</w:t>
      </w:r>
    </w:p>
    <w:p w14:paraId="7A6FE8F1" w14:textId="77777777" w:rsidR="00C81348" w:rsidRPr="00EC6076" w:rsidRDefault="00C81348" w:rsidP="008B1B12">
      <w:pPr>
        <w:pStyle w:val="Nagwek2"/>
        <w:spacing w:before="240"/>
      </w:pPr>
      <w:bookmarkStart w:id="61" w:name="_Toc328552146"/>
      <w:bookmarkStart w:id="62" w:name="_Toc332020589"/>
      <w:bookmarkStart w:id="63" w:name="_Toc332203432"/>
      <w:bookmarkStart w:id="64" w:name="_Toc332206984"/>
      <w:bookmarkStart w:id="65" w:name="_Toc332296156"/>
      <w:bookmarkStart w:id="66" w:name="_Toc336434723"/>
      <w:bookmarkStart w:id="67" w:name="_Toc397516874"/>
      <w:bookmarkStart w:id="68" w:name="_Toc398627854"/>
      <w:bookmarkStart w:id="69" w:name="_Toc399335709"/>
      <w:bookmarkStart w:id="70" w:name="_Toc399764849"/>
      <w:bookmarkStart w:id="71" w:name="_Toc412562641"/>
      <w:bookmarkStart w:id="72" w:name="_Toc412562718"/>
      <w:bookmarkStart w:id="73" w:name="_Toc413662710"/>
      <w:bookmarkStart w:id="74" w:name="_Toc413673567"/>
      <w:bookmarkStart w:id="75" w:name="_Toc413673665"/>
      <w:bookmarkStart w:id="76" w:name="_Toc413673736"/>
      <w:bookmarkStart w:id="77" w:name="_Toc413928635"/>
      <w:bookmarkStart w:id="78" w:name="_Toc413936249"/>
      <w:bookmarkStart w:id="79" w:name="_Toc413937960"/>
      <w:bookmarkStart w:id="80" w:name="_Toc414026687"/>
      <w:bookmarkStart w:id="81" w:name="_Toc414974066"/>
      <w:bookmarkStart w:id="82" w:name="_Toc450900940"/>
      <w:bookmarkStart w:id="83" w:name="_Toc450920606"/>
      <w:bookmarkStart w:id="84" w:name="_Toc450923727"/>
      <w:bookmarkStart w:id="85" w:name="_Toc454460960"/>
      <w:bookmarkStart w:id="86" w:name="_Toc454462796"/>
      <w:bookmarkStart w:id="87" w:name="_Toc137035021"/>
      <w:r w:rsidRPr="00EC6076">
        <w:t>Toxicological Information on Active Substance(s)</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38E5CCA6" w14:textId="77777777" w:rsidR="00D00237" w:rsidRPr="00D00237" w:rsidRDefault="00C81348" w:rsidP="00D00237">
      <w:pPr>
        <w:pStyle w:val="RepStandard"/>
      </w:pPr>
      <w:r w:rsidRPr="00EC6076">
        <w:t xml:space="preserve">Information regarding classification of the active substances and on EU endpoints and critical areas of concern identified during the EU review are given in </w:t>
      </w:r>
      <w:r w:rsidRPr="00EC6076">
        <w:fldChar w:fldCharType="begin"/>
      </w:r>
      <w:r w:rsidRPr="00EC6076">
        <w:instrText xml:space="preserve"> REF _Ref325722487 \h </w:instrText>
      </w:r>
      <w:r w:rsidR="00EC6076">
        <w:instrText xml:space="preserve"> \* MERGEFORMAT </w:instrText>
      </w:r>
      <w:r w:rsidRPr="00EC6076">
        <w:fldChar w:fldCharType="separate"/>
      </w:r>
    </w:p>
    <w:p w14:paraId="32485D83" w14:textId="1680BCBE" w:rsidR="00C81348" w:rsidRPr="00EC6076" w:rsidRDefault="00D00237" w:rsidP="0079387A">
      <w:pPr>
        <w:pStyle w:val="RepStandard"/>
      </w:pPr>
      <w:r w:rsidRPr="00D00237">
        <w:t>Table 6.</w:t>
      </w:r>
      <w:r>
        <w:rPr>
          <w:noProof/>
          <w:sz w:val="20"/>
        </w:rPr>
        <w:t>2</w:t>
      </w:r>
      <w:r w:rsidRPr="008B1B12">
        <w:rPr>
          <w:noProof/>
          <w:sz w:val="20"/>
        </w:rPr>
        <w:noBreakHyphen/>
      </w:r>
      <w:r>
        <w:rPr>
          <w:noProof/>
          <w:sz w:val="20"/>
        </w:rPr>
        <w:t>1</w:t>
      </w:r>
      <w:r w:rsidR="00C81348" w:rsidRPr="00EC6076">
        <w:fldChar w:fldCharType="end"/>
      </w:r>
      <w:r w:rsidR="00C81348" w:rsidRPr="00EC6076">
        <w:t xml:space="preserve">. </w:t>
      </w:r>
    </w:p>
    <w:p w14:paraId="312F2F00" w14:textId="77777777" w:rsidR="008B1B12" w:rsidRDefault="008B1B12" w:rsidP="008B1B12">
      <w:pPr>
        <w:pStyle w:val="RepLabel"/>
        <w:spacing w:before="0" w:after="0"/>
        <w:rPr>
          <w:sz w:val="20"/>
        </w:rPr>
      </w:pPr>
      <w:bookmarkStart w:id="88" w:name="_Ref325722487"/>
    </w:p>
    <w:p w14:paraId="1D383D17" w14:textId="024BA634" w:rsidR="00C81348" w:rsidRPr="008B1B12" w:rsidRDefault="00C81348" w:rsidP="008B1B12">
      <w:pPr>
        <w:pStyle w:val="RepLabel"/>
        <w:spacing w:before="0" w:after="0"/>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6.2</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1</w:t>
      </w:r>
      <w:r w:rsidR="001F20EF" w:rsidRPr="008B1B12">
        <w:rPr>
          <w:sz w:val="20"/>
        </w:rPr>
        <w:fldChar w:fldCharType="end"/>
      </w:r>
      <w:bookmarkEnd w:id="88"/>
      <w:r w:rsidRPr="008B1B12">
        <w:rPr>
          <w:sz w:val="20"/>
        </w:rPr>
        <w:t>:</w:t>
      </w:r>
      <w:r w:rsidRPr="008B1B12">
        <w:rPr>
          <w:sz w:val="20"/>
        </w:rPr>
        <w:tab/>
        <w:t>Information on active substances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5"/>
        <w:gridCol w:w="2451"/>
        <w:gridCol w:w="2453"/>
        <w:gridCol w:w="2449"/>
      </w:tblGrid>
      <w:tr w:rsidR="00BB0B8C" w:rsidRPr="008B1B12" w14:paraId="29F9FC58" w14:textId="3E34B243" w:rsidTr="008B1B12">
        <w:trPr>
          <w:tblHeader/>
        </w:trPr>
        <w:tc>
          <w:tcPr>
            <w:tcW w:w="1067" w:type="pct"/>
          </w:tcPr>
          <w:p w14:paraId="118C4E4F" w14:textId="77777777" w:rsidR="00BB0B8C" w:rsidRPr="008B1B12" w:rsidRDefault="00BB0B8C" w:rsidP="00A241B7">
            <w:pPr>
              <w:pStyle w:val="RepTableHeader"/>
              <w:jc w:val="center"/>
              <w:rPr>
                <w:sz w:val="18"/>
                <w:szCs w:val="18"/>
              </w:rPr>
            </w:pPr>
            <w:bookmarkStart w:id="89" w:name="_Hlk109205430"/>
          </w:p>
        </w:tc>
        <w:tc>
          <w:tcPr>
            <w:tcW w:w="1311" w:type="pct"/>
            <w:vAlign w:val="center"/>
          </w:tcPr>
          <w:p w14:paraId="4EA4F3F5" w14:textId="40032303" w:rsidR="00BB0B8C" w:rsidRPr="008B1B12" w:rsidRDefault="00BB0B8C" w:rsidP="008B1B12">
            <w:pPr>
              <w:pStyle w:val="RepTableHeader"/>
              <w:jc w:val="center"/>
              <w:rPr>
                <w:sz w:val="18"/>
                <w:szCs w:val="18"/>
              </w:rPr>
            </w:pPr>
            <w:r w:rsidRPr="008B1B12">
              <w:rPr>
                <w:sz w:val="18"/>
                <w:szCs w:val="18"/>
              </w:rPr>
              <w:t>Prothioconazole</w:t>
            </w:r>
          </w:p>
        </w:tc>
        <w:tc>
          <w:tcPr>
            <w:tcW w:w="1312" w:type="pct"/>
            <w:vAlign w:val="center"/>
          </w:tcPr>
          <w:p w14:paraId="292FCDE1" w14:textId="5C0B238A" w:rsidR="00BB0B8C" w:rsidRPr="008B1B12" w:rsidRDefault="00BB0B8C" w:rsidP="008B1B12">
            <w:pPr>
              <w:pStyle w:val="RepTableHeader"/>
              <w:jc w:val="center"/>
              <w:rPr>
                <w:sz w:val="18"/>
                <w:szCs w:val="18"/>
              </w:rPr>
            </w:pPr>
            <w:r w:rsidRPr="008B1B12">
              <w:rPr>
                <w:sz w:val="18"/>
                <w:szCs w:val="18"/>
              </w:rPr>
              <w:t>Prothioconazole-desthio (metabolite)</w:t>
            </w:r>
            <w:r w:rsidR="00A43C52" w:rsidRPr="008B1B12">
              <w:rPr>
                <w:sz w:val="18"/>
                <w:szCs w:val="18"/>
              </w:rPr>
              <w:t>*</w:t>
            </w:r>
          </w:p>
        </w:tc>
        <w:tc>
          <w:tcPr>
            <w:tcW w:w="1310" w:type="pct"/>
            <w:vAlign w:val="center"/>
          </w:tcPr>
          <w:p w14:paraId="06A798AC" w14:textId="68DBFB26" w:rsidR="00BB0B8C" w:rsidRPr="008B1B12" w:rsidRDefault="00BB0B8C" w:rsidP="008B1B12">
            <w:pPr>
              <w:pStyle w:val="RepTableHeader"/>
              <w:jc w:val="center"/>
              <w:rPr>
                <w:sz w:val="18"/>
                <w:szCs w:val="18"/>
              </w:rPr>
            </w:pPr>
            <w:r w:rsidRPr="008B1B12">
              <w:rPr>
                <w:sz w:val="18"/>
                <w:szCs w:val="18"/>
              </w:rPr>
              <w:t>Azoxystrobin</w:t>
            </w:r>
          </w:p>
        </w:tc>
      </w:tr>
      <w:tr w:rsidR="00BB0B8C" w:rsidRPr="008B1B12" w14:paraId="10DB854A" w14:textId="6698BA46" w:rsidTr="00BB0B8C">
        <w:tc>
          <w:tcPr>
            <w:tcW w:w="1067" w:type="pct"/>
          </w:tcPr>
          <w:p w14:paraId="76527A02" w14:textId="77777777" w:rsidR="00BB0B8C" w:rsidRPr="008B1B12" w:rsidRDefault="00BB0B8C" w:rsidP="00BB0B8C">
            <w:pPr>
              <w:pStyle w:val="RepTable"/>
              <w:rPr>
                <w:sz w:val="18"/>
                <w:szCs w:val="18"/>
              </w:rPr>
            </w:pPr>
            <w:r w:rsidRPr="008B1B12">
              <w:rPr>
                <w:sz w:val="18"/>
                <w:szCs w:val="18"/>
              </w:rPr>
              <w:t>Common Name</w:t>
            </w:r>
          </w:p>
        </w:tc>
        <w:tc>
          <w:tcPr>
            <w:tcW w:w="1311" w:type="pct"/>
          </w:tcPr>
          <w:p w14:paraId="551F87DA" w14:textId="7DF52A73" w:rsidR="00BB0B8C" w:rsidRPr="008B1B12" w:rsidRDefault="00BB0B8C" w:rsidP="00BB0B8C">
            <w:pPr>
              <w:pStyle w:val="RepTable"/>
              <w:rPr>
                <w:sz w:val="18"/>
                <w:szCs w:val="18"/>
              </w:rPr>
            </w:pPr>
            <w:r w:rsidRPr="008B1B12">
              <w:rPr>
                <w:sz w:val="18"/>
                <w:szCs w:val="18"/>
              </w:rPr>
              <w:t>Prothioconazole</w:t>
            </w:r>
          </w:p>
        </w:tc>
        <w:tc>
          <w:tcPr>
            <w:tcW w:w="1312" w:type="pct"/>
          </w:tcPr>
          <w:p w14:paraId="35AB8A0B" w14:textId="2B143317" w:rsidR="00BB0B8C" w:rsidRPr="008B1B12" w:rsidRDefault="00BB0B8C" w:rsidP="00BB0B8C">
            <w:pPr>
              <w:pStyle w:val="RepTable"/>
              <w:rPr>
                <w:sz w:val="18"/>
                <w:szCs w:val="18"/>
              </w:rPr>
            </w:pPr>
            <w:r w:rsidRPr="008B1B12">
              <w:rPr>
                <w:sz w:val="18"/>
                <w:szCs w:val="18"/>
              </w:rPr>
              <w:t>Prothioconazole-desthio</w:t>
            </w:r>
          </w:p>
        </w:tc>
        <w:tc>
          <w:tcPr>
            <w:tcW w:w="1310" w:type="pct"/>
          </w:tcPr>
          <w:p w14:paraId="0C2F0DB0" w14:textId="7DC6BA91" w:rsidR="00BB0B8C" w:rsidRPr="008B1B12" w:rsidRDefault="00BB0B8C" w:rsidP="00BB0B8C">
            <w:pPr>
              <w:pStyle w:val="RepTable"/>
              <w:rPr>
                <w:sz w:val="18"/>
                <w:szCs w:val="18"/>
              </w:rPr>
            </w:pPr>
            <w:r w:rsidRPr="008B1B12">
              <w:rPr>
                <w:sz w:val="18"/>
                <w:szCs w:val="18"/>
              </w:rPr>
              <w:t>Azoxystrobin</w:t>
            </w:r>
          </w:p>
        </w:tc>
      </w:tr>
      <w:tr w:rsidR="00BB0B8C" w:rsidRPr="008B1B12" w14:paraId="1A2000D3" w14:textId="042CCEE4" w:rsidTr="00BB0B8C">
        <w:tc>
          <w:tcPr>
            <w:tcW w:w="1067" w:type="pct"/>
          </w:tcPr>
          <w:p w14:paraId="509531B0" w14:textId="77777777" w:rsidR="00BB0B8C" w:rsidRPr="008B1B12" w:rsidRDefault="00BB0B8C" w:rsidP="00BB0B8C">
            <w:pPr>
              <w:pStyle w:val="RepTable"/>
              <w:rPr>
                <w:sz w:val="18"/>
                <w:szCs w:val="18"/>
              </w:rPr>
            </w:pPr>
            <w:r w:rsidRPr="008B1B12">
              <w:rPr>
                <w:sz w:val="18"/>
                <w:szCs w:val="18"/>
              </w:rPr>
              <w:t>CAS-No.</w:t>
            </w:r>
          </w:p>
        </w:tc>
        <w:tc>
          <w:tcPr>
            <w:tcW w:w="1311" w:type="pct"/>
          </w:tcPr>
          <w:p w14:paraId="06A0038F" w14:textId="233B68D0" w:rsidR="00BB0B8C" w:rsidRPr="008B1B12" w:rsidRDefault="00BB0B8C" w:rsidP="00BB0B8C">
            <w:pPr>
              <w:pStyle w:val="RepTable"/>
              <w:rPr>
                <w:sz w:val="18"/>
                <w:szCs w:val="18"/>
              </w:rPr>
            </w:pPr>
            <w:r w:rsidRPr="008B1B12">
              <w:rPr>
                <w:sz w:val="18"/>
                <w:szCs w:val="18"/>
              </w:rPr>
              <w:t>178928-70-6</w:t>
            </w:r>
          </w:p>
        </w:tc>
        <w:tc>
          <w:tcPr>
            <w:tcW w:w="1312" w:type="pct"/>
          </w:tcPr>
          <w:p w14:paraId="43B53787" w14:textId="1FCEDF65" w:rsidR="00BB0B8C" w:rsidRPr="008B1B12" w:rsidRDefault="00BB0B8C" w:rsidP="00BB0B8C">
            <w:pPr>
              <w:pStyle w:val="RepTable"/>
              <w:rPr>
                <w:sz w:val="18"/>
                <w:szCs w:val="18"/>
              </w:rPr>
            </w:pPr>
            <w:r w:rsidRPr="008B1B12">
              <w:rPr>
                <w:sz w:val="18"/>
                <w:szCs w:val="18"/>
              </w:rPr>
              <w:t>120983-64-4</w:t>
            </w:r>
          </w:p>
        </w:tc>
        <w:tc>
          <w:tcPr>
            <w:tcW w:w="1310" w:type="pct"/>
          </w:tcPr>
          <w:p w14:paraId="4609ABE9" w14:textId="3746E015" w:rsidR="00BB0B8C" w:rsidRPr="008B1B12" w:rsidRDefault="00BB0B8C" w:rsidP="00BB0B8C">
            <w:pPr>
              <w:pStyle w:val="RepTable"/>
              <w:rPr>
                <w:sz w:val="18"/>
                <w:szCs w:val="18"/>
              </w:rPr>
            </w:pPr>
            <w:r w:rsidRPr="008B1B12">
              <w:rPr>
                <w:sz w:val="18"/>
                <w:szCs w:val="18"/>
              </w:rPr>
              <w:t>131860-33-8</w:t>
            </w:r>
          </w:p>
        </w:tc>
      </w:tr>
      <w:tr w:rsidR="00BB0B8C" w:rsidRPr="008B1B12" w14:paraId="330FBB4C" w14:textId="7C14F47D" w:rsidTr="00BB0B8C">
        <w:tc>
          <w:tcPr>
            <w:tcW w:w="5000" w:type="pct"/>
            <w:gridSpan w:val="4"/>
          </w:tcPr>
          <w:p w14:paraId="4AF4605D" w14:textId="2107AF0F" w:rsidR="00BB0B8C" w:rsidRPr="008B1B12" w:rsidRDefault="00BB0B8C" w:rsidP="0079387A">
            <w:pPr>
              <w:pStyle w:val="RepTableBold"/>
              <w:rPr>
                <w:sz w:val="18"/>
                <w:szCs w:val="18"/>
              </w:rPr>
            </w:pPr>
            <w:r w:rsidRPr="008B1B12">
              <w:rPr>
                <w:sz w:val="18"/>
                <w:szCs w:val="18"/>
              </w:rPr>
              <w:t xml:space="preserve">Classification and proposed labelling </w:t>
            </w:r>
          </w:p>
        </w:tc>
      </w:tr>
      <w:tr w:rsidR="00BB0B8C" w:rsidRPr="008B1B12" w14:paraId="5E8E5BAE" w14:textId="1C219A7E" w:rsidTr="00BB0B8C">
        <w:tc>
          <w:tcPr>
            <w:tcW w:w="1067" w:type="pct"/>
          </w:tcPr>
          <w:p w14:paraId="7D912241" w14:textId="77777777" w:rsidR="00BB0B8C" w:rsidRPr="008B1B12" w:rsidRDefault="00BB0B8C" w:rsidP="00BB0B8C">
            <w:pPr>
              <w:pStyle w:val="RepTable"/>
              <w:rPr>
                <w:sz w:val="18"/>
                <w:szCs w:val="18"/>
              </w:rPr>
            </w:pPr>
            <w:r w:rsidRPr="008B1B12">
              <w:rPr>
                <w:sz w:val="18"/>
                <w:szCs w:val="18"/>
              </w:rPr>
              <w:t>With regard to toxicological endpoints (according to the criteria in Reg. 1272/2008, as amended)</w:t>
            </w:r>
          </w:p>
        </w:tc>
        <w:tc>
          <w:tcPr>
            <w:tcW w:w="1311" w:type="pct"/>
          </w:tcPr>
          <w:p w14:paraId="08D0E500" w14:textId="530ECDF0" w:rsidR="00BB0B8C" w:rsidRPr="008B1B12" w:rsidRDefault="00BB0B8C" w:rsidP="00BB0B8C">
            <w:pPr>
              <w:pStyle w:val="RepTable"/>
              <w:rPr>
                <w:sz w:val="18"/>
                <w:szCs w:val="18"/>
              </w:rPr>
            </w:pPr>
            <w:r w:rsidRPr="008B1B12">
              <w:rPr>
                <w:sz w:val="18"/>
                <w:szCs w:val="18"/>
              </w:rPr>
              <w:t>Hazard classes, categories: None</w:t>
            </w:r>
          </w:p>
          <w:p w14:paraId="50EDED8B" w14:textId="54005E21" w:rsidR="00BB0B8C" w:rsidRPr="008B1B12" w:rsidRDefault="00BB0B8C" w:rsidP="00BB0B8C">
            <w:pPr>
              <w:pStyle w:val="RepTable"/>
              <w:rPr>
                <w:sz w:val="18"/>
                <w:szCs w:val="18"/>
              </w:rPr>
            </w:pPr>
            <w:r w:rsidRPr="008B1B12">
              <w:rPr>
                <w:sz w:val="18"/>
                <w:szCs w:val="18"/>
              </w:rPr>
              <w:t>Code for hazard pictogram: None</w:t>
            </w:r>
          </w:p>
          <w:p w14:paraId="52BEBE58" w14:textId="77777777" w:rsidR="00BB0B8C" w:rsidRPr="008B1B12" w:rsidRDefault="00BB0B8C" w:rsidP="00BB0B8C">
            <w:pPr>
              <w:pStyle w:val="RepTable"/>
              <w:rPr>
                <w:sz w:val="18"/>
                <w:szCs w:val="18"/>
              </w:rPr>
            </w:pPr>
            <w:r w:rsidRPr="008B1B12">
              <w:rPr>
                <w:sz w:val="18"/>
                <w:szCs w:val="18"/>
              </w:rPr>
              <w:t>Signal word: None</w:t>
            </w:r>
          </w:p>
          <w:p w14:paraId="32DB646B" w14:textId="164810D0" w:rsidR="00BB0B8C" w:rsidRPr="008B1B12" w:rsidRDefault="00BB0B8C" w:rsidP="00BB0B8C">
            <w:pPr>
              <w:pStyle w:val="RepTable"/>
              <w:rPr>
                <w:sz w:val="18"/>
                <w:szCs w:val="18"/>
              </w:rPr>
            </w:pPr>
            <w:r w:rsidRPr="008B1B12">
              <w:rPr>
                <w:sz w:val="18"/>
                <w:szCs w:val="18"/>
              </w:rPr>
              <w:t>Hazard statement: None</w:t>
            </w:r>
          </w:p>
        </w:tc>
        <w:tc>
          <w:tcPr>
            <w:tcW w:w="1312" w:type="pct"/>
          </w:tcPr>
          <w:p w14:paraId="47BEB806" w14:textId="75985EFB" w:rsidR="00BB0B8C" w:rsidRPr="008B1B12" w:rsidRDefault="00BB0B8C" w:rsidP="00BB0B8C">
            <w:pPr>
              <w:pStyle w:val="RepTable"/>
              <w:rPr>
                <w:sz w:val="18"/>
                <w:szCs w:val="18"/>
              </w:rPr>
            </w:pPr>
            <w:r w:rsidRPr="008B1B12">
              <w:rPr>
                <w:sz w:val="18"/>
                <w:szCs w:val="18"/>
              </w:rPr>
              <w:t>Hazard classes, categories: None</w:t>
            </w:r>
          </w:p>
          <w:p w14:paraId="7AA6917F" w14:textId="64101381" w:rsidR="00BB0B8C" w:rsidRPr="008B1B12" w:rsidRDefault="00BB0B8C" w:rsidP="00BB0B8C">
            <w:pPr>
              <w:pStyle w:val="RepTable"/>
              <w:rPr>
                <w:sz w:val="18"/>
                <w:szCs w:val="18"/>
              </w:rPr>
            </w:pPr>
            <w:r w:rsidRPr="008B1B12">
              <w:rPr>
                <w:sz w:val="18"/>
                <w:szCs w:val="18"/>
              </w:rPr>
              <w:t>Code for hazard pictogram: None</w:t>
            </w:r>
          </w:p>
          <w:p w14:paraId="6328B4BD" w14:textId="77777777" w:rsidR="00BB0B8C" w:rsidRPr="008B1B12" w:rsidRDefault="00BB0B8C" w:rsidP="00BB0B8C">
            <w:pPr>
              <w:pStyle w:val="RepTable"/>
              <w:rPr>
                <w:sz w:val="18"/>
                <w:szCs w:val="18"/>
              </w:rPr>
            </w:pPr>
            <w:r w:rsidRPr="008B1B12">
              <w:rPr>
                <w:sz w:val="18"/>
                <w:szCs w:val="18"/>
              </w:rPr>
              <w:t>Signal word: None</w:t>
            </w:r>
          </w:p>
          <w:p w14:paraId="664ACC59" w14:textId="4F67D633" w:rsidR="00BB0B8C" w:rsidRPr="008B1B12" w:rsidRDefault="00BB0B8C" w:rsidP="00BB0B8C">
            <w:pPr>
              <w:pStyle w:val="RepTable"/>
              <w:rPr>
                <w:sz w:val="18"/>
                <w:szCs w:val="18"/>
              </w:rPr>
            </w:pPr>
            <w:r w:rsidRPr="008B1B12">
              <w:rPr>
                <w:sz w:val="18"/>
                <w:szCs w:val="18"/>
              </w:rPr>
              <w:t>Hazard statement: None</w:t>
            </w:r>
          </w:p>
        </w:tc>
        <w:tc>
          <w:tcPr>
            <w:tcW w:w="1310" w:type="pct"/>
          </w:tcPr>
          <w:p w14:paraId="16237F5D" w14:textId="4C642054" w:rsidR="00693E27" w:rsidRPr="008B1B12" w:rsidRDefault="00693E27" w:rsidP="00BB0B8C">
            <w:pPr>
              <w:pStyle w:val="RepTable"/>
              <w:rPr>
                <w:sz w:val="18"/>
                <w:szCs w:val="18"/>
              </w:rPr>
            </w:pPr>
            <w:r w:rsidRPr="008B1B12">
              <w:rPr>
                <w:sz w:val="18"/>
                <w:szCs w:val="18"/>
              </w:rPr>
              <w:t>Annex VI CLP (ATP15):</w:t>
            </w:r>
          </w:p>
          <w:p w14:paraId="426F532D" w14:textId="6DC0BD1A" w:rsidR="00BB0B8C" w:rsidRDefault="00BB0B8C" w:rsidP="00BB0B8C">
            <w:pPr>
              <w:pStyle w:val="RepTable"/>
              <w:rPr>
                <w:sz w:val="18"/>
                <w:szCs w:val="18"/>
              </w:rPr>
            </w:pPr>
            <w:r w:rsidRPr="008B1B12">
              <w:rPr>
                <w:sz w:val="18"/>
                <w:szCs w:val="18"/>
              </w:rPr>
              <w:t>Hazard classes, categories:</w:t>
            </w:r>
            <w:r w:rsidR="00801076" w:rsidRPr="008B1B12">
              <w:rPr>
                <w:sz w:val="18"/>
                <w:szCs w:val="18"/>
              </w:rPr>
              <w:t xml:space="preserve"> Acute Tox. Cat. 3</w:t>
            </w:r>
          </w:p>
          <w:p w14:paraId="3BBFD0C5" w14:textId="21F13399" w:rsidR="00614238" w:rsidRPr="008B1B12" w:rsidRDefault="00614238" w:rsidP="00BB0B8C">
            <w:pPr>
              <w:pStyle w:val="RepTable"/>
              <w:rPr>
                <w:sz w:val="18"/>
                <w:szCs w:val="18"/>
              </w:rPr>
            </w:pPr>
            <w:r w:rsidRPr="00614238">
              <w:rPr>
                <w:sz w:val="18"/>
                <w:szCs w:val="18"/>
                <w:highlight w:val="yellow"/>
                <w:lang w:val="de-DE"/>
              </w:rPr>
              <w:t xml:space="preserve">ATEinhal =0,7 mg/L (dust and mist) acc. </w:t>
            </w:r>
            <w:r w:rsidRPr="00614238">
              <w:rPr>
                <w:sz w:val="18"/>
                <w:szCs w:val="18"/>
                <w:highlight w:val="yellow"/>
              </w:rPr>
              <w:t>To Reg. 2020/1182, in prothioconazole Renewal assessment report 2018 from UK, CLH Report</w:t>
            </w:r>
          </w:p>
          <w:p w14:paraId="43D6C3D5" w14:textId="3A06BB02" w:rsidR="00BB0B8C" w:rsidRPr="008B1B12" w:rsidRDefault="00BB0B8C" w:rsidP="00BB0B8C">
            <w:pPr>
              <w:pStyle w:val="RepTable"/>
              <w:rPr>
                <w:sz w:val="18"/>
                <w:szCs w:val="18"/>
              </w:rPr>
            </w:pPr>
            <w:r w:rsidRPr="008B1B12">
              <w:rPr>
                <w:sz w:val="18"/>
                <w:szCs w:val="18"/>
              </w:rPr>
              <w:t>Code for hazard pictogram:</w:t>
            </w:r>
            <w:r w:rsidR="00801076" w:rsidRPr="008B1B12">
              <w:rPr>
                <w:sz w:val="18"/>
                <w:szCs w:val="18"/>
              </w:rPr>
              <w:t xml:space="preserve"> </w:t>
            </w:r>
            <w:r w:rsidR="00693E27" w:rsidRPr="008B1B12">
              <w:rPr>
                <w:sz w:val="18"/>
                <w:szCs w:val="18"/>
              </w:rPr>
              <w:t>GHS06</w:t>
            </w:r>
          </w:p>
          <w:p w14:paraId="21239E18" w14:textId="3E52B7B6" w:rsidR="00BB0B8C" w:rsidRPr="008B1B12" w:rsidRDefault="00BB0B8C" w:rsidP="00BB0B8C">
            <w:pPr>
              <w:pStyle w:val="RepTable"/>
              <w:rPr>
                <w:sz w:val="18"/>
                <w:szCs w:val="18"/>
              </w:rPr>
            </w:pPr>
            <w:r w:rsidRPr="008B1B12">
              <w:rPr>
                <w:sz w:val="18"/>
                <w:szCs w:val="18"/>
              </w:rPr>
              <w:lastRenderedPageBreak/>
              <w:t>Signal word:</w:t>
            </w:r>
            <w:r w:rsidR="00693E27" w:rsidRPr="008B1B12">
              <w:rPr>
                <w:sz w:val="18"/>
                <w:szCs w:val="18"/>
              </w:rPr>
              <w:t xml:space="preserve"> Danger</w:t>
            </w:r>
          </w:p>
          <w:p w14:paraId="6E74BEC8" w14:textId="29941346" w:rsidR="00BB0B8C" w:rsidRPr="008B1B12" w:rsidRDefault="00BB0B8C" w:rsidP="00BB0B8C">
            <w:pPr>
              <w:pStyle w:val="RepTable"/>
              <w:rPr>
                <w:sz w:val="18"/>
                <w:szCs w:val="18"/>
              </w:rPr>
            </w:pPr>
            <w:r w:rsidRPr="008B1B12">
              <w:rPr>
                <w:sz w:val="18"/>
                <w:szCs w:val="18"/>
              </w:rPr>
              <w:t>Hazard statement:</w:t>
            </w:r>
            <w:r w:rsidR="00693E27" w:rsidRPr="008B1B12">
              <w:rPr>
                <w:sz w:val="18"/>
                <w:szCs w:val="18"/>
              </w:rPr>
              <w:t xml:space="preserve"> H331</w:t>
            </w:r>
          </w:p>
          <w:p w14:paraId="50308AEC" w14:textId="06459D95" w:rsidR="00BB0B8C" w:rsidRPr="008B1B12" w:rsidRDefault="00BB0B8C" w:rsidP="00BB0B8C">
            <w:pPr>
              <w:pStyle w:val="RepTable"/>
              <w:rPr>
                <w:sz w:val="18"/>
                <w:szCs w:val="18"/>
              </w:rPr>
            </w:pPr>
            <w:r w:rsidRPr="008B1B12">
              <w:rPr>
                <w:sz w:val="18"/>
                <w:szCs w:val="18"/>
              </w:rPr>
              <w:t>Precautionary statement:</w:t>
            </w:r>
            <w:r w:rsidR="00693E27" w:rsidRPr="008B1B12">
              <w:rPr>
                <w:sz w:val="18"/>
                <w:szCs w:val="18"/>
              </w:rPr>
              <w:t xml:space="preserve"> P261, P273, P280, P304+P340, P311, P321</w:t>
            </w:r>
            <w:r w:rsidR="00E8093E" w:rsidRPr="008B1B12">
              <w:rPr>
                <w:sz w:val="18"/>
                <w:szCs w:val="18"/>
              </w:rPr>
              <w:t>, P405</w:t>
            </w:r>
            <w:r w:rsidR="00A82FCC" w:rsidRPr="008B1B12">
              <w:rPr>
                <w:sz w:val="18"/>
                <w:szCs w:val="18"/>
              </w:rPr>
              <w:t>, P501</w:t>
            </w:r>
          </w:p>
        </w:tc>
      </w:tr>
      <w:tr w:rsidR="00BB0B8C" w:rsidRPr="008B1B12" w14:paraId="2AB45814" w14:textId="714E4D95" w:rsidTr="00BB0B8C">
        <w:tc>
          <w:tcPr>
            <w:tcW w:w="1067" w:type="pct"/>
          </w:tcPr>
          <w:p w14:paraId="16600AE3" w14:textId="77777777" w:rsidR="00BB0B8C" w:rsidRPr="008B1B12" w:rsidRDefault="00BB0B8C" w:rsidP="00BB0B8C">
            <w:pPr>
              <w:pStyle w:val="RepTable"/>
              <w:rPr>
                <w:sz w:val="18"/>
                <w:szCs w:val="18"/>
              </w:rPr>
            </w:pPr>
            <w:r w:rsidRPr="008B1B12">
              <w:rPr>
                <w:sz w:val="18"/>
                <w:szCs w:val="18"/>
              </w:rPr>
              <w:lastRenderedPageBreak/>
              <w:t>Additional C&amp;L proposal</w:t>
            </w:r>
          </w:p>
        </w:tc>
        <w:tc>
          <w:tcPr>
            <w:tcW w:w="1311" w:type="pct"/>
          </w:tcPr>
          <w:p w14:paraId="7D8E76C9" w14:textId="16911A7F" w:rsidR="00BB0B8C" w:rsidRPr="008B1B12" w:rsidRDefault="00BB0B8C" w:rsidP="00BB0B8C">
            <w:pPr>
              <w:pStyle w:val="RepTable"/>
              <w:rPr>
                <w:sz w:val="18"/>
                <w:szCs w:val="18"/>
              </w:rPr>
            </w:pPr>
            <w:r w:rsidRPr="008B1B12">
              <w:rPr>
                <w:sz w:val="18"/>
                <w:szCs w:val="18"/>
              </w:rPr>
              <w:t>None</w:t>
            </w:r>
          </w:p>
        </w:tc>
        <w:tc>
          <w:tcPr>
            <w:tcW w:w="1312" w:type="pct"/>
          </w:tcPr>
          <w:p w14:paraId="5D6FF26E" w14:textId="6C3BB2CC" w:rsidR="00BB0B8C" w:rsidRPr="008B1B12" w:rsidRDefault="00BB0B8C" w:rsidP="00BB0B8C">
            <w:pPr>
              <w:pStyle w:val="RepTable"/>
              <w:rPr>
                <w:sz w:val="18"/>
                <w:szCs w:val="18"/>
              </w:rPr>
            </w:pPr>
            <w:r w:rsidRPr="008B1B12">
              <w:rPr>
                <w:sz w:val="18"/>
                <w:szCs w:val="18"/>
              </w:rPr>
              <w:t>None</w:t>
            </w:r>
          </w:p>
        </w:tc>
        <w:tc>
          <w:tcPr>
            <w:tcW w:w="1310" w:type="pct"/>
          </w:tcPr>
          <w:p w14:paraId="640342C4" w14:textId="40435826" w:rsidR="00BB0B8C" w:rsidRPr="008B1B12" w:rsidRDefault="00EC31B1" w:rsidP="00BB0B8C">
            <w:pPr>
              <w:pStyle w:val="RepTable"/>
              <w:rPr>
                <w:sz w:val="18"/>
                <w:szCs w:val="18"/>
              </w:rPr>
            </w:pPr>
            <w:r w:rsidRPr="008B1B12">
              <w:rPr>
                <w:sz w:val="18"/>
                <w:szCs w:val="18"/>
              </w:rPr>
              <w:t>EUH 401</w:t>
            </w:r>
          </w:p>
        </w:tc>
      </w:tr>
      <w:tr w:rsidR="00BB0B8C" w:rsidRPr="008B1B12" w14:paraId="1C860269" w14:textId="6C2539EF" w:rsidTr="00BB0B8C">
        <w:tc>
          <w:tcPr>
            <w:tcW w:w="5000" w:type="pct"/>
            <w:gridSpan w:val="4"/>
          </w:tcPr>
          <w:p w14:paraId="6B2C72C5" w14:textId="1256C8D0" w:rsidR="00BB0B8C" w:rsidRPr="008B1B12" w:rsidRDefault="00BB0B8C" w:rsidP="0079387A">
            <w:pPr>
              <w:pStyle w:val="RepTableBold"/>
              <w:rPr>
                <w:sz w:val="18"/>
                <w:szCs w:val="18"/>
              </w:rPr>
            </w:pPr>
            <w:r w:rsidRPr="008B1B12">
              <w:rPr>
                <w:sz w:val="18"/>
                <w:szCs w:val="18"/>
              </w:rPr>
              <w:t>Agreed EU endpoints</w:t>
            </w:r>
          </w:p>
        </w:tc>
      </w:tr>
      <w:tr w:rsidR="00BB0B8C" w:rsidRPr="008B1B12" w14:paraId="13080576" w14:textId="233BCD9A" w:rsidTr="00BB0B8C">
        <w:tc>
          <w:tcPr>
            <w:tcW w:w="1067" w:type="pct"/>
          </w:tcPr>
          <w:p w14:paraId="5C17244D" w14:textId="77777777" w:rsidR="00BB0B8C" w:rsidRPr="008B1B12" w:rsidRDefault="00BB0B8C" w:rsidP="00BB0B8C">
            <w:pPr>
              <w:pStyle w:val="RepTable"/>
              <w:rPr>
                <w:sz w:val="18"/>
                <w:szCs w:val="18"/>
              </w:rPr>
            </w:pPr>
            <w:r w:rsidRPr="008B1B12">
              <w:rPr>
                <w:sz w:val="18"/>
                <w:szCs w:val="18"/>
              </w:rPr>
              <w:t>AOEL systemic</w:t>
            </w:r>
          </w:p>
        </w:tc>
        <w:tc>
          <w:tcPr>
            <w:tcW w:w="1311" w:type="pct"/>
          </w:tcPr>
          <w:p w14:paraId="7ED8739D" w14:textId="33E00270" w:rsidR="00BB0B8C" w:rsidRPr="008B1B12" w:rsidRDefault="00BB0B8C" w:rsidP="00BB0B8C">
            <w:pPr>
              <w:pStyle w:val="RepTable"/>
              <w:rPr>
                <w:sz w:val="18"/>
                <w:szCs w:val="18"/>
              </w:rPr>
            </w:pPr>
            <w:r w:rsidRPr="008B1B12">
              <w:rPr>
                <w:sz w:val="18"/>
                <w:szCs w:val="18"/>
              </w:rPr>
              <w:t>0.2 mg/kg bw/d</w:t>
            </w:r>
          </w:p>
        </w:tc>
        <w:tc>
          <w:tcPr>
            <w:tcW w:w="1312" w:type="pct"/>
          </w:tcPr>
          <w:p w14:paraId="50D83F7A" w14:textId="76690BE9" w:rsidR="00BB0B8C" w:rsidRPr="008B1B12" w:rsidRDefault="00BB0B8C" w:rsidP="00BB0B8C">
            <w:pPr>
              <w:pStyle w:val="RepTable"/>
              <w:rPr>
                <w:sz w:val="18"/>
                <w:szCs w:val="18"/>
              </w:rPr>
            </w:pPr>
            <w:r w:rsidRPr="008B1B12">
              <w:rPr>
                <w:sz w:val="18"/>
                <w:szCs w:val="18"/>
              </w:rPr>
              <w:t>0.01 mg/kg bw/d</w:t>
            </w:r>
          </w:p>
        </w:tc>
        <w:tc>
          <w:tcPr>
            <w:tcW w:w="1310" w:type="pct"/>
          </w:tcPr>
          <w:p w14:paraId="484B6549" w14:textId="03EADDE9" w:rsidR="00BB0B8C" w:rsidRPr="008B1B12" w:rsidRDefault="00BB0B8C" w:rsidP="00BB0B8C">
            <w:pPr>
              <w:pStyle w:val="RepTable"/>
              <w:rPr>
                <w:sz w:val="18"/>
                <w:szCs w:val="18"/>
              </w:rPr>
            </w:pPr>
            <w:r w:rsidRPr="008B1B12">
              <w:rPr>
                <w:sz w:val="18"/>
                <w:szCs w:val="18"/>
              </w:rPr>
              <w:t>0.2 mg/kg bw/d</w:t>
            </w:r>
          </w:p>
        </w:tc>
      </w:tr>
      <w:tr w:rsidR="00BB0B8C" w:rsidRPr="008B1B12" w14:paraId="101761A6" w14:textId="0F798148" w:rsidTr="00BB0B8C">
        <w:tc>
          <w:tcPr>
            <w:tcW w:w="1067" w:type="pct"/>
          </w:tcPr>
          <w:p w14:paraId="35C6470D" w14:textId="75525B0F" w:rsidR="00BB0B8C" w:rsidRPr="008B1B12" w:rsidRDefault="00BB0B8C" w:rsidP="00BB0B8C">
            <w:pPr>
              <w:pStyle w:val="RepTable"/>
              <w:rPr>
                <w:sz w:val="18"/>
                <w:szCs w:val="18"/>
              </w:rPr>
            </w:pPr>
            <w:r w:rsidRPr="008B1B12">
              <w:rPr>
                <w:sz w:val="18"/>
                <w:szCs w:val="18"/>
              </w:rPr>
              <w:t>Reference</w:t>
            </w:r>
            <w:r w:rsidR="00801076" w:rsidRPr="008B1B12">
              <w:rPr>
                <w:sz w:val="18"/>
                <w:szCs w:val="18"/>
              </w:rPr>
              <w:t xml:space="preserve"> (for EU endpoints)</w:t>
            </w:r>
          </w:p>
        </w:tc>
        <w:tc>
          <w:tcPr>
            <w:tcW w:w="1311" w:type="pct"/>
          </w:tcPr>
          <w:p w14:paraId="12A086A2" w14:textId="44E97BEB" w:rsidR="00BB0B8C" w:rsidRPr="008B1B12" w:rsidRDefault="00BB0B8C" w:rsidP="00BB0B8C">
            <w:pPr>
              <w:pStyle w:val="RepTable"/>
              <w:rPr>
                <w:sz w:val="18"/>
                <w:szCs w:val="18"/>
              </w:rPr>
            </w:pPr>
            <w:r w:rsidRPr="008B1B12">
              <w:rPr>
                <w:sz w:val="18"/>
                <w:szCs w:val="18"/>
              </w:rPr>
              <w:t>EFSA Scientific Report (2007) 106, 1-98, Conclusion regarding the peer review of the pesticide risk assessment of the active substance prothioconazole</w:t>
            </w:r>
          </w:p>
        </w:tc>
        <w:tc>
          <w:tcPr>
            <w:tcW w:w="1312" w:type="pct"/>
          </w:tcPr>
          <w:p w14:paraId="33599E37" w14:textId="32AE2079" w:rsidR="00BB0B8C" w:rsidRPr="008B1B12" w:rsidRDefault="00BB0B8C" w:rsidP="00BB0B8C">
            <w:pPr>
              <w:pStyle w:val="RepTable"/>
              <w:rPr>
                <w:sz w:val="18"/>
                <w:szCs w:val="18"/>
              </w:rPr>
            </w:pPr>
            <w:r w:rsidRPr="008B1B12">
              <w:rPr>
                <w:sz w:val="18"/>
                <w:szCs w:val="18"/>
              </w:rPr>
              <w:t>EFSA Scientific Report (2007) 106, 1-98, Conclusion regarding the peer review of the pesticide risk assessment of the active substance prothioconazole</w:t>
            </w:r>
          </w:p>
        </w:tc>
        <w:tc>
          <w:tcPr>
            <w:tcW w:w="1310" w:type="pct"/>
          </w:tcPr>
          <w:p w14:paraId="064769C9" w14:textId="45152574" w:rsidR="00A442C1" w:rsidRPr="008B1B12" w:rsidRDefault="00BB0B8C" w:rsidP="00A442C1">
            <w:pPr>
              <w:pStyle w:val="RepTable"/>
              <w:rPr>
                <w:sz w:val="18"/>
                <w:szCs w:val="18"/>
              </w:rPr>
            </w:pPr>
            <w:r w:rsidRPr="008B1B12">
              <w:rPr>
                <w:sz w:val="18"/>
                <w:szCs w:val="18"/>
              </w:rPr>
              <w:t xml:space="preserve">EFSA </w:t>
            </w:r>
            <w:r w:rsidR="00A442C1" w:rsidRPr="008B1B12">
              <w:rPr>
                <w:sz w:val="18"/>
                <w:szCs w:val="18"/>
              </w:rPr>
              <w:t>Scientific Report (2010) 8(4):1542  Conclusion on the peer review of the pesticide risk assessment of the</w:t>
            </w:r>
          </w:p>
          <w:p w14:paraId="43615FE1" w14:textId="6961ADC1" w:rsidR="00BB0B8C" w:rsidRPr="008B1B12" w:rsidRDefault="00A442C1" w:rsidP="00A442C1">
            <w:pPr>
              <w:pStyle w:val="RepTable"/>
              <w:rPr>
                <w:sz w:val="18"/>
                <w:szCs w:val="18"/>
              </w:rPr>
            </w:pPr>
            <w:r w:rsidRPr="008B1B12">
              <w:rPr>
                <w:sz w:val="18"/>
                <w:szCs w:val="18"/>
              </w:rPr>
              <w:t>active substance azoxystrobin.</w:t>
            </w:r>
          </w:p>
        </w:tc>
      </w:tr>
      <w:tr w:rsidR="00BB0B8C" w:rsidRPr="008B1B12" w14:paraId="526CD9DE" w14:textId="09A80179" w:rsidTr="00BB0B8C">
        <w:tc>
          <w:tcPr>
            <w:tcW w:w="5000" w:type="pct"/>
            <w:gridSpan w:val="4"/>
          </w:tcPr>
          <w:p w14:paraId="0D4D446B" w14:textId="5AA967FB" w:rsidR="00BB0B8C" w:rsidRPr="008B1B12" w:rsidRDefault="00BB0B8C" w:rsidP="0079387A">
            <w:pPr>
              <w:pStyle w:val="RepTableBold"/>
              <w:rPr>
                <w:sz w:val="18"/>
                <w:szCs w:val="18"/>
              </w:rPr>
            </w:pPr>
            <w:r w:rsidRPr="008B1B12">
              <w:rPr>
                <w:sz w:val="18"/>
                <w:szCs w:val="18"/>
              </w:rPr>
              <w:t>Conditions to take into account/critical areas of concern with regard to toxicology</w:t>
            </w:r>
          </w:p>
        </w:tc>
      </w:tr>
      <w:tr w:rsidR="00BB0B8C" w:rsidRPr="008B1B12" w14:paraId="474507E1" w14:textId="68467EF5" w:rsidTr="00BB0B8C">
        <w:tc>
          <w:tcPr>
            <w:tcW w:w="1067" w:type="pct"/>
          </w:tcPr>
          <w:p w14:paraId="34EEF48A" w14:textId="27B8B06F" w:rsidR="00BB0B8C" w:rsidRPr="008B1B12" w:rsidRDefault="00BB0B8C" w:rsidP="0079387A">
            <w:pPr>
              <w:pStyle w:val="RepTable"/>
              <w:rPr>
                <w:sz w:val="18"/>
                <w:szCs w:val="18"/>
              </w:rPr>
            </w:pPr>
            <w:r w:rsidRPr="008B1B12">
              <w:rPr>
                <w:sz w:val="18"/>
                <w:szCs w:val="18"/>
              </w:rPr>
              <w:t>According to Review Report/EFSA Conclusion for active substance</w:t>
            </w:r>
            <w:r w:rsidR="00A442C1" w:rsidRPr="008B1B12">
              <w:rPr>
                <w:sz w:val="18"/>
                <w:szCs w:val="18"/>
              </w:rPr>
              <w:t>s</w:t>
            </w:r>
          </w:p>
        </w:tc>
        <w:tc>
          <w:tcPr>
            <w:tcW w:w="1311" w:type="pct"/>
          </w:tcPr>
          <w:p w14:paraId="4E281245" w14:textId="214F3FB2" w:rsidR="00BB0B8C" w:rsidRPr="008B1B12" w:rsidRDefault="00BB0B8C" w:rsidP="0079387A">
            <w:pPr>
              <w:pStyle w:val="RepTable"/>
              <w:rPr>
                <w:sz w:val="18"/>
                <w:szCs w:val="18"/>
              </w:rPr>
            </w:pPr>
            <w:r w:rsidRPr="008B1B12">
              <w:rPr>
                <w:sz w:val="18"/>
                <w:szCs w:val="18"/>
              </w:rPr>
              <w:t>The operator safety in spray applications. Conditions of use should include adequate protective measures.</w:t>
            </w:r>
          </w:p>
        </w:tc>
        <w:tc>
          <w:tcPr>
            <w:tcW w:w="1312" w:type="pct"/>
          </w:tcPr>
          <w:p w14:paraId="7251CD7C" w14:textId="7323E258" w:rsidR="00BB0B8C" w:rsidRPr="008B1B12" w:rsidRDefault="00BB0B8C" w:rsidP="0079387A">
            <w:pPr>
              <w:pStyle w:val="RepTable"/>
              <w:rPr>
                <w:sz w:val="18"/>
                <w:szCs w:val="18"/>
              </w:rPr>
            </w:pPr>
            <w:r w:rsidRPr="008B1B12">
              <w:rPr>
                <w:sz w:val="18"/>
                <w:szCs w:val="18"/>
              </w:rPr>
              <w:t>The operator safety in spray applications. Conditions of use should include adequate protective measures.</w:t>
            </w:r>
          </w:p>
        </w:tc>
        <w:tc>
          <w:tcPr>
            <w:tcW w:w="1310" w:type="pct"/>
          </w:tcPr>
          <w:p w14:paraId="73815EC8" w14:textId="60CF96A1" w:rsidR="00BB0B8C" w:rsidRPr="008B1B12" w:rsidRDefault="00237342" w:rsidP="0079387A">
            <w:pPr>
              <w:pStyle w:val="RepTable"/>
              <w:rPr>
                <w:sz w:val="18"/>
                <w:szCs w:val="18"/>
              </w:rPr>
            </w:pPr>
            <w:r w:rsidRPr="008B1B12">
              <w:rPr>
                <w:sz w:val="18"/>
                <w:szCs w:val="18"/>
              </w:rPr>
              <w:t>None</w:t>
            </w:r>
          </w:p>
        </w:tc>
      </w:tr>
      <w:tr w:rsidR="00BB0B8C" w:rsidRPr="008B1B12" w14:paraId="4A850E02" w14:textId="77777777" w:rsidTr="00BB0B8C">
        <w:tc>
          <w:tcPr>
            <w:tcW w:w="5000" w:type="pct"/>
            <w:gridSpan w:val="4"/>
          </w:tcPr>
          <w:p w14:paraId="46A1DC16" w14:textId="571B701B" w:rsidR="00BB0B8C" w:rsidRPr="008B1B12" w:rsidRDefault="00BB0B8C" w:rsidP="0079387A">
            <w:pPr>
              <w:pStyle w:val="RepTable"/>
              <w:rPr>
                <w:sz w:val="18"/>
                <w:szCs w:val="18"/>
              </w:rPr>
            </w:pPr>
            <w:r w:rsidRPr="008B1B12">
              <w:rPr>
                <w:sz w:val="18"/>
                <w:szCs w:val="18"/>
              </w:rPr>
              <w:t>* Prothioconazole-desthio is a relevant metabolite of prothioconazole with a lower AOEL.  As such it was considered appropriate to include this metabolite as part of the human non-dietary risk assessments</w:t>
            </w:r>
          </w:p>
        </w:tc>
      </w:tr>
    </w:tbl>
    <w:p w14:paraId="6BF52E80" w14:textId="77777777" w:rsidR="00C81348" w:rsidRPr="00EC6076" w:rsidRDefault="00C81348" w:rsidP="008B1B12">
      <w:pPr>
        <w:pStyle w:val="Nagwek2"/>
        <w:spacing w:before="240"/>
      </w:pPr>
      <w:bookmarkStart w:id="90" w:name="_Toc300147914"/>
      <w:bookmarkStart w:id="91" w:name="_Toc304462607"/>
      <w:bookmarkStart w:id="92" w:name="_Toc314067798"/>
      <w:bookmarkStart w:id="93" w:name="_Toc314122088"/>
      <w:bookmarkStart w:id="94" w:name="_Toc314129267"/>
      <w:bookmarkStart w:id="95" w:name="_Toc314142386"/>
      <w:bookmarkStart w:id="96" w:name="_Toc314557393"/>
      <w:bookmarkStart w:id="97" w:name="_Toc314557651"/>
      <w:bookmarkStart w:id="98" w:name="_Toc328552149"/>
      <w:bookmarkStart w:id="99" w:name="_Toc332020592"/>
      <w:bookmarkStart w:id="100" w:name="_Toc332203433"/>
      <w:bookmarkStart w:id="101" w:name="_Toc332206985"/>
      <w:bookmarkStart w:id="102" w:name="_Toc332296157"/>
      <w:bookmarkStart w:id="103" w:name="_Toc336434724"/>
      <w:bookmarkStart w:id="104" w:name="_Toc397516875"/>
      <w:bookmarkStart w:id="105" w:name="_Toc398627855"/>
      <w:bookmarkStart w:id="106" w:name="_Toc399335710"/>
      <w:bookmarkStart w:id="107" w:name="_Toc399764850"/>
      <w:bookmarkStart w:id="108" w:name="_Toc412562642"/>
      <w:bookmarkStart w:id="109" w:name="_Toc412562719"/>
      <w:bookmarkStart w:id="110" w:name="_Toc413662711"/>
      <w:bookmarkStart w:id="111" w:name="_Toc413673568"/>
      <w:bookmarkStart w:id="112" w:name="_Toc413673666"/>
      <w:bookmarkStart w:id="113" w:name="_Toc413673737"/>
      <w:bookmarkStart w:id="114" w:name="_Toc413928636"/>
      <w:bookmarkStart w:id="115" w:name="_Toc413936250"/>
      <w:bookmarkStart w:id="116" w:name="_Toc413937961"/>
      <w:bookmarkStart w:id="117" w:name="_Toc414026688"/>
      <w:bookmarkStart w:id="118" w:name="_Toc414974067"/>
      <w:bookmarkStart w:id="119" w:name="_Toc450900941"/>
      <w:bookmarkStart w:id="120" w:name="_Toc450920607"/>
      <w:bookmarkStart w:id="121" w:name="_Toc450923728"/>
      <w:bookmarkStart w:id="122" w:name="_Toc454460961"/>
      <w:bookmarkStart w:id="123" w:name="_Toc454462797"/>
      <w:bookmarkStart w:id="124" w:name="_Toc137035022"/>
      <w:bookmarkEnd w:id="89"/>
      <w:r w:rsidRPr="00EC6076">
        <w:t xml:space="preserve">Toxicological Evaluation of </w:t>
      </w:r>
      <w:bookmarkEnd w:id="90"/>
      <w:bookmarkEnd w:id="91"/>
      <w:bookmarkEnd w:id="92"/>
      <w:bookmarkEnd w:id="93"/>
      <w:bookmarkEnd w:id="94"/>
      <w:bookmarkEnd w:id="95"/>
      <w:bookmarkEnd w:id="96"/>
      <w:bookmarkEnd w:id="97"/>
      <w:r w:rsidRPr="00EC6076">
        <w:t>Plant Protection Product</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Pr="00EC6076">
        <w:t xml:space="preserve"> </w:t>
      </w:r>
    </w:p>
    <w:p w14:paraId="3805D32B" w14:textId="46AC4642" w:rsidR="00C81348" w:rsidRPr="00EC6076" w:rsidRDefault="00C81348" w:rsidP="0079387A">
      <w:pPr>
        <w:pStyle w:val="RepStandard"/>
      </w:pPr>
      <w:r w:rsidRPr="00EC6076">
        <w:t xml:space="preserve">A summary of the toxicological evaluation for </w:t>
      </w:r>
      <w:r w:rsidR="00A05F02" w:rsidRPr="00EC6076">
        <w:t>CA3642</w:t>
      </w:r>
      <w:r w:rsidR="00520F0C" w:rsidRPr="00EC6076">
        <w:t xml:space="preserve"> </w:t>
      </w:r>
      <w:r w:rsidRPr="00EC6076">
        <w:t xml:space="preserve">is given in the following tables. Full summaries of studies on the product that have not been previously considered within an EU peer review process are described in detail in </w:t>
      </w:r>
      <w:r w:rsidR="00463BD3" w:rsidRPr="00EC6076">
        <w:fldChar w:fldCharType="begin"/>
      </w:r>
      <w:r w:rsidR="00463BD3" w:rsidRPr="00EC6076">
        <w:instrText xml:space="preserve"> REF _Ref414449074 \r \h </w:instrText>
      </w:r>
      <w:r w:rsidR="00AB5B78" w:rsidRPr="00EC6076">
        <w:instrText xml:space="preserve"> \* MERGEFORMAT </w:instrText>
      </w:r>
      <w:r w:rsidR="00463BD3" w:rsidRPr="00EC6076">
        <w:fldChar w:fldCharType="separate"/>
      </w:r>
      <w:r w:rsidR="00D00237">
        <w:t>Appendix 2</w:t>
      </w:r>
      <w:r w:rsidR="00463BD3" w:rsidRPr="00EC6076">
        <w:fldChar w:fldCharType="end"/>
      </w:r>
      <w:r w:rsidRPr="00EC6076">
        <w:t xml:space="preserve">. </w:t>
      </w:r>
    </w:p>
    <w:p w14:paraId="3BB90F8A" w14:textId="77777777" w:rsidR="00965BFA" w:rsidRDefault="00965BFA" w:rsidP="00965BFA">
      <w:bookmarkStart w:id="125" w:name="_Ref314061427"/>
    </w:p>
    <w:p w14:paraId="5282FD66" w14:textId="0BEC8FDB" w:rsidR="00C81348" w:rsidRPr="008B1B12" w:rsidRDefault="00636FE1" w:rsidP="00965BFA">
      <w:pPr>
        <w:rPr>
          <w:b/>
          <w:bCs/>
          <w:sz w:val="20"/>
        </w:rPr>
      </w:pPr>
      <w:r w:rsidRPr="008B1B12">
        <w:rPr>
          <w:b/>
          <w:bCs/>
          <w:sz w:val="20"/>
        </w:rPr>
        <w:t>Table </w:t>
      </w:r>
      <w:r w:rsidR="001F20EF" w:rsidRPr="008B1B12">
        <w:rPr>
          <w:b/>
          <w:bCs/>
          <w:sz w:val="20"/>
        </w:rPr>
        <w:fldChar w:fldCharType="begin"/>
      </w:r>
      <w:r w:rsidR="001F20EF" w:rsidRPr="008B1B12">
        <w:rPr>
          <w:b/>
          <w:bCs/>
          <w:sz w:val="20"/>
        </w:rPr>
        <w:instrText xml:space="preserve"> STYLEREF 2 \s </w:instrText>
      </w:r>
      <w:r w:rsidR="001F20EF" w:rsidRPr="008B1B12">
        <w:rPr>
          <w:b/>
          <w:bCs/>
          <w:sz w:val="20"/>
        </w:rPr>
        <w:fldChar w:fldCharType="separate"/>
      </w:r>
      <w:r w:rsidR="00D00237">
        <w:rPr>
          <w:b/>
          <w:bCs/>
          <w:noProof/>
          <w:sz w:val="20"/>
        </w:rPr>
        <w:t>6.3</w:t>
      </w:r>
      <w:r w:rsidR="001F20EF" w:rsidRPr="008B1B12">
        <w:rPr>
          <w:b/>
          <w:bCs/>
          <w:sz w:val="20"/>
        </w:rPr>
        <w:fldChar w:fldCharType="end"/>
      </w:r>
      <w:r w:rsidR="001F20EF" w:rsidRPr="008B1B12">
        <w:rPr>
          <w:b/>
          <w:bCs/>
          <w:sz w:val="20"/>
        </w:rPr>
        <w:noBreakHyphen/>
      </w:r>
      <w:r w:rsidR="001F20EF" w:rsidRPr="008B1B12">
        <w:rPr>
          <w:b/>
          <w:bCs/>
          <w:sz w:val="20"/>
        </w:rPr>
        <w:fldChar w:fldCharType="begin"/>
      </w:r>
      <w:r w:rsidR="001F20EF" w:rsidRPr="008B1B12">
        <w:rPr>
          <w:b/>
          <w:bCs/>
          <w:sz w:val="20"/>
        </w:rPr>
        <w:instrText xml:space="preserve"> SEQ Table \* ARABIC \s 2 </w:instrText>
      </w:r>
      <w:r w:rsidR="001F20EF" w:rsidRPr="008B1B12">
        <w:rPr>
          <w:b/>
          <w:bCs/>
          <w:sz w:val="20"/>
        </w:rPr>
        <w:fldChar w:fldCharType="separate"/>
      </w:r>
      <w:r w:rsidR="00D00237">
        <w:rPr>
          <w:b/>
          <w:bCs/>
          <w:noProof/>
          <w:sz w:val="20"/>
        </w:rPr>
        <w:t>1</w:t>
      </w:r>
      <w:r w:rsidR="001F20EF" w:rsidRPr="008B1B12">
        <w:rPr>
          <w:b/>
          <w:bCs/>
          <w:sz w:val="20"/>
        </w:rPr>
        <w:fldChar w:fldCharType="end"/>
      </w:r>
      <w:bookmarkEnd w:id="125"/>
      <w:r w:rsidR="00C81348" w:rsidRPr="008B1B12">
        <w:rPr>
          <w:b/>
          <w:bCs/>
          <w:sz w:val="20"/>
        </w:rPr>
        <w:t>:</w:t>
      </w:r>
      <w:r w:rsidR="00C81348" w:rsidRPr="008B1B12">
        <w:rPr>
          <w:b/>
          <w:bCs/>
          <w:sz w:val="20"/>
        </w:rPr>
        <w:tab/>
      </w:r>
      <w:r w:rsidR="00B644F1">
        <w:rPr>
          <w:b/>
          <w:bCs/>
          <w:sz w:val="20"/>
        </w:rPr>
        <w:t>S</w:t>
      </w:r>
      <w:r w:rsidR="00B644F1" w:rsidRPr="00B644F1">
        <w:rPr>
          <w:b/>
          <w:bCs/>
          <w:sz w:val="20"/>
        </w:rPr>
        <w:t xml:space="preserve">ummary of the toxicological evaluation for CA3642 </w:t>
      </w:r>
      <w:r w:rsidR="00C81348" w:rsidRPr="008B1B12">
        <w:rPr>
          <w:b/>
          <w:bCs/>
          <w:sz w:val="20"/>
        </w:rPr>
        <w:t xml:space="preserve">on acute toxicity including irritancy and skin sensitisation for </w:t>
      </w:r>
      <w:r w:rsidR="00520F0C" w:rsidRPr="008B1B12">
        <w:rPr>
          <w:b/>
          <w:bCs/>
          <w:sz w:val="20"/>
        </w:rPr>
        <w:t>CA3642</w:t>
      </w:r>
      <w:r w:rsidR="00B644F1">
        <w:rPr>
          <w:b/>
          <w:bCs/>
          <w:sz w:val="20"/>
        </w:rPr>
        <w:t xml:space="preserve"> based on additive formula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44"/>
        <w:gridCol w:w="1627"/>
        <w:gridCol w:w="1903"/>
        <w:gridCol w:w="1613"/>
        <w:gridCol w:w="1361"/>
      </w:tblGrid>
      <w:tr w:rsidR="00C81348" w:rsidRPr="00B644F1" w14:paraId="50C037D2" w14:textId="77777777" w:rsidTr="0022061C">
        <w:tc>
          <w:tcPr>
            <w:tcW w:w="1521" w:type="pct"/>
            <w:vAlign w:val="center"/>
          </w:tcPr>
          <w:p w14:paraId="064017A9" w14:textId="77777777" w:rsidR="00C81348" w:rsidRPr="00B644F1" w:rsidRDefault="00C81348" w:rsidP="008B1B12">
            <w:pPr>
              <w:jc w:val="center"/>
              <w:rPr>
                <w:b/>
                <w:bCs/>
                <w:sz w:val="20"/>
                <w:szCs w:val="20"/>
              </w:rPr>
            </w:pPr>
            <w:r w:rsidRPr="00B644F1">
              <w:rPr>
                <w:b/>
                <w:bCs/>
                <w:sz w:val="20"/>
                <w:szCs w:val="20"/>
              </w:rPr>
              <w:t>Type of test, species, model system (Guideline)</w:t>
            </w:r>
          </w:p>
        </w:tc>
        <w:tc>
          <w:tcPr>
            <w:tcW w:w="870" w:type="pct"/>
            <w:vAlign w:val="center"/>
          </w:tcPr>
          <w:p w14:paraId="63D86D8F" w14:textId="00C6B236" w:rsidR="00C81348" w:rsidRPr="00B644F1" w:rsidRDefault="00C81348" w:rsidP="008B1B12">
            <w:pPr>
              <w:jc w:val="center"/>
              <w:rPr>
                <w:b/>
                <w:bCs/>
                <w:sz w:val="20"/>
                <w:szCs w:val="20"/>
              </w:rPr>
            </w:pPr>
            <w:r w:rsidRPr="00B644F1">
              <w:rPr>
                <w:b/>
                <w:bCs/>
                <w:sz w:val="20"/>
                <w:szCs w:val="20"/>
              </w:rPr>
              <w:t>Result</w:t>
            </w:r>
          </w:p>
        </w:tc>
        <w:tc>
          <w:tcPr>
            <w:tcW w:w="1018" w:type="pct"/>
            <w:shd w:val="clear" w:color="auto" w:fill="D9D9D9"/>
            <w:vAlign w:val="center"/>
          </w:tcPr>
          <w:p w14:paraId="00EFE583" w14:textId="1382175B" w:rsidR="00C81348" w:rsidRPr="00B644F1" w:rsidRDefault="00C81348" w:rsidP="008B1B12">
            <w:pPr>
              <w:jc w:val="center"/>
              <w:rPr>
                <w:b/>
                <w:bCs/>
                <w:sz w:val="20"/>
                <w:szCs w:val="20"/>
              </w:rPr>
            </w:pPr>
            <w:r w:rsidRPr="00B644F1">
              <w:rPr>
                <w:b/>
                <w:bCs/>
                <w:sz w:val="20"/>
                <w:szCs w:val="20"/>
              </w:rPr>
              <w:t>Acceptability</w:t>
            </w:r>
          </w:p>
        </w:tc>
        <w:tc>
          <w:tcPr>
            <w:tcW w:w="863" w:type="pct"/>
            <w:vAlign w:val="center"/>
          </w:tcPr>
          <w:p w14:paraId="0E448EE9" w14:textId="77777777" w:rsidR="00C81348" w:rsidRPr="00B644F1" w:rsidRDefault="00C81348" w:rsidP="008B1B12">
            <w:pPr>
              <w:jc w:val="center"/>
              <w:rPr>
                <w:b/>
                <w:bCs/>
                <w:sz w:val="20"/>
                <w:szCs w:val="20"/>
              </w:rPr>
            </w:pPr>
            <w:r w:rsidRPr="00B644F1">
              <w:rPr>
                <w:b/>
                <w:bCs/>
                <w:sz w:val="20"/>
                <w:szCs w:val="20"/>
              </w:rPr>
              <w:t xml:space="preserve">Classification </w:t>
            </w:r>
            <w:r w:rsidRPr="00B644F1">
              <w:rPr>
                <w:b/>
                <w:bCs/>
                <w:sz w:val="20"/>
                <w:szCs w:val="20"/>
              </w:rPr>
              <w:br/>
              <w:t>(acc. to the criteria in Reg. 1272/2008)</w:t>
            </w:r>
          </w:p>
        </w:tc>
        <w:tc>
          <w:tcPr>
            <w:tcW w:w="728" w:type="pct"/>
            <w:vAlign w:val="center"/>
          </w:tcPr>
          <w:p w14:paraId="772B3C96" w14:textId="77777777" w:rsidR="00C81348" w:rsidRPr="00B644F1" w:rsidRDefault="00C81348" w:rsidP="008B1B12">
            <w:pPr>
              <w:jc w:val="center"/>
              <w:rPr>
                <w:b/>
                <w:bCs/>
                <w:sz w:val="20"/>
                <w:szCs w:val="20"/>
              </w:rPr>
            </w:pPr>
            <w:r w:rsidRPr="00B644F1">
              <w:rPr>
                <w:b/>
                <w:bCs/>
                <w:sz w:val="20"/>
                <w:szCs w:val="20"/>
              </w:rPr>
              <w:t>Reference</w:t>
            </w:r>
          </w:p>
        </w:tc>
      </w:tr>
      <w:tr w:rsidR="0022061C" w:rsidRPr="00B644F1" w14:paraId="7CC021BD" w14:textId="77777777" w:rsidTr="0022061C">
        <w:tc>
          <w:tcPr>
            <w:tcW w:w="1521" w:type="pct"/>
          </w:tcPr>
          <w:p w14:paraId="0FEC4A37" w14:textId="77777777" w:rsidR="0022061C" w:rsidRPr="00B644F1" w:rsidRDefault="0022061C" w:rsidP="0022061C">
            <w:pPr>
              <w:rPr>
                <w:sz w:val="20"/>
                <w:szCs w:val="20"/>
              </w:rPr>
            </w:pPr>
            <w:r w:rsidRPr="00B644F1">
              <w:rPr>
                <w:sz w:val="20"/>
                <w:szCs w:val="20"/>
              </w:rPr>
              <w:t>LD50 oral</w:t>
            </w:r>
          </w:p>
          <w:p w14:paraId="6836AD24" w14:textId="76E7E643" w:rsidR="0022061C" w:rsidRPr="00B644F1" w:rsidRDefault="0022061C" w:rsidP="0022061C">
            <w:pPr>
              <w:rPr>
                <w:sz w:val="20"/>
                <w:szCs w:val="20"/>
              </w:rPr>
            </w:pPr>
            <w:r w:rsidRPr="00B644F1">
              <w:rPr>
                <w:sz w:val="20"/>
                <w:szCs w:val="20"/>
              </w:rPr>
              <w:t>(calculation method)</w:t>
            </w:r>
          </w:p>
        </w:tc>
        <w:tc>
          <w:tcPr>
            <w:tcW w:w="870" w:type="pct"/>
          </w:tcPr>
          <w:p w14:paraId="149D1BD1" w14:textId="25B7D267" w:rsidR="0022061C" w:rsidRPr="00B644F1" w:rsidRDefault="0022061C" w:rsidP="0022061C">
            <w:pPr>
              <w:rPr>
                <w:sz w:val="20"/>
                <w:szCs w:val="20"/>
              </w:rPr>
            </w:pPr>
            <w:r w:rsidRPr="00B644F1">
              <w:rPr>
                <w:sz w:val="20"/>
                <w:szCs w:val="20"/>
              </w:rPr>
              <w:t>&gt; 2000 mg/kg bw</w:t>
            </w:r>
          </w:p>
        </w:tc>
        <w:tc>
          <w:tcPr>
            <w:tcW w:w="1018" w:type="pct"/>
            <w:shd w:val="clear" w:color="auto" w:fill="D9D9D9"/>
          </w:tcPr>
          <w:p w14:paraId="3CE89391" w14:textId="77777777" w:rsidR="00B47DDD" w:rsidRPr="006B656B" w:rsidRDefault="00B47DDD" w:rsidP="00B47DDD">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6A40DD51" w14:textId="4171F512" w:rsidR="001162E2" w:rsidRPr="006E453A" w:rsidRDefault="00B47DDD" w:rsidP="00B47DDD">
            <w:pPr>
              <w:rPr>
                <w:sz w:val="20"/>
                <w:szCs w:val="20"/>
              </w:rPr>
            </w:pPr>
            <w:r w:rsidRPr="001162E2">
              <w:rPr>
                <w:sz w:val="20"/>
                <w:szCs w:val="20"/>
                <w:highlight w:val="yellow"/>
              </w:rPr>
              <w:t>Supplementary*</w:t>
            </w:r>
          </w:p>
        </w:tc>
        <w:tc>
          <w:tcPr>
            <w:tcW w:w="863" w:type="pct"/>
          </w:tcPr>
          <w:p w14:paraId="557755B3" w14:textId="373BC72E" w:rsidR="0022061C" w:rsidRPr="00B644F1" w:rsidRDefault="0022061C" w:rsidP="0022061C">
            <w:pPr>
              <w:rPr>
                <w:sz w:val="20"/>
                <w:szCs w:val="20"/>
              </w:rPr>
            </w:pPr>
            <w:r w:rsidRPr="00B644F1">
              <w:rPr>
                <w:sz w:val="20"/>
                <w:szCs w:val="20"/>
              </w:rPr>
              <w:t>None</w:t>
            </w:r>
          </w:p>
        </w:tc>
        <w:tc>
          <w:tcPr>
            <w:tcW w:w="728" w:type="pct"/>
          </w:tcPr>
          <w:p w14:paraId="5E1F95BB" w14:textId="406C5264" w:rsidR="0022061C" w:rsidRPr="00B644F1" w:rsidRDefault="0022061C" w:rsidP="0022061C">
            <w:pPr>
              <w:rPr>
                <w:sz w:val="20"/>
                <w:szCs w:val="20"/>
              </w:rPr>
            </w:pPr>
            <w:r w:rsidRPr="00B644F1">
              <w:rPr>
                <w:sz w:val="20"/>
                <w:szCs w:val="20"/>
              </w:rPr>
              <w:t>Registration Report - Part C</w:t>
            </w:r>
          </w:p>
        </w:tc>
      </w:tr>
      <w:tr w:rsidR="0022061C" w:rsidRPr="00B644F1" w14:paraId="094BEB00" w14:textId="77777777" w:rsidTr="0022061C">
        <w:tc>
          <w:tcPr>
            <w:tcW w:w="1521" w:type="pct"/>
          </w:tcPr>
          <w:p w14:paraId="054BC75F" w14:textId="77777777" w:rsidR="0022061C" w:rsidRPr="00B644F1" w:rsidRDefault="0022061C" w:rsidP="0022061C">
            <w:pPr>
              <w:rPr>
                <w:sz w:val="20"/>
                <w:szCs w:val="20"/>
              </w:rPr>
            </w:pPr>
            <w:r w:rsidRPr="00B644F1">
              <w:rPr>
                <w:sz w:val="20"/>
                <w:szCs w:val="20"/>
              </w:rPr>
              <w:t>LD50 dermal</w:t>
            </w:r>
          </w:p>
          <w:p w14:paraId="03E75661" w14:textId="472C47A6" w:rsidR="0022061C" w:rsidRPr="00B644F1" w:rsidRDefault="0022061C" w:rsidP="0022061C">
            <w:pPr>
              <w:rPr>
                <w:sz w:val="20"/>
                <w:szCs w:val="20"/>
              </w:rPr>
            </w:pPr>
            <w:r w:rsidRPr="00B644F1">
              <w:rPr>
                <w:sz w:val="20"/>
                <w:szCs w:val="20"/>
              </w:rPr>
              <w:t>(calculation method)</w:t>
            </w:r>
          </w:p>
        </w:tc>
        <w:tc>
          <w:tcPr>
            <w:tcW w:w="870" w:type="pct"/>
          </w:tcPr>
          <w:p w14:paraId="5CE98880" w14:textId="0A7F79BD" w:rsidR="0022061C" w:rsidRPr="00B644F1" w:rsidRDefault="0022061C" w:rsidP="0022061C">
            <w:pPr>
              <w:rPr>
                <w:sz w:val="20"/>
                <w:szCs w:val="20"/>
              </w:rPr>
            </w:pPr>
            <w:r w:rsidRPr="00B644F1">
              <w:rPr>
                <w:sz w:val="20"/>
                <w:szCs w:val="20"/>
              </w:rPr>
              <w:t>&gt; 2000 mg/kg bw</w:t>
            </w:r>
          </w:p>
        </w:tc>
        <w:tc>
          <w:tcPr>
            <w:tcW w:w="1018" w:type="pct"/>
            <w:shd w:val="clear" w:color="auto" w:fill="D9D9D9"/>
          </w:tcPr>
          <w:p w14:paraId="4BD393BF" w14:textId="77777777" w:rsidR="00B47DDD" w:rsidRPr="006B656B" w:rsidRDefault="00B47DDD" w:rsidP="00B47DDD">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0626785C" w14:textId="0ED7E8EC" w:rsidR="001162E2" w:rsidRPr="006E453A" w:rsidRDefault="00B47DDD" w:rsidP="00B47DDD">
            <w:pPr>
              <w:rPr>
                <w:sz w:val="20"/>
                <w:szCs w:val="20"/>
              </w:rPr>
            </w:pPr>
            <w:r w:rsidRPr="001162E2">
              <w:rPr>
                <w:sz w:val="20"/>
                <w:szCs w:val="20"/>
                <w:highlight w:val="yellow"/>
              </w:rPr>
              <w:t>Supplementary*</w:t>
            </w:r>
          </w:p>
        </w:tc>
        <w:tc>
          <w:tcPr>
            <w:tcW w:w="863" w:type="pct"/>
          </w:tcPr>
          <w:p w14:paraId="0CE41D71" w14:textId="1F796219" w:rsidR="0022061C" w:rsidRPr="00B644F1" w:rsidRDefault="0022061C" w:rsidP="0022061C">
            <w:pPr>
              <w:rPr>
                <w:sz w:val="20"/>
                <w:szCs w:val="20"/>
              </w:rPr>
            </w:pPr>
            <w:r w:rsidRPr="00B644F1">
              <w:rPr>
                <w:sz w:val="20"/>
                <w:szCs w:val="20"/>
              </w:rPr>
              <w:t>None</w:t>
            </w:r>
          </w:p>
        </w:tc>
        <w:tc>
          <w:tcPr>
            <w:tcW w:w="728" w:type="pct"/>
          </w:tcPr>
          <w:p w14:paraId="264A3E7C" w14:textId="52E633A5" w:rsidR="0022061C" w:rsidRPr="00B644F1" w:rsidRDefault="0022061C" w:rsidP="0022061C">
            <w:pPr>
              <w:rPr>
                <w:sz w:val="20"/>
                <w:szCs w:val="20"/>
              </w:rPr>
            </w:pPr>
            <w:r w:rsidRPr="00B644F1">
              <w:rPr>
                <w:sz w:val="20"/>
                <w:szCs w:val="20"/>
              </w:rPr>
              <w:t>Registration Report - Part C</w:t>
            </w:r>
          </w:p>
        </w:tc>
      </w:tr>
      <w:tr w:rsidR="0022061C" w:rsidRPr="00B644F1" w14:paraId="2628272E" w14:textId="77777777" w:rsidTr="0022061C">
        <w:trPr>
          <w:trHeight w:val="458"/>
        </w:trPr>
        <w:tc>
          <w:tcPr>
            <w:tcW w:w="1521" w:type="pct"/>
          </w:tcPr>
          <w:p w14:paraId="1F5A8E0B" w14:textId="77777777" w:rsidR="0022061C" w:rsidRPr="00B644F1" w:rsidRDefault="0022061C" w:rsidP="0022061C">
            <w:pPr>
              <w:rPr>
                <w:sz w:val="20"/>
                <w:szCs w:val="20"/>
              </w:rPr>
            </w:pPr>
            <w:r w:rsidRPr="00B644F1">
              <w:rPr>
                <w:sz w:val="20"/>
                <w:szCs w:val="20"/>
              </w:rPr>
              <w:t>LC50 inhalation</w:t>
            </w:r>
          </w:p>
          <w:p w14:paraId="7E51D089" w14:textId="54747064" w:rsidR="0022061C" w:rsidRPr="00B644F1" w:rsidRDefault="0022061C" w:rsidP="0022061C">
            <w:pPr>
              <w:rPr>
                <w:sz w:val="20"/>
                <w:szCs w:val="20"/>
              </w:rPr>
            </w:pPr>
            <w:r w:rsidRPr="00B644F1">
              <w:rPr>
                <w:sz w:val="20"/>
                <w:szCs w:val="20"/>
              </w:rPr>
              <w:t>(calculation method)</w:t>
            </w:r>
          </w:p>
        </w:tc>
        <w:tc>
          <w:tcPr>
            <w:tcW w:w="870" w:type="pct"/>
          </w:tcPr>
          <w:p w14:paraId="23BA0145" w14:textId="2231C690" w:rsidR="0022061C" w:rsidRPr="00B644F1" w:rsidRDefault="0022061C" w:rsidP="0022061C">
            <w:pPr>
              <w:rPr>
                <w:sz w:val="20"/>
                <w:szCs w:val="20"/>
              </w:rPr>
            </w:pPr>
            <w:r w:rsidRPr="00B644F1">
              <w:rPr>
                <w:sz w:val="20"/>
                <w:szCs w:val="20"/>
              </w:rPr>
              <w:t>&gt;5 mg/L air</w:t>
            </w:r>
          </w:p>
        </w:tc>
        <w:tc>
          <w:tcPr>
            <w:tcW w:w="1018" w:type="pct"/>
            <w:shd w:val="clear" w:color="auto" w:fill="D9D9D9"/>
          </w:tcPr>
          <w:p w14:paraId="19B2123B" w14:textId="77777777" w:rsidR="0022061C" w:rsidRPr="006B656B" w:rsidRDefault="0022061C" w:rsidP="0022061C">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31CF8451" w14:textId="6C815E2E" w:rsidR="001162E2" w:rsidRPr="006E453A" w:rsidRDefault="001162E2" w:rsidP="0022061C">
            <w:pPr>
              <w:rPr>
                <w:sz w:val="20"/>
                <w:szCs w:val="20"/>
              </w:rPr>
            </w:pPr>
            <w:r w:rsidRPr="001162E2">
              <w:rPr>
                <w:sz w:val="20"/>
                <w:szCs w:val="20"/>
                <w:highlight w:val="yellow"/>
              </w:rPr>
              <w:t>Supplementary*</w:t>
            </w:r>
          </w:p>
        </w:tc>
        <w:tc>
          <w:tcPr>
            <w:tcW w:w="863" w:type="pct"/>
          </w:tcPr>
          <w:p w14:paraId="0113DF83" w14:textId="03CC154D" w:rsidR="0022061C" w:rsidRPr="00B644F1" w:rsidRDefault="0022061C" w:rsidP="0022061C">
            <w:pPr>
              <w:rPr>
                <w:sz w:val="20"/>
                <w:szCs w:val="20"/>
              </w:rPr>
            </w:pPr>
            <w:r w:rsidRPr="00B644F1">
              <w:rPr>
                <w:sz w:val="20"/>
                <w:szCs w:val="20"/>
              </w:rPr>
              <w:t>None</w:t>
            </w:r>
          </w:p>
        </w:tc>
        <w:tc>
          <w:tcPr>
            <w:tcW w:w="728" w:type="pct"/>
          </w:tcPr>
          <w:p w14:paraId="72724E06" w14:textId="22F9DCFA" w:rsidR="0022061C" w:rsidRPr="00B644F1" w:rsidRDefault="0022061C" w:rsidP="0022061C">
            <w:pPr>
              <w:rPr>
                <w:sz w:val="20"/>
                <w:szCs w:val="20"/>
              </w:rPr>
            </w:pPr>
            <w:r w:rsidRPr="00B644F1">
              <w:rPr>
                <w:sz w:val="20"/>
                <w:szCs w:val="20"/>
              </w:rPr>
              <w:t>Registration Report - Part C</w:t>
            </w:r>
          </w:p>
        </w:tc>
      </w:tr>
      <w:tr w:rsidR="0022061C" w:rsidRPr="00B644F1" w14:paraId="2E368DE1" w14:textId="77777777" w:rsidTr="0022061C">
        <w:trPr>
          <w:trHeight w:val="458"/>
        </w:trPr>
        <w:tc>
          <w:tcPr>
            <w:tcW w:w="1521" w:type="pct"/>
          </w:tcPr>
          <w:p w14:paraId="4681FFF6" w14:textId="77777777" w:rsidR="0022061C" w:rsidRPr="00B644F1" w:rsidRDefault="0022061C" w:rsidP="0022061C">
            <w:pPr>
              <w:rPr>
                <w:sz w:val="20"/>
                <w:szCs w:val="20"/>
              </w:rPr>
            </w:pPr>
            <w:r w:rsidRPr="00B644F1">
              <w:rPr>
                <w:sz w:val="20"/>
                <w:szCs w:val="20"/>
              </w:rPr>
              <w:t xml:space="preserve">Skin irritation </w:t>
            </w:r>
          </w:p>
          <w:p w14:paraId="688BE3C4" w14:textId="04454801" w:rsidR="0022061C" w:rsidRPr="00B644F1" w:rsidRDefault="0022061C" w:rsidP="0022061C">
            <w:pPr>
              <w:rPr>
                <w:sz w:val="20"/>
                <w:szCs w:val="20"/>
              </w:rPr>
            </w:pPr>
            <w:r w:rsidRPr="00B644F1">
              <w:rPr>
                <w:sz w:val="20"/>
                <w:szCs w:val="20"/>
              </w:rPr>
              <w:t>(calculation method)</w:t>
            </w:r>
          </w:p>
        </w:tc>
        <w:tc>
          <w:tcPr>
            <w:tcW w:w="870" w:type="pct"/>
          </w:tcPr>
          <w:p w14:paraId="59ADB86F" w14:textId="562536B6" w:rsidR="0022061C" w:rsidRPr="00B644F1" w:rsidRDefault="0022061C" w:rsidP="0022061C">
            <w:pPr>
              <w:rPr>
                <w:sz w:val="20"/>
                <w:szCs w:val="20"/>
              </w:rPr>
            </w:pPr>
            <w:r w:rsidRPr="00B644F1">
              <w:rPr>
                <w:sz w:val="20"/>
                <w:szCs w:val="20"/>
              </w:rPr>
              <w:t>Non-irritant</w:t>
            </w:r>
          </w:p>
        </w:tc>
        <w:tc>
          <w:tcPr>
            <w:tcW w:w="1018" w:type="pct"/>
            <w:shd w:val="clear" w:color="auto" w:fill="D9D9D9"/>
          </w:tcPr>
          <w:p w14:paraId="0C0F53BE" w14:textId="77777777" w:rsidR="00B47DDD" w:rsidRPr="006B656B" w:rsidRDefault="00B47DDD" w:rsidP="00B47DDD">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7889592E" w14:textId="430C67BB" w:rsidR="001162E2" w:rsidRPr="006E453A" w:rsidRDefault="00B47DDD" w:rsidP="00B47DDD">
            <w:pPr>
              <w:rPr>
                <w:sz w:val="20"/>
                <w:szCs w:val="20"/>
              </w:rPr>
            </w:pPr>
            <w:r w:rsidRPr="001162E2">
              <w:rPr>
                <w:sz w:val="20"/>
                <w:szCs w:val="20"/>
                <w:highlight w:val="yellow"/>
              </w:rPr>
              <w:t>Supplementary*</w:t>
            </w:r>
          </w:p>
        </w:tc>
        <w:tc>
          <w:tcPr>
            <w:tcW w:w="863" w:type="pct"/>
          </w:tcPr>
          <w:p w14:paraId="482F3844" w14:textId="2D56FD7B" w:rsidR="0022061C" w:rsidRPr="00B644F1" w:rsidRDefault="0022061C" w:rsidP="0022061C">
            <w:pPr>
              <w:rPr>
                <w:sz w:val="20"/>
                <w:szCs w:val="20"/>
              </w:rPr>
            </w:pPr>
            <w:r w:rsidRPr="00B644F1">
              <w:rPr>
                <w:sz w:val="20"/>
                <w:szCs w:val="20"/>
              </w:rPr>
              <w:t>None</w:t>
            </w:r>
          </w:p>
        </w:tc>
        <w:tc>
          <w:tcPr>
            <w:tcW w:w="728" w:type="pct"/>
          </w:tcPr>
          <w:p w14:paraId="568E5A99" w14:textId="100E014E" w:rsidR="0022061C" w:rsidRPr="00B644F1" w:rsidRDefault="0022061C" w:rsidP="0022061C">
            <w:pPr>
              <w:rPr>
                <w:sz w:val="20"/>
                <w:szCs w:val="20"/>
              </w:rPr>
            </w:pPr>
            <w:r w:rsidRPr="00B644F1">
              <w:rPr>
                <w:sz w:val="20"/>
                <w:szCs w:val="20"/>
              </w:rPr>
              <w:t>Registration Report - Part C</w:t>
            </w:r>
          </w:p>
        </w:tc>
      </w:tr>
      <w:tr w:rsidR="0022061C" w:rsidRPr="00B644F1" w14:paraId="591AB195" w14:textId="77777777" w:rsidTr="0022061C">
        <w:tc>
          <w:tcPr>
            <w:tcW w:w="1521" w:type="pct"/>
          </w:tcPr>
          <w:p w14:paraId="7CC2A6C1" w14:textId="77777777" w:rsidR="0022061C" w:rsidRPr="00B644F1" w:rsidRDefault="0022061C" w:rsidP="0022061C">
            <w:pPr>
              <w:rPr>
                <w:sz w:val="20"/>
                <w:szCs w:val="20"/>
              </w:rPr>
            </w:pPr>
            <w:r w:rsidRPr="00B644F1">
              <w:rPr>
                <w:sz w:val="20"/>
                <w:szCs w:val="20"/>
              </w:rPr>
              <w:t>Eye irritation</w:t>
            </w:r>
          </w:p>
          <w:p w14:paraId="1D456C09" w14:textId="52843D03" w:rsidR="0022061C" w:rsidRPr="00B644F1" w:rsidRDefault="0022061C" w:rsidP="0022061C">
            <w:pPr>
              <w:rPr>
                <w:sz w:val="20"/>
                <w:szCs w:val="20"/>
              </w:rPr>
            </w:pPr>
            <w:r w:rsidRPr="00B644F1">
              <w:rPr>
                <w:sz w:val="20"/>
                <w:szCs w:val="20"/>
              </w:rPr>
              <w:t>(calculation method)</w:t>
            </w:r>
          </w:p>
        </w:tc>
        <w:tc>
          <w:tcPr>
            <w:tcW w:w="870" w:type="pct"/>
          </w:tcPr>
          <w:p w14:paraId="0B4E61B3" w14:textId="3DDC5E63" w:rsidR="0022061C" w:rsidRPr="00B644F1" w:rsidRDefault="0022061C" w:rsidP="0022061C">
            <w:pPr>
              <w:rPr>
                <w:sz w:val="20"/>
                <w:szCs w:val="20"/>
              </w:rPr>
            </w:pPr>
            <w:r w:rsidRPr="00B644F1">
              <w:rPr>
                <w:sz w:val="20"/>
                <w:szCs w:val="20"/>
              </w:rPr>
              <w:t>Irritant</w:t>
            </w:r>
          </w:p>
        </w:tc>
        <w:tc>
          <w:tcPr>
            <w:tcW w:w="1018" w:type="pct"/>
            <w:shd w:val="clear" w:color="auto" w:fill="D9D9D9"/>
          </w:tcPr>
          <w:p w14:paraId="4DF44441" w14:textId="77777777" w:rsidR="00B47DDD" w:rsidRPr="006B656B" w:rsidRDefault="00B47DDD" w:rsidP="00B47DDD">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5906CDFE" w14:textId="2EEB4ADB" w:rsidR="001162E2" w:rsidRPr="006E453A" w:rsidRDefault="00B47DDD" w:rsidP="00B47DDD">
            <w:pPr>
              <w:rPr>
                <w:sz w:val="20"/>
                <w:szCs w:val="20"/>
              </w:rPr>
            </w:pPr>
            <w:r w:rsidRPr="001162E2">
              <w:rPr>
                <w:sz w:val="20"/>
                <w:szCs w:val="20"/>
                <w:highlight w:val="yellow"/>
              </w:rPr>
              <w:t>Supplementary*</w:t>
            </w:r>
          </w:p>
        </w:tc>
        <w:tc>
          <w:tcPr>
            <w:tcW w:w="863" w:type="pct"/>
          </w:tcPr>
          <w:p w14:paraId="75196B6D" w14:textId="21026A23" w:rsidR="0022061C" w:rsidRPr="00B644F1" w:rsidRDefault="0022061C" w:rsidP="0022061C">
            <w:pPr>
              <w:rPr>
                <w:sz w:val="20"/>
                <w:szCs w:val="20"/>
              </w:rPr>
            </w:pPr>
            <w:r w:rsidRPr="00B644F1">
              <w:rPr>
                <w:sz w:val="20"/>
                <w:szCs w:val="20"/>
              </w:rPr>
              <w:t>Eye Irrit. 2, H319</w:t>
            </w:r>
          </w:p>
        </w:tc>
        <w:tc>
          <w:tcPr>
            <w:tcW w:w="728" w:type="pct"/>
          </w:tcPr>
          <w:p w14:paraId="6B3B32D9" w14:textId="032C707F" w:rsidR="0022061C" w:rsidRPr="00B644F1" w:rsidRDefault="0022061C" w:rsidP="0022061C">
            <w:pPr>
              <w:rPr>
                <w:sz w:val="20"/>
                <w:szCs w:val="20"/>
              </w:rPr>
            </w:pPr>
            <w:r w:rsidRPr="00B644F1">
              <w:rPr>
                <w:sz w:val="20"/>
                <w:szCs w:val="20"/>
              </w:rPr>
              <w:t>Registration Report - Part C</w:t>
            </w:r>
          </w:p>
        </w:tc>
      </w:tr>
      <w:tr w:rsidR="0022061C" w:rsidRPr="00B644F1" w14:paraId="2A5ADB78" w14:textId="77777777" w:rsidTr="0022061C">
        <w:tc>
          <w:tcPr>
            <w:tcW w:w="1521" w:type="pct"/>
          </w:tcPr>
          <w:p w14:paraId="580CE768" w14:textId="77777777" w:rsidR="0022061C" w:rsidRPr="00B644F1" w:rsidRDefault="0022061C" w:rsidP="0022061C">
            <w:pPr>
              <w:rPr>
                <w:sz w:val="20"/>
                <w:szCs w:val="20"/>
              </w:rPr>
            </w:pPr>
            <w:r w:rsidRPr="00B644F1">
              <w:rPr>
                <w:sz w:val="20"/>
                <w:szCs w:val="20"/>
              </w:rPr>
              <w:t>Skin sensitisation</w:t>
            </w:r>
          </w:p>
          <w:p w14:paraId="69159017" w14:textId="02165860" w:rsidR="0022061C" w:rsidRPr="00B644F1" w:rsidRDefault="0022061C" w:rsidP="0022061C">
            <w:pPr>
              <w:rPr>
                <w:sz w:val="20"/>
                <w:szCs w:val="20"/>
              </w:rPr>
            </w:pPr>
            <w:r w:rsidRPr="00B644F1">
              <w:rPr>
                <w:sz w:val="20"/>
                <w:szCs w:val="20"/>
              </w:rPr>
              <w:t>(calculation method)</w:t>
            </w:r>
          </w:p>
        </w:tc>
        <w:tc>
          <w:tcPr>
            <w:tcW w:w="870" w:type="pct"/>
          </w:tcPr>
          <w:p w14:paraId="7B45BF8F" w14:textId="17495921" w:rsidR="0022061C" w:rsidRPr="00B644F1" w:rsidRDefault="0022061C" w:rsidP="0022061C">
            <w:pPr>
              <w:rPr>
                <w:sz w:val="20"/>
                <w:szCs w:val="20"/>
              </w:rPr>
            </w:pPr>
            <w:r w:rsidRPr="00B644F1">
              <w:rPr>
                <w:sz w:val="20"/>
                <w:szCs w:val="20"/>
              </w:rPr>
              <w:t>Non-sensitising</w:t>
            </w:r>
          </w:p>
        </w:tc>
        <w:tc>
          <w:tcPr>
            <w:tcW w:w="1018" w:type="pct"/>
            <w:shd w:val="clear" w:color="auto" w:fill="D9D9D9"/>
          </w:tcPr>
          <w:p w14:paraId="13A373DA" w14:textId="77777777" w:rsidR="00B47DDD" w:rsidRPr="006B656B" w:rsidRDefault="00B47DDD" w:rsidP="00B47DDD">
            <w:pPr>
              <w:rPr>
                <w:strike/>
                <w:color w:val="BFBFBF" w:themeColor="background1" w:themeShade="BF"/>
                <w:sz w:val="20"/>
                <w:szCs w:val="20"/>
              </w:rPr>
            </w:pPr>
            <w:r w:rsidRPr="006B656B">
              <w:rPr>
                <w:strike/>
                <w:color w:val="BFBFBF" w:themeColor="background1" w:themeShade="BF"/>
                <w:sz w:val="20"/>
                <w:szCs w:val="20"/>
              </w:rPr>
              <w:t>results were not taken into account</w:t>
            </w:r>
          </w:p>
          <w:p w14:paraId="3DD2BECB" w14:textId="00A01FD5" w:rsidR="001162E2" w:rsidRPr="006E453A" w:rsidRDefault="00B47DDD" w:rsidP="00B47DDD">
            <w:pPr>
              <w:rPr>
                <w:sz w:val="20"/>
                <w:szCs w:val="20"/>
              </w:rPr>
            </w:pPr>
            <w:r w:rsidRPr="001162E2">
              <w:rPr>
                <w:sz w:val="20"/>
                <w:szCs w:val="20"/>
                <w:highlight w:val="yellow"/>
              </w:rPr>
              <w:t>Supplementary*</w:t>
            </w:r>
          </w:p>
        </w:tc>
        <w:tc>
          <w:tcPr>
            <w:tcW w:w="863" w:type="pct"/>
          </w:tcPr>
          <w:p w14:paraId="58EE56AC" w14:textId="12E6A344" w:rsidR="0022061C" w:rsidRPr="00B644F1" w:rsidRDefault="0022061C" w:rsidP="0022061C">
            <w:pPr>
              <w:rPr>
                <w:sz w:val="20"/>
                <w:szCs w:val="20"/>
              </w:rPr>
            </w:pPr>
            <w:r w:rsidRPr="00B644F1">
              <w:rPr>
                <w:sz w:val="20"/>
                <w:szCs w:val="20"/>
              </w:rPr>
              <w:t>None</w:t>
            </w:r>
          </w:p>
        </w:tc>
        <w:tc>
          <w:tcPr>
            <w:tcW w:w="728" w:type="pct"/>
          </w:tcPr>
          <w:p w14:paraId="4A7FF806" w14:textId="088851A2" w:rsidR="0022061C" w:rsidRPr="00B644F1" w:rsidRDefault="0022061C" w:rsidP="0022061C">
            <w:pPr>
              <w:rPr>
                <w:sz w:val="20"/>
                <w:szCs w:val="20"/>
              </w:rPr>
            </w:pPr>
            <w:r w:rsidRPr="00B644F1">
              <w:rPr>
                <w:sz w:val="20"/>
                <w:szCs w:val="20"/>
              </w:rPr>
              <w:t>Registration Report - Part C</w:t>
            </w:r>
          </w:p>
        </w:tc>
      </w:tr>
      <w:tr w:rsidR="00AB5B78" w:rsidRPr="00B644F1" w14:paraId="37A4D62B" w14:textId="77777777" w:rsidTr="0022061C">
        <w:tc>
          <w:tcPr>
            <w:tcW w:w="1521" w:type="pct"/>
          </w:tcPr>
          <w:p w14:paraId="53B661C2" w14:textId="05AEACB1" w:rsidR="00AB5B78" w:rsidRPr="00B644F1" w:rsidRDefault="007F1D93" w:rsidP="00965BFA">
            <w:pPr>
              <w:rPr>
                <w:sz w:val="20"/>
                <w:szCs w:val="20"/>
              </w:rPr>
            </w:pPr>
            <w:r w:rsidRPr="00B644F1">
              <w:rPr>
                <w:sz w:val="20"/>
                <w:szCs w:val="20"/>
              </w:rPr>
              <w:lastRenderedPageBreak/>
              <w:t>Supplementary studies for combinations of plant protection products</w:t>
            </w:r>
          </w:p>
        </w:tc>
        <w:tc>
          <w:tcPr>
            <w:tcW w:w="870" w:type="pct"/>
          </w:tcPr>
          <w:p w14:paraId="16D13322" w14:textId="77777777" w:rsidR="00AB5B78" w:rsidRPr="00B644F1" w:rsidRDefault="00AB5B78" w:rsidP="00965BFA">
            <w:pPr>
              <w:rPr>
                <w:sz w:val="20"/>
                <w:szCs w:val="20"/>
              </w:rPr>
            </w:pPr>
            <w:r w:rsidRPr="00B644F1">
              <w:rPr>
                <w:sz w:val="20"/>
                <w:szCs w:val="20"/>
              </w:rPr>
              <w:t>No data – not required</w:t>
            </w:r>
          </w:p>
        </w:tc>
        <w:tc>
          <w:tcPr>
            <w:tcW w:w="1018" w:type="pct"/>
            <w:shd w:val="clear" w:color="auto" w:fill="D9D9D9"/>
          </w:tcPr>
          <w:p w14:paraId="72A36927" w14:textId="44914286" w:rsidR="00AB5B78" w:rsidRPr="00B644F1" w:rsidRDefault="0022061C" w:rsidP="00965BFA">
            <w:pPr>
              <w:rPr>
                <w:sz w:val="20"/>
                <w:szCs w:val="20"/>
              </w:rPr>
            </w:pPr>
            <w:r>
              <w:rPr>
                <w:sz w:val="20"/>
                <w:szCs w:val="20"/>
              </w:rPr>
              <w:t>--</w:t>
            </w:r>
          </w:p>
        </w:tc>
        <w:tc>
          <w:tcPr>
            <w:tcW w:w="863" w:type="pct"/>
          </w:tcPr>
          <w:p w14:paraId="0205FA27" w14:textId="2BD020E0" w:rsidR="00AB5B78" w:rsidRPr="00B644F1" w:rsidRDefault="0022061C" w:rsidP="00965BFA">
            <w:pPr>
              <w:rPr>
                <w:sz w:val="20"/>
                <w:szCs w:val="20"/>
              </w:rPr>
            </w:pPr>
            <w:r>
              <w:rPr>
                <w:sz w:val="20"/>
                <w:szCs w:val="20"/>
              </w:rPr>
              <w:t>--</w:t>
            </w:r>
          </w:p>
        </w:tc>
        <w:tc>
          <w:tcPr>
            <w:tcW w:w="728" w:type="pct"/>
          </w:tcPr>
          <w:p w14:paraId="3A5A5CBF" w14:textId="4D52E959" w:rsidR="00AB5B78" w:rsidRPr="00B644F1" w:rsidRDefault="0022061C" w:rsidP="00965BFA">
            <w:pPr>
              <w:rPr>
                <w:sz w:val="20"/>
                <w:szCs w:val="20"/>
              </w:rPr>
            </w:pPr>
            <w:r>
              <w:rPr>
                <w:sz w:val="20"/>
                <w:szCs w:val="20"/>
              </w:rPr>
              <w:t>--</w:t>
            </w:r>
          </w:p>
        </w:tc>
      </w:tr>
    </w:tbl>
    <w:p w14:paraId="4E872C00" w14:textId="77777777" w:rsidR="008B1B12" w:rsidRDefault="008B1B12" w:rsidP="008B1B12">
      <w:pPr>
        <w:pStyle w:val="RepLabel"/>
        <w:spacing w:before="0" w:after="0"/>
        <w:rPr>
          <w:sz w:val="20"/>
        </w:rPr>
      </w:pPr>
    </w:p>
    <w:p w14:paraId="10208E3F" w14:textId="3956077D" w:rsidR="00B644F1" w:rsidRDefault="00B644F1" w:rsidP="00BD3503">
      <w:pPr>
        <w:pStyle w:val="RepStandard"/>
        <w:shd w:val="clear" w:color="auto" w:fill="D9D9D9" w:themeFill="background1" w:themeFillShade="D9"/>
      </w:pPr>
      <w:r w:rsidRPr="00BD3503">
        <w:rPr>
          <w:b/>
          <w:bCs/>
        </w:rPr>
        <w:t>zRMS Reviewer</w:t>
      </w:r>
      <w:r w:rsidR="00BD3503" w:rsidRPr="00BD3503">
        <w:rPr>
          <w:b/>
          <w:bCs/>
        </w:rPr>
        <w:t xml:space="preserve"> comment</w:t>
      </w:r>
      <w:r>
        <w:t xml:space="preserve">: </w:t>
      </w:r>
      <w:bookmarkStart w:id="126" w:name="_Hlk167301927"/>
      <w:r w:rsidRPr="00B644F1">
        <w:t xml:space="preserve">According to Reg 1272/2008, </w:t>
      </w:r>
      <w:r w:rsidRPr="00B644F1">
        <w:rPr>
          <w:i/>
          <w:iCs/>
        </w:rPr>
        <w:t>in vivo</w:t>
      </w:r>
      <w:r w:rsidRPr="00B644F1">
        <w:t xml:space="preserve"> studies take </w:t>
      </w:r>
      <w:bookmarkStart w:id="127" w:name="_Hlk179479473"/>
      <w:r w:rsidRPr="00B644F1">
        <w:t>precedence</w:t>
      </w:r>
      <w:bookmarkEnd w:id="127"/>
      <w:r w:rsidRPr="00B644F1">
        <w:t xml:space="preserve"> over the calculation method, the</w:t>
      </w:r>
      <w:r w:rsidR="000A5E04">
        <w:t>refore</w:t>
      </w:r>
      <w:r w:rsidRPr="00B644F1">
        <w:t xml:space="preserve"> hazard classification for the product also toxicological profile, has been agreed by the zRMS Reviewer based on the test results</w:t>
      </w:r>
      <w:bookmarkEnd w:id="126"/>
    </w:p>
    <w:p w14:paraId="21EE59E9" w14:textId="22A9A16F" w:rsidR="001162E2" w:rsidRDefault="00B47DDD" w:rsidP="00BD3503">
      <w:pPr>
        <w:pStyle w:val="RepStandard"/>
        <w:shd w:val="clear" w:color="auto" w:fill="D9D9D9" w:themeFill="background1" w:themeFillShade="D9"/>
        <w:rPr>
          <w:bCs/>
        </w:rPr>
      </w:pPr>
      <w:r>
        <w:rPr>
          <w:b/>
          <w:bCs/>
          <w:highlight w:val="yellow"/>
        </w:rPr>
        <w:t>*</w:t>
      </w:r>
      <w:r w:rsidR="001162E2" w:rsidRPr="001162E2">
        <w:rPr>
          <w:b/>
          <w:bCs/>
          <w:highlight w:val="yellow"/>
        </w:rPr>
        <w:t xml:space="preserve">zRMS Reviewer comment (October 2024): </w:t>
      </w:r>
      <w:r w:rsidR="001162E2" w:rsidRPr="001162E2">
        <w:rPr>
          <w:highlight w:val="yellow"/>
        </w:rPr>
        <w:t>During commenting it was noted by the cMS “</w:t>
      </w:r>
      <w:r w:rsidR="001162E2" w:rsidRPr="001162E2">
        <w:rPr>
          <w:i/>
          <w:iCs/>
          <w:highlight w:val="yellow"/>
        </w:rPr>
        <w:t>that 1 out of 5 female rats died after one hour of exposure therefore it is not possible to rule out that classification criteria would have been met, if the animals had been exposed to the aerosolized PPP for the full time period of 4 hour. Therefore, the study data are not sufficient to finally conclude that the plant protection product should not be classified for acute inhalation toxicity</w:t>
      </w:r>
      <w:r w:rsidR="001162E2" w:rsidRPr="001162E2">
        <w:rPr>
          <w:highlight w:val="yellow"/>
        </w:rPr>
        <w:t>”</w:t>
      </w:r>
      <w:r w:rsidR="001162E2" w:rsidRPr="001162E2">
        <w:rPr>
          <w:i/>
          <w:iCs/>
          <w:highlight w:val="yellow"/>
        </w:rPr>
        <w:t xml:space="preserve"> </w:t>
      </w:r>
      <w:r w:rsidR="001162E2" w:rsidRPr="001162E2">
        <w:rPr>
          <w:highlight w:val="yellow"/>
        </w:rPr>
        <w:t xml:space="preserve">(see Ellis M.; 2020c) considering mentioned above discussion zRMS </w:t>
      </w:r>
      <w:r w:rsidR="001162E2" w:rsidRPr="001162E2">
        <w:rPr>
          <w:highlight w:val="yellow"/>
          <w:lang w:val="en-US"/>
        </w:rPr>
        <w:t xml:space="preserve">decided to substantiate outcome of the inhalation study, taking into account </w:t>
      </w:r>
      <w:r w:rsidR="001162E2" w:rsidRPr="001162E2">
        <w:rPr>
          <w:bCs/>
          <w:highlight w:val="yellow"/>
        </w:rPr>
        <w:t>calculation method regarding this endpoint.</w:t>
      </w:r>
    </w:p>
    <w:p w14:paraId="6D41D973" w14:textId="67E8593F" w:rsidR="00B47DDD" w:rsidRDefault="00B47DDD" w:rsidP="00BD3503">
      <w:pPr>
        <w:pStyle w:val="RepStandard"/>
        <w:shd w:val="clear" w:color="auto" w:fill="D9D9D9" w:themeFill="background1" w:themeFillShade="D9"/>
      </w:pPr>
      <w:r w:rsidRPr="00B47DDD">
        <w:rPr>
          <w:highlight w:val="yellow"/>
        </w:rPr>
        <w:t>For the sake of consistency in the toxicological evaluation, zRMS decided to accept the results of the calculat</w:t>
      </w:r>
      <w:r>
        <w:rPr>
          <w:highlight w:val="yellow"/>
        </w:rPr>
        <w:t>ion method</w:t>
      </w:r>
      <w:r w:rsidRPr="00B47DDD">
        <w:rPr>
          <w:highlight w:val="yellow"/>
        </w:rPr>
        <w:t xml:space="preserve"> as </w:t>
      </w:r>
      <w:r>
        <w:rPr>
          <w:highlight w:val="yellow"/>
        </w:rPr>
        <w:t>supplementary</w:t>
      </w:r>
      <w:r w:rsidR="00EA4738">
        <w:rPr>
          <w:highlight w:val="yellow"/>
        </w:rPr>
        <w:t xml:space="preserve"> data</w:t>
      </w:r>
      <w:r w:rsidRPr="00B47DDD">
        <w:rPr>
          <w:highlight w:val="yellow"/>
        </w:rPr>
        <w:t>, but it should be</w:t>
      </w:r>
      <w:r>
        <w:rPr>
          <w:highlight w:val="yellow"/>
        </w:rPr>
        <w:t xml:space="preserve"> keep in mind</w:t>
      </w:r>
      <w:r w:rsidRPr="00B47DDD">
        <w:rPr>
          <w:highlight w:val="yellow"/>
        </w:rPr>
        <w:t xml:space="preserve"> that the results of the </w:t>
      </w:r>
      <w:r w:rsidRPr="00B47DDD">
        <w:rPr>
          <w:i/>
          <w:iCs/>
          <w:highlight w:val="yellow"/>
        </w:rPr>
        <w:t>in vivo</w:t>
      </w:r>
      <w:r w:rsidRPr="00B47DDD">
        <w:rPr>
          <w:highlight w:val="yellow"/>
        </w:rPr>
        <w:t xml:space="preserve"> studies remain </w:t>
      </w:r>
      <w:r>
        <w:rPr>
          <w:highlight w:val="yellow"/>
        </w:rPr>
        <w:t xml:space="preserve">as </w:t>
      </w:r>
      <w:r w:rsidRPr="00B47DDD">
        <w:rPr>
          <w:highlight w:val="yellow"/>
        </w:rPr>
        <w:t>primary source of informati</w:t>
      </w:r>
      <w:r w:rsidRPr="00EA4738">
        <w:rPr>
          <w:highlight w:val="yellow"/>
        </w:rPr>
        <w:t xml:space="preserve">on. Therefore </w:t>
      </w:r>
      <w:r w:rsidR="00FA5869" w:rsidRPr="00EA4738">
        <w:rPr>
          <w:highlight w:val="yellow"/>
        </w:rPr>
        <w:t>outcome of the Eye irritation study (KCP 7.1.5</w:t>
      </w:r>
      <w:r w:rsidR="00423459">
        <w:rPr>
          <w:highlight w:val="yellow"/>
        </w:rPr>
        <w:t xml:space="preserve"> </w:t>
      </w:r>
      <w:r w:rsidR="00FA5869" w:rsidRPr="00EA4738">
        <w:rPr>
          <w:highlight w:val="yellow"/>
        </w:rPr>
        <w:t>Ellis M. 2020e</w:t>
      </w:r>
      <w:r w:rsidR="00FA5869" w:rsidRPr="00423459">
        <w:rPr>
          <w:highlight w:val="yellow"/>
        </w:rPr>
        <w:t>)</w:t>
      </w:r>
      <w:r w:rsidR="00EA4738" w:rsidRPr="00423459">
        <w:rPr>
          <w:highlight w:val="yellow"/>
        </w:rPr>
        <w:t xml:space="preserve"> </w:t>
      </w:r>
      <w:r w:rsidR="00423459" w:rsidRPr="00423459">
        <w:rPr>
          <w:highlight w:val="yellow"/>
        </w:rPr>
        <w:t>has precedence to the result of the estimation method (see 1272/2008).</w:t>
      </w:r>
    </w:p>
    <w:p w14:paraId="1F8E31F8" w14:textId="77777777" w:rsidR="00B644F1" w:rsidRPr="00B644F1" w:rsidRDefault="00B644F1" w:rsidP="00B644F1">
      <w:pPr>
        <w:pStyle w:val="RepStandard"/>
      </w:pPr>
    </w:p>
    <w:p w14:paraId="2ABE6BBA" w14:textId="69C975D3" w:rsidR="00BD3503" w:rsidRPr="008B1B12" w:rsidRDefault="00B644F1" w:rsidP="00B644F1">
      <w:pPr>
        <w:rPr>
          <w:b/>
          <w:bCs/>
          <w:sz w:val="20"/>
        </w:rPr>
      </w:pPr>
      <w:r w:rsidRPr="008B1B12">
        <w:rPr>
          <w:b/>
          <w:bCs/>
          <w:sz w:val="20"/>
        </w:rPr>
        <w:t>Table </w:t>
      </w:r>
      <w:r w:rsidRPr="008B1B12">
        <w:rPr>
          <w:b/>
          <w:bCs/>
          <w:sz w:val="20"/>
        </w:rPr>
        <w:fldChar w:fldCharType="begin"/>
      </w:r>
      <w:r w:rsidRPr="008B1B12">
        <w:rPr>
          <w:b/>
          <w:bCs/>
          <w:sz w:val="20"/>
        </w:rPr>
        <w:instrText xml:space="preserve"> STYLEREF 2 \s </w:instrText>
      </w:r>
      <w:r w:rsidRPr="008B1B12">
        <w:rPr>
          <w:b/>
          <w:bCs/>
          <w:sz w:val="20"/>
        </w:rPr>
        <w:fldChar w:fldCharType="separate"/>
      </w:r>
      <w:r w:rsidR="00D00237">
        <w:rPr>
          <w:b/>
          <w:bCs/>
          <w:noProof/>
          <w:sz w:val="20"/>
        </w:rPr>
        <w:t>6.3</w:t>
      </w:r>
      <w:r w:rsidRPr="008B1B12">
        <w:rPr>
          <w:b/>
          <w:bCs/>
          <w:sz w:val="20"/>
        </w:rPr>
        <w:fldChar w:fldCharType="end"/>
      </w:r>
      <w:r w:rsidRPr="008B1B12">
        <w:rPr>
          <w:b/>
          <w:bCs/>
          <w:sz w:val="20"/>
        </w:rPr>
        <w:noBreakHyphen/>
      </w:r>
      <w:r>
        <w:rPr>
          <w:b/>
          <w:bCs/>
          <w:sz w:val="20"/>
        </w:rPr>
        <w:t>2</w:t>
      </w:r>
      <w:r w:rsidRPr="008B1B12">
        <w:rPr>
          <w:b/>
          <w:bCs/>
          <w:sz w:val="20"/>
        </w:rPr>
        <w:t>:</w:t>
      </w:r>
      <w:r w:rsidRPr="008B1B12">
        <w:rPr>
          <w:b/>
          <w:bCs/>
          <w:sz w:val="20"/>
        </w:rPr>
        <w:tab/>
      </w:r>
      <w:r w:rsidRPr="00A30643">
        <w:rPr>
          <w:b/>
          <w:bCs/>
          <w:sz w:val="20"/>
        </w:rPr>
        <w:t xml:space="preserve">Summary of the toxicological evaluation for CA3642 on acute toxicity including irritancy and skin sensitisation for CA3642 based on </w:t>
      </w:r>
      <w:r w:rsidRPr="00A30643">
        <w:rPr>
          <w:b/>
          <w:bCs/>
          <w:i/>
          <w:iCs/>
          <w:sz w:val="20"/>
        </w:rPr>
        <w:t>in vivo</w:t>
      </w:r>
      <w:r w:rsidRPr="00A30643">
        <w:rPr>
          <w:b/>
          <w:bCs/>
          <w:sz w:val="20"/>
        </w:rPr>
        <w:t xml:space="preserve">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63"/>
        <w:gridCol w:w="2207"/>
        <w:gridCol w:w="1651"/>
        <w:gridCol w:w="1866"/>
        <w:gridCol w:w="1361"/>
      </w:tblGrid>
      <w:tr w:rsidR="00BD3503" w:rsidRPr="00EC6076" w14:paraId="331A45F9" w14:textId="77777777" w:rsidTr="00BD3503">
        <w:tc>
          <w:tcPr>
            <w:tcW w:w="1210" w:type="pct"/>
            <w:vAlign w:val="center"/>
          </w:tcPr>
          <w:p w14:paraId="3E224F7B" w14:textId="77777777" w:rsidR="00BD3503" w:rsidRDefault="00BD3503" w:rsidP="008B40C7">
            <w:pPr>
              <w:pStyle w:val="RepTableHeader"/>
              <w:spacing w:before="0" w:after="0"/>
              <w:jc w:val="center"/>
            </w:pPr>
            <w:bookmarkStart w:id="128" w:name="_Hlk167301976"/>
            <w:r w:rsidRPr="00EC6076">
              <w:t>Type of test, species, model system</w:t>
            </w:r>
          </w:p>
          <w:p w14:paraId="4E58839D" w14:textId="704C6742" w:rsidR="00BD3503" w:rsidRPr="00EC6076" w:rsidRDefault="00BD3503" w:rsidP="008B40C7">
            <w:pPr>
              <w:pStyle w:val="RepTableHeader"/>
              <w:spacing w:before="0" w:after="0"/>
              <w:jc w:val="center"/>
            </w:pPr>
            <w:r w:rsidRPr="00EC6076">
              <w:t>(Guideline)</w:t>
            </w:r>
          </w:p>
        </w:tc>
        <w:tc>
          <w:tcPr>
            <w:tcW w:w="1180" w:type="pct"/>
            <w:vAlign w:val="center"/>
          </w:tcPr>
          <w:p w14:paraId="34BDEE36" w14:textId="77777777" w:rsidR="00BD3503" w:rsidRPr="00EC6076" w:rsidRDefault="00BD3503" w:rsidP="008B40C7">
            <w:pPr>
              <w:pStyle w:val="RepTableHeader"/>
              <w:spacing w:before="0" w:after="0"/>
              <w:jc w:val="center"/>
            </w:pPr>
            <w:r w:rsidRPr="00EC6076">
              <w:t>Result</w:t>
            </w:r>
            <w:r w:rsidRPr="00EC6076">
              <w:br/>
            </w:r>
          </w:p>
        </w:tc>
        <w:tc>
          <w:tcPr>
            <w:tcW w:w="883" w:type="pct"/>
            <w:shd w:val="clear" w:color="auto" w:fill="D9D9D9"/>
            <w:vAlign w:val="center"/>
          </w:tcPr>
          <w:p w14:paraId="75684EBA" w14:textId="77777777" w:rsidR="00BD3503" w:rsidRPr="00EC6076" w:rsidRDefault="00BD3503" w:rsidP="008B40C7">
            <w:pPr>
              <w:pStyle w:val="RepTableHeader"/>
              <w:spacing w:before="0" w:after="0"/>
              <w:jc w:val="center"/>
            </w:pPr>
            <w:r w:rsidRPr="00EC6076">
              <w:t xml:space="preserve">Acceptability </w:t>
            </w:r>
          </w:p>
        </w:tc>
        <w:tc>
          <w:tcPr>
            <w:tcW w:w="998" w:type="pct"/>
            <w:vAlign w:val="center"/>
          </w:tcPr>
          <w:p w14:paraId="3DA12FDB" w14:textId="77777777" w:rsidR="00BD3503" w:rsidRPr="00EC6076" w:rsidRDefault="00BD3503" w:rsidP="008B40C7">
            <w:pPr>
              <w:pStyle w:val="RepTableHeader"/>
              <w:spacing w:before="0" w:after="0"/>
              <w:jc w:val="center"/>
            </w:pPr>
            <w:r w:rsidRPr="00EC6076">
              <w:t xml:space="preserve">Classification </w:t>
            </w:r>
            <w:r w:rsidRPr="00EC6076">
              <w:br/>
              <w:t>(acc. to the criteria in Reg. 1272/2008)</w:t>
            </w:r>
          </w:p>
        </w:tc>
        <w:tc>
          <w:tcPr>
            <w:tcW w:w="728" w:type="pct"/>
            <w:vAlign w:val="center"/>
          </w:tcPr>
          <w:p w14:paraId="6BB5A8D1" w14:textId="77777777" w:rsidR="00BD3503" w:rsidRPr="00EC6076" w:rsidRDefault="00BD3503" w:rsidP="008B40C7">
            <w:pPr>
              <w:pStyle w:val="RepTableHeader"/>
              <w:spacing w:before="0" w:after="0"/>
              <w:jc w:val="center"/>
            </w:pPr>
            <w:r w:rsidRPr="00EC6076">
              <w:t>Reference</w:t>
            </w:r>
          </w:p>
        </w:tc>
      </w:tr>
      <w:tr w:rsidR="00BD3503" w:rsidRPr="00EC6076" w14:paraId="254504C8" w14:textId="77777777" w:rsidTr="00BD3503">
        <w:tc>
          <w:tcPr>
            <w:tcW w:w="1210" w:type="pct"/>
          </w:tcPr>
          <w:p w14:paraId="11FB389A" w14:textId="77777777" w:rsidR="00BD3503" w:rsidRPr="00BD3503" w:rsidRDefault="00BD3503" w:rsidP="008B40C7">
            <w:pPr>
              <w:pStyle w:val="RepTable"/>
              <w:rPr>
                <w:szCs w:val="20"/>
              </w:rPr>
            </w:pPr>
            <w:r w:rsidRPr="00BD3503">
              <w:rPr>
                <w:szCs w:val="20"/>
              </w:rPr>
              <w:t>LD</w:t>
            </w:r>
            <w:r w:rsidRPr="00BD3503">
              <w:rPr>
                <w:szCs w:val="20"/>
                <w:vertAlign w:val="subscript"/>
              </w:rPr>
              <w:t>50</w:t>
            </w:r>
            <w:r w:rsidRPr="00BD3503">
              <w:rPr>
                <w:szCs w:val="20"/>
              </w:rPr>
              <w:t xml:space="preserve"> oral</w:t>
            </w:r>
          </w:p>
          <w:p w14:paraId="6DB728EF" w14:textId="77777777" w:rsidR="00BD3503" w:rsidRPr="00BD3503" w:rsidRDefault="00BD3503" w:rsidP="008B40C7">
            <w:pPr>
              <w:pStyle w:val="RepTable"/>
              <w:rPr>
                <w:szCs w:val="20"/>
              </w:rPr>
            </w:pPr>
          </w:p>
        </w:tc>
        <w:tc>
          <w:tcPr>
            <w:tcW w:w="1180" w:type="pct"/>
          </w:tcPr>
          <w:p w14:paraId="26AA537C" w14:textId="77777777" w:rsidR="00BD3503" w:rsidRPr="00BD3503" w:rsidRDefault="00BD3503" w:rsidP="008B40C7">
            <w:pPr>
              <w:pStyle w:val="RepTable"/>
              <w:rPr>
                <w:szCs w:val="20"/>
              </w:rPr>
            </w:pPr>
            <w:r w:rsidRPr="00BD3503">
              <w:rPr>
                <w:szCs w:val="20"/>
              </w:rPr>
              <w:t>1750 mg/kg bw</w:t>
            </w:r>
          </w:p>
        </w:tc>
        <w:tc>
          <w:tcPr>
            <w:tcW w:w="883" w:type="pct"/>
            <w:shd w:val="clear" w:color="auto" w:fill="D9D9D9"/>
          </w:tcPr>
          <w:p w14:paraId="6F517CDB" w14:textId="772A6443" w:rsidR="00BD3503" w:rsidRPr="00BD3503" w:rsidRDefault="00BD3503" w:rsidP="008B40C7">
            <w:pPr>
              <w:pStyle w:val="RepTable"/>
              <w:rPr>
                <w:szCs w:val="20"/>
              </w:rPr>
            </w:pPr>
            <w:r w:rsidRPr="00BD3503">
              <w:rPr>
                <w:szCs w:val="20"/>
              </w:rPr>
              <w:t xml:space="preserve">Yes </w:t>
            </w:r>
          </w:p>
        </w:tc>
        <w:tc>
          <w:tcPr>
            <w:tcW w:w="998" w:type="pct"/>
          </w:tcPr>
          <w:p w14:paraId="242FE255" w14:textId="77777777" w:rsidR="00BD3503" w:rsidRPr="00BD3503" w:rsidRDefault="00BD3503" w:rsidP="008B40C7">
            <w:pPr>
              <w:pStyle w:val="RepTable"/>
              <w:rPr>
                <w:szCs w:val="20"/>
              </w:rPr>
            </w:pPr>
            <w:r w:rsidRPr="00BD3503">
              <w:rPr>
                <w:szCs w:val="20"/>
              </w:rPr>
              <w:t>Acute Tox. Cat. 4</w:t>
            </w:r>
          </w:p>
          <w:p w14:paraId="5C0AAB9F" w14:textId="77777777" w:rsidR="00BD3503" w:rsidRPr="00BD3503" w:rsidRDefault="00BD3503" w:rsidP="008B40C7">
            <w:pPr>
              <w:pStyle w:val="RepTable"/>
              <w:rPr>
                <w:szCs w:val="20"/>
              </w:rPr>
            </w:pPr>
            <w:r w:rsidRPr="00BD3503">
              <w:rPr>
                <w:bCs/>
              </w:rPr>
              <w:t>H302 “Harmful if swallowed”</w:t>
            </w:r>
          </w:p>
        </w:tc>
        <w:tc>
          <w:tcPr>
            <w:tcW w:w="728" w:type="pct"/>
          </w:tcPr>
          <w:p w14:paraId="56CCB3D8" w14:textId="77777777" w:rsidR="00BD3503" w:rsidRPr="00BD3503" w:rsidRDefault="00BD3503" w:rsidP="008B40C7">
            <w:pPr>
              <w:pStyle w:val="RepTable"/>
            </w:pPr>
            <w:r w:rsidRPr="00BD3503">
              <w:t>KCP 7.1.1</w:t>
            </w:r>
          </w:p>
          <w:p w14:paraId="2066DD50" w14:textId="23A1EE7D" w:rsidR="00BD3503" w:rsidRPr="00BD3503" w:rsidRDefault="00E96E74" w:rsidP="008B40C7">
            <w:pPr>
              <w:pStyle w:val="RepTable"/>
              <w:rPr>
                <w:szCs w:val="20"/>
              </w:rPr>
            </w:pPr>
            <w:r w:rsidRPr="00E96E74">
              <w:rPr>
                <w:szCs w:val="20"/>
                <w:highlight w:val="black"/>
              </w:rPr>
              <w:t>xxxxxx</w:t>
            </w:r>
            <w:r w:rsidR="00BD3503" w:rsidRPr="00BD3503">
              <w:rPr>
                <w:szCs w:val="20"/>
              </w:rPr>
              <w:tab/>
              <w:t>2020a</w:t>
            </w:r>
          </w:p>
        </w:tc>
      </w:tr>
      <w:tr w:rsidR="00BD3503" w:rsidRPr="00EC6076" w14:paraId="3C721960" w14:textId="77777777" w:rsidTr="00BD3503">
        <w:tc>
          <w:tcPr>
            <w:tcW w:w="1210" w:type="pct"/>
          </w:tcPr>
          <w:p w14:paraId="63D52167" w14:textId="77777777" w:rsidR="00BD3503" w:rsidRPr="00BD3503" w:rsidRDefault="00BD3503" w:rsidP="008B40C7">
            <w:pPr>
              <w:pStyle w:val="RepTable"/>
              <w:rPr>
                <w:szCs w:val="20"/>
              </w:rPr>
            </w:pPr>
            <w:r w:rsidRPr="00BD3503">
              <w:rPr>
                <w:szCs w:val="20"/>
              </w:rPr>
              <w:t>LD</w:t>
            </w:r>
            <w:r w:rsidRPr="00BD3503">
              <w:rPr>
                <w:szCs w:val="20"/>
                <w:vertAlign w:val="subscript"/>
              </w:rPr>
              <w:t>50</w:t>
            </w:r>
            <w:r w:rsidRPr="00BD3503">
              <w:rPr>
                <w:szCs w:val="20"/>
              </w:rPr>
              <w:t xml:space="preserve"> dermal</w:t>
            </w:r>
          </w:p>
          <w:p w14:paraId="026F67D4" w14:textId="77777777" w:rsidR="00BD3503" w:rsidRPr="00BD3503" w:rsidRDefault="00BD3503" w:rsidP="008B40C7">
            <w:pPr>
              <w:pStyle w:val="RepTable"/>
              <w:rPr>
                <w:szCs w:val="20"/>
              </w:rPr>
            </w:pPr>
          </w:p>
        </w:tc>
        <w:tc>
          <w:tcPr>
            <w:tcW w:w="1180" w:type="pct"/>
          </w:tcPr>
          <w:p w14:paraId="06EEE9B7" w14:textId="77777777" w:rsidR="00BD3503" w:rsidRPr="00BD3503" w:rsidRDefault="00BD3503" w:rsidP="008B40C7">
            <w:pPr>
              <w:pStyle w:val="RepTable"/>
              <w:rPr>
                <w:szCs w:val="20"/>
              </w:rPr>
            </w:pPr>
            <w:r w:rsidRPr="00BD3503">
              <w:rPr>
                <w:szCs w:val="20"/>
              </w:rPr>
              <w:t>&gt; 5000 mg/kg bw</w:t>
            </w:r>
          </w:p>
        </w:tc>
        <w:tc>
          <w:tcPr>
            <w:tcW w:w="883" w:type="pct"/>
            <w:shd w:val="clear" w:color="auto" w:fill="D9D9D9"/>
          </w:tcPr>
          <w:p w14:paraId="1688BFB7" w14:textId="3055594C" w:rsidR="00BD3503" w:rsidRPr="00BD3503" w:rsidRDefault="00BD3503" w:rsidP="008B40C7">
            <w:pPr>
              <w:pStyle w:val="RepTable"/>
              <w:rPr>
                <w:szCs w:val="20"/>
              </w:rPr>
            </w:pPr>
            <w:r w:rsidRPr="00BD3503">
              <w:rPr>
                <w:szCs w:val="20"/>
              </w:rPr>
              <w:t xml:space="preserve">Yes </w:t>
            </w:r>
          </w:p>
        </w:tc>
        <w:tc>
          <w:tcPr>
            <w:tcW w:w="998" w:type="pct"/>
          </w:tcPr>
          <w:p w14:paraId="172F9CBA" w14:textId="77777777" w:rsidR="00BD3503" w:rsidRPr="00BD3503" w:rsidRDefault="00BD3503" w:rsidP="008B40C7">
            <w:pPr>
              <w:pStyle w:val="RepTable"/>
              <w:rPr>
                <w:szCs w:val="20"/>
              </w:rPr>
            </w:pPr>
            <w:r w:rsidRPr="00BD3503">
              <w:rPr>
                <w:szCs w:val="20"/>
              </w:rPr>
              <w:t>None</w:t>
            </w:r>
          </w:p>
        </w:tc>
        <w:tc>
          <w:tcPr>
            <w:tcW w:w="728" w:type="pct"/>
          </w:tcPr>
          <w:p w14:paraId="7ECAA3C9" w14:textId="77777777" w:rsidR="00BD3503" w:rsidRPr="00BD3503" w:rsidRDefault="00BD3503" w:rsidP="008B40C7">
            <w:pPr>
              <w:pStyle w:val="RepTable"/>
            </w:pPr>
            <w:r w:rsidRPr="00BD3503">
              <w:t>KCP 7.1.2</w:t>
            </w:r>
          </w:p>
          <w:p w14:paraId="189C3A37" w14:textId="5019EE97" w:rsidR="00BD3503" w:rsidRPr="00BD3503" w:rsidRDefault="00E96E74" w:rsidP="008B40C7">
            <w:pPr>
              <w:pStyle w:val="RepTable"/>
              <w:rPr>
                <w:szCs w:val="20"/>
              </w:rPr>
            </w:pPr>
            <w:r w:rsidRPr="00E96E74">
              <w:rPr>
                <w:szCs w:val="20"/>
                <w:highlight w:val="black"/>
              </w:rPr>
              <w:t>xxxxxx</w:t>
            </w:r>
            <w:r w:rsidR="00BD3503" w:rsidRPr="00BD3503">
              <w:rPr>
                <w:szCs w:val="20"/>
              </w:rPr>
              <w:tab/>
              <w:t>2020b</w:t>
            </w:r>
          </w:p>
        </w:tc>
      </w:tr>
      <w:tr w:rsidR="00BD3503" w:rsidRPr="00EC6076" w14:paraId="0FA71FCD" w14:textId="77777777" w:rsidTr="00BD3503">
        <w:trPr>
          <w:trHeight w:val="458"/>
        </w:trPr>
        <w:tc>
          <w:tcPr>
            <w:tcW w:w="1210" w:type="pct"/>
          </w:tcPr>
          <w:p w14:paraId="00443B5A" w14:textId="77777777" w:rsidR="00BD3503" w:rsidRPr="00BD3503" w:rsidRDefault="00BD3503" w:rsidP="008B40C7">
            <w:pPr>
              <w:pStyle w:val="RepTable"/>
              <w:rPr>
                <w:szCs w:val="20"/>
              </w:rPr>
            </w:pPr>
            <w:r w:rsidRPr="00BD3503">
              <w:rPr>
                <w:szCs w:val="20"/>
              </w:rPr>
              <w:t>LC</w:t>
            </w:r>
            <w:r w:rsidRPr="00BD3503">
              <w:rPr>
                <w:szCs w:val="20"/>
                <w:vertAlign w:val="subscript"/>
              </w:rPr>
              <w:t>50</w:t>
            </w:r>
            <w:r w:rsidRPr="00BD3503">
              <w:rPr>
                <w:szCs w:val="20"/>
              </w:rPr>
              <w:t xml:space="preserve"> inhalation</w:t>
            </w:r>
          </w:p>
          <w:p w14:paraId="54A5A1CB" w14:textId="77777777" w:rsidR="00BD3503" w:rsidRPr="00BD3503" w:rsidRDefault="00BD3503" w:rsidP="008B40C7">
            <w:pPr>
              <w:pStyle w:val="RepTable"/>
              <w:rPr>
                <w:szCs w:val="20"/>
              </w:rPr>
            </w:pPr>
          </w:p>
        </w:tc>
        <w:tc>
          <w:tcPr>
            <w:tcW w:w="1180" w:type="pct"/>
          </w:tcPr>
          <w:p w14:paraId="713CC821" w14:textId="77777777" w:rsidR="00BD3503" w:rsidRPr="00BD3503" w:rsidRDefault="00BD3503" w:rsidP="008B40C7">
            <w:pPr>
              <w:pStyle w:val="RepTable"/>
            </w:pPr>
            <w:r w:rsidRPr="00BD3503">
              <w:t>&gt;4.96 mg/L air (1 hour)</w:t>
            </w:r>
          </w:p>
          <w:p w14:paraId="43D68AFB" w14:textId="77777777" w:rsidR="00BD3503" w:rsidRPr="00BD3503" w:rsidRDefault="00BD3503" w:rsidP="008B40C7">
            <w:pPr>
              <w:pStyle w:val="RepTable"/>
              <w:rPr>
                <w:szCs w:val="20"/>
              </w:rPr>
            </w:pPr>
            <w:r w:rsidRPr="00BD3503">
              <w:t>&gt;1.24 mg/L air (4 hours)</w:t>
            </w:r>
          </w:p>
        </w:tc>
        <w:tc>
          <w:tcPr>
            <w:tcW w:w="883" w:type="pct"/>
            <w:shd w:val="clear" w:color="auto" w:fill="D9D9D9"/>
          </w:tcPr>
          <w:p w14:paraId="189E95BA" w14:textId="554F954B" w:rsidR="00BD3503" w:rsidRPr="00BD3503" w:rsidRDefault="00BD3503" w:rsidP="008B40C7">
            <w:pPr>
              <w:pStyle w:val="RepTable"/>
              <w:rPr>
                <w:szCs w:val="20"/>
              </w:rPr>
            </w:pPr>
            <w:r w:rsidRPr="00BD3503">
              <w:rPr>
                <w:szCs w:val="20"/>
              </w:rPr>
              <w:t xml:space="preserve">Yes </w:t>
            </w:r>
          </w:p>
        </w:tc>
        <w:tc>
          <w:tcPr>
            <w:tcW w:w="998" w:type="pct"/>
          </w:tcPr>
          <w:p w14:paraId="16E2D28B" w14:textId="77777777" w:rsidR="00BD3503" w:rsidRPr="00BD3503" w:rsidRDefault="00BD3503" w:rsidP="008B40C7">
            <w:pPr>
              <w:pStyle w:val="RepTable"/>
              <w:rPr>
                <w:szCs w:val="20"/>
              </w:rPr>
            </w:pPr>
            <w:r w:rsidRPr="00BD3503">
              <w:rPr>
                <w:szCs w:val="20"/>
              </w:rPr>
              <w:t>None</w:t>
            </w:r>
          </w:p>
        </w:tc>
        <w:tc>
          <w:tcPr>
            <w:tcW w:w="728" w:type="pct"/>
          </w:tcPr>
          <w:p w14:paraId="25A8356D" w14:textId="41166233" w:rsidR="00BD3503" w:rsidRPr="00BD3503" w:rsidRDefault="00BD3503" w:rsidP="008B40C7">
            <w:pPr>
              <w:pStyle w:val="RepTable"/>
            </w:pPr>
            <w:r w:rsidRPr="00BD3503">
              <w:t>KCP 7.1.3</w:t>
            </w:r>
          </w:p>
          <w:p w14:paraId="16B3ED66" w14:textId="5D435997" w:rsidR="00BD3503" w:rsidRPr="00BD3503" w:rsidRDefault="00E96E74" w:rsidP="00BD3503">
            <w:pPr>
              <w:pStyle w:val="RepTable"/>
              <w:rPr>
                <w:szCs w:val="20"/>
              </w:rPr>
            </w:pPr>
            <w:bookmarkStart w:id="129" w:name="_Hlk179476706"/>
            <w:r w:rsidRPr="00E96E74">
              <w:rPr>
                <w:szCs w:val="20"/>
                <w:highlight w:val="black"/>
              </w:rPr>
              <w:t>xxxxxx</w:t>
            </w:r>
            <w:r w:rsidR="00BD3503" w:rsidRPr="00BD3503">
              <w:tab/>
              <w:t>2020c</w:t>
            </w:r>
            <w:bookmarkEnd w:id="129"/>
          </w:p>
        </w:tc>
      </w:tr>
      <w:tr w:rsidR="00BD3503" w:rsidRPr="00EC6076" w14:paraId="626577B0" w14:textId="77777777" w:rsidTr="00BD3503">
        <w:trPr>
          <w:trHeight w:val="458"/>
        </w:trPr>
        <w:tc>
          <w:tcPr>
            <w:tcW w:w="1210" w:type="pct"/>
          </w:tcPr>
          <w:p w14:paraId="197BA25D" w14:textId="77777777" w:rsidR="00BD3503" w:rsidRPr="00BD3503" w:rsidRDefault="00BD3503" w:rsidP="008B40C7">
            <w:pPr>
              <w:pStyle w:val="RepTable"/>
              <w:rPr>
                <w:szCs w:val="20"/>
              </w:rPr>
            </w:pPr>
            <w:r w:rsidRPr="00BD3503">
              <w:rPr>
                <w:szCs w:val="20"/>
              </w:rPr>
              <w:t xml:space="preserve">Skin irritation </w:t>
            </w:r>
          </w:p>
        </w:tc>
        <w:tc>
          <w:tcPr>
            <w:tcW w:w="1180" w:type="pct"/>
          </w:tcPr>
          <w:p w14:paraId="371087AD" w14:textId="77777777" w:rsidR="00BD3503" w:rsidRPr="00BD3503" w:rsidRDefault="00BD3503" w:rsidP="008B40C7">
            <w:pPr>
              <w:pStyle w:val="RepTable"/>
            </w:pPr>
            <w:r w:rsidRPr="00BD3503">
              <w:rPr>
                <w:szCs w:val="20"/>
              </w:rPr>
              <w:t>Non-irritant</w:t>
            </w:r>
          </w:p>
        </w:tc>
        <w:tc>
          <w:tcPr>
            <w:tcW w:w="883" w:type="pct"/>
            <w:shd w:val="clear" w:color="auto" w:fill="D9D9D9"/>
          </w:tcPr>
          <w:p w14:paraId="1031D30A" w14:textId="691F5288" w:rsidR="00BD3503" w:rsidRPr="00BD3503" w:rsidRDefault="00BD3503" w:rsidP="008B40C7">
            <w:pPr>
              <w:pStyle w:val="RepTable"/>
              <w:rPr>
                <w:szCs w:val="20"/>
              </w:rPr>
            </w:pPr>
            <w:r w:rsidRPr="00BD3503">
              <w:rPr>
                <w:szCs w:val="20"/>
              </w:rPr>
              <w:t xml:space="preserve">Yes </w:t>
            </w:r>
          </w:p>
        </w:tc>
        <w:tc>
          <w:tcPr>
            <w:tcW w:w="998" w:type="pct"/>
          </w:tcPr>
          <w:p w14:paraId="6279DC48" w14:textId="77777777" w:rsidR="00BD3503" w:rsidRPr="00BD3503" w:rsidRDefault="00BD3503" w:rsidP="008B40C7">
            <w:pPr>
              <w:pStyle w:val="RepTable"/>
              <w:rPr>
                <w:szCs w:val="20"/>
              </w:rPr>
            </w:pPr>
            <w:r w:rsidRPr="00BD3503">
              <w:rPr>
                <w:szCs w:val="20"/>
              </w:rPr>
              <w:t>None</w:t>
            </w:r>
          </w:p>
        </w:tc>
        <w:tc>
          <w:tcPr>
            <w:tcW w:w="728" w:type="pct"/>
          </w:tcPr>
          <w:p w14:paraId="405F11FE" w14:textId="77777777" w:rsidR="00BD3503" w:rsidRPr="00BD3503" w:rsidRDefault="00BD3503" w:rsidP="008B40C7">
            <w:pPr>
              <w:pStyle w:val="RepTable"/>
            </w:pPr>
            <w:r w:rsidRPr="00BD3503">
              <w:t>KCP 7.1.4</w:t>
            </w:r>
          </w:p>
          <w:p w14:paraId="78049217" w14:textId="7BD0D623" w:rsidR="00BD3503" w:rsidRPr="00BD3503" w:rsidRDefault="00E96E74" w:rsidP="008B40C7">
            <w:pPr>
              <w:pStyle w:val="RepTable"/>
            </w:pPr>
            <w:r w:rsidRPr="00E96E74">
              <w:rPr>
                <w:szCs w:val="20"/>
                <w:highlight w:val="black"/>
              </w:rPr>
              <w:t>xxxxxx</w:t>
            </w:r>
            <w:r w:rsidR="00BD3503" w:rsidRPr="00BD3503">
              <w:tab/>
              <w:t>2020d</w:t>
            </w:r>
          </w:p>
        </w:tc>
      </w:tr>
      <w:tr w:rsidR="00BD3503" w:rsidRPr="00EC6076" w14:paraId="37C31DFC" w14:textId="77777777" w:rsidTr="00BD3503">
        <w:tc>
          <w:tcPr>
            <w:tcW w:w="1210" w:type="pct"/>
          </w:tcPr>
          <w:p w14:paraId="69AD742D" w14:textId="77777777" w:rsidR="00BD3503" w:rsidRPr="00BD3503" w:rsidRDefault="00BD3503" w:rsidP="008B40C7">
            <w:pPr>
              <w:pStyle w:val="RepTable"/>
              <w:tabs>
                <w:tab w:val="left" w:pos="720"/>
              </w:tabs>
              <w:rPr>
                <w:szCs w:val="20"/>
              </w:rPr>
            </w:pPr>
            <w:r w:rsidRPr="00BD3503">
              <w:rPr>
                <w:szCs w:val="20"/>
              </w:rPr>
              <w:t>Eye irritation</w:t>
            </w:r>
          </w:p>
        </w:tc>
        <w:tc>
          <w:tcPr>
            <w:tcW w:w="1180" w:type="pct"/>
          </w:tcPr>
          <w:p w14:paraId="3E4EC900" w14:textId="77777777" w:rsidR="00BD3503" w:rsidRPr="00BD3503" w:rsidRDefault="00BD3503" w:rsidP="008B40C7">
            <w:pPr>
              <w:pStyle w:val="RepTable"/>
              <w:rPr>
                <w:szCs w:val="20"/>
              </w:rPr>
            </w:pPr>
            <w:r w:rsidRPr="00BD3503">
              <w:rPr>
                <w:szCs w:val="20"/>
              </w:rPr>
              <w:t>Non-irritant</w:t>
            </w:r>
          </w:p>
        </w:tc>
        <w:tc>
          <w:tcPr>
            <w:tcW w:w="883" w:type="pct"/>
            <w:shd w:val="clear" w:color="auto" w:fill="D9D9D9"/>
          </w:tcPr>
          <w:p w14:paraId="6F81D8FE" w14:textId="71AE2802" w:rsidR="00BD3503" w:rsidRPr="00BD3503" w:rsidRDefault="00BD3503" w:rsidP="008B40C7">
            <w:pPr>
              <w:pStyle w:val="RepTable"/>
              <w:rPr>
                <w:szCs w:val="20"/>
              </w:rPr>
            </w:pPr>
            <w:r w:rsidRPr="00BD3503">
              <w:rPr>
                <w:szCs w:val="20"/>
              </w:rPr>
              <w:t xml:space="preserve">Yes </w:t>
            </w:r>
          </w:p>
        </w:tc>
        <w:tc>
          <w:tcPr>
            <w:tcW w:w="998" w:type="pct"/>
          </w:tcPr>
          <w:p w14:paraId="636E79DD" w14:textId="77777777" w:rsidR="00BD3503" w:rsidRPr="00BD3503" w:rsidRDefault="00BD3503" w:rsidP="008B40C7">
            <w:pPr>
              <w:pStyle w:val="RepTable"/>
              <w:rPr>
                <w:szCs w:val="20"/>
              </w:rPr>
            </w:pPr>
            <w:r w:rsidRPr="00BD3503">
              <w:rPr>
                <w:szCs w:val="20"/>
              </w:rPr>
              <w:t>None</w:t>
            </w:r>
          </w:p>
        </w:tc>
        <w:tc>
          <w:tcPr>
            <w:tcW w:w="728" w:type="pct"/>
          </w:tcPr>
          <w:p w14:paraId="0FE3FFC7" w14:textId="77777777" w:rsidR="00BD3503" w:rsidRPr="00BD3503" w:rsidRDefault="00BD3503" w:rsidP="008B40C7">
            <w:pPr>
              <w:pStyle w:val="RepTable"/>
            </w:pPr>
            <w:r w:rsidRPr="00BD3503">
              <w:t>KCP 7.1.5</w:t>
            </w:r>
          </w:p>
          <w:p w14:paraId="2045FB37" w14:textId="29179997" w:rsidR="00BD3503" w:rsidRPr="00BD3503" w:rsidRDefault="00E96E74" w:rsidP="008B40C7">
            <w:pPr>
              <w:pStyle w:val="RepTable"/>
              <w:rPr>
                <w:szCs w:val="20"/>
              </w:rPr>
            </w:pPr>
            <w:r w:rsidRPr="00E96E74">
              <w:rPr>
                <w:szCs w:val="20"/>
                <w:highlight w:val="black"/>
              </w:rPr>
              <w:t>xxxxxx</w:t>
            </w:r>
            <w:r w:rsidR="00BD3503" w:rsidRPr="00BD3503">
              <w:rPr>
                <w:szCs w:val="20"/>
              </w:rPr>
              <w:t>.</w:t>
            </w:r>
            <w:r w:rsidR="00BD3503" w:rsidRPr="00BD3503">
              <w:rPr>
                <w:szCs w:val="20"/>
              </w:rPr>
              <w:tab/>
              <w:t>2020e</w:t>
            </w:r>
          </w:p>
        </w:tc>
      </w:tr>
      <w:tr w:rsidR="00BD3503" w:rsidRPr="00EC6076" w14:paraId="79791E0B" w14:textId="77777777" w:rsidTr="00BD3503">
        <w:tc>
          <w:tcPr>
            <w:tcW w:w="1210" w:type="pct"/>
          </w:tcPr>
          <w:p w14:paraId="53621E71" w14:textId="77777777" w:rsidR="00BD3503" w:rsidRPr="00BD3503" w:rsidRDefault="00BD3503" w:rsidP="008B40C7">
            <w:pPr>
              <w:pStyle w:val="RepTable"/>
              <w:rPr>
                <w:szCs w:val="20"/>
              </w:rPr>
            </w:pPr>
            <w:r w:rsidRPr="00BD3503">
              <w:rPr>
                <w:szCs w:val="20"/>
              </w:rPr>
              <w:t>Skin sensitisation</w:t>
            </w:r>
          </w:p>
          <w:p w14:paraId="7636C358" w14:textId="77777777" w:rsidR="00BD3503" w:rsidRPr="00BD3503" w:rsidRDefault="00BD3503" w:rsidP="008B40C7">
            <w:pPr>
              <w:pStyle w:val="RepTable"/>
              <w:tabs>
                <w:tab w:val="left" w:pos="720"/>
              </w:tabs>
              <w:rPr>
                <w:szCs w:val="20"/>
              </w:rPr>
            </w:pPr>
          </w:p>
        </w:tc>
        <w:tc>
          <w:tcPr>
            <w:tcW w:w="1180" w:type="pct"/>
          </w:tcPr>
          <w:p w14:paraId="2DF0EF32" w14:textId="77777777" w:rsidR="00BD3503" w:rsidRPr="00BD3503" w:rsidRDefault="00BD3503" w:rsidP="008B40C7">
            <w:pPr>
              <w:pStyle w:val="RepTable"/>
              <w:rPr>
                <w:szCs w:val="20"/>
              </w:rPr>
            </w:pPr>
            <w:r w:rsidRPr="00BD3503">
              <w:rPr>
                <w:szCs w:val="20"/>
              </w:rPr>
              <w:t>Sensitising</w:t>
            </w:r>
          </w:p>
        </w:tc>
        <w:tc>
          <w:tcPr>
            <w:tcW w:w="883" w:type="pct"/>
            <w:shd w:val="clear" w:color="auto" w:fill="D9D9D9"/>
          </w:tcPr>
          <w:p w14:paraId="0F151E1E" w14:textId="4141D78D" w:rsidR="00BD3503" w:rsidRPr="00BD3503" w:rsidRDefault="00BD3503" w:rsidP="008B40C7">
            <w:pPr>
              <w:pStyle w:val="RepTable"/>
              <w:rPr>
                <w:szCs w:val="20"/>
              </w:rPr>
            </w:pPr>
            <w:r w:rsidRPr="00BD3503">
              <w:rPr>
                <w:szCs w:val="20"/>
              </w:rPr>
              <w:t xml:space="preserve">Yes </w:t>
            </w:r>
          </w:p>
        </w:tc>
        <w:tc>
          <w:tcPr>
            <w:tcW w:w="998" w:type="pct"/>
          </w:tcPr>
          <w:p w14:paraId="38312D48" w14:textId="77777777" w:rsidR="00BD3503" w:rsidRPr="00BD3503" w:rsidRDefault="00BD3503" w:rsidP="008B40C7">
            <w:pPr>
              <w:pStyle w:val="RepTable"/>
            </w:pPr>
            <w:r w:rsidRPr="00BD3503">
              <w:t>Skin Sens. Cat. 1</w:t>
            </w:r>
          </w:p>
          <w:p w14:paraId="51A2E877" w14:textId="77777777" w:rsidR="00BD3503" w:rsidRPr="00BD3503" w:rsidRDefault="00BD3503" w:rsidP="008B40C7">
            <w:pPr>
              <w:pStyle w:val="RepTable"/>
              <w:rPr>
                <w:szCs w:val="20"/>
              </w:rPr>
            </w:pPr>
            <w:r w:rsidRPr="00BD3503">
              <w:rPr>
                <w:bCs/>
              </w:rPr>
              <w:t>H317 “May cause an allergic skin reaction”</w:t>
            </w:r>
          </w:p>
        </w:tc>
        <w:tc>
          <w:tcPr>
            <w:tcW w:w="728" w:type="pct"/>
          </w:tcPr>
          <w:p w14:paraId="2EC20478" w14:textId="77777777" w:rsidR="00BD3503" w:rsidRPr="00BD3503" w:rsidRDefault="00BD3503" w:rsidP="008B40C7">
            <w:pPr>
              <w:pStyle w:val="RepTable"/>
            </w:pPr>
            <w:r w:rsidRPr="00BD3503">
              <w:t>KCP 7.1.6</w:t>
            </w:r>
          </w:p>
          <w:p w14:paraId="71BCF7BE" w14:textId="15B3E637" w:rsidR="00BD3503" w:rsidRPr="00BD3503" w:rsidRDefault="00E96E74" w:rsidP="008B40C7">
            <w:pPr>
              <w:pStyle w:val="RepTable"/>
              <w:rPr>
                <w:szCs w:val="20"/>
              </w:rPr>
            </w:pPr>
            <w:r w:rsidRPr="00E96E74">
              <w:rPr>
                <w:szCs w:val="20"/>
                <w:highlight w:val="black"/>
              </w:rPr>
              <w:t>xxxxxx</w:t>
            </w:r>
            <w:r w:rsidR="00BD3503" w:rsidRPr="00BD3503">
              <w:rPr>
                <w:szCs w:val="20"/>
              </w:rPr>
              <w:tab/>
              <w:t>2020f</w:t>
            </w:r>
          </w:p>
        </w:tc>
      </w:tr>
      <w:tr w:rsidR="00BD3503" w:rsidRPr="00EC6076" w14:paraId="5C432E77" w14:textId="77777777" w:rsidTr="00BD3503">
        <w:tc>
          <w:tcPr>
            <w:tcW w:w="1210" w:type="pct"/>
          </w:tcPr>
          <w:p w14:paraId="36828D19" w14:textId="77777777" w:rsidR="00BD3503" w:rsidRPr="00EC6076" w:rsidRDefault="00BD3503" w:rsidP="008B40C7">
            <w:pPr>
              <w:pStyle w:val="RepTable"/>
              <w:rPr>
                <w:szCs w:val="20"/>
              </w:rPr>
            </w:pPr>
            <w:r w:rsidRPr="00EC6076">
              <w:rPr>
                <w:szCs w:val="20"/>
              </w:rPr>
              <w:t>Supplementary studies for combinations of plant protection products</w:t>
            </w:r>
          </w:p>
        </w:tc>
        <w:tc>
          <w:tcPr>
            <w:tcW w:w="1180" w:type="pct"/>
          </w:tcPr>
          <w:p w14:paraId="496BD0B9" w14:textId="77777777" w:rsidR="00BD3503" w:rsidRPr="00EC6076" w:rsidRDefault="00BD3503" w:rsidP="008B40C7">
            <w:pPr>
              <w:pStyle w:val="RepTable"/>
              <w:rPr>
                <w:szCs w:val="20"/>
              </w:rPr>
            </w:pPr>
            <w:r w:rsidRPr="00EC6076">
              <w:rPr>
                <w:szCs w:val="20"/>
              </w:rPr>
              <w:t>No data – not required</w:t>
            </w:r>
          </w:p>
        </w:tc>
        <w:tc>
          <w:tcPr>
            <w:tcW w:w="883" w:type="pct"/>
            <w:shd w:val="clear" w:color="auto" w:fill="D9D9D9"/>
          </w:tcPr>
          <w:p w14:paraId="48331E7A" w14:textId="64C05BCD" w:rsidR="00BD3503" w:rsidRPr="00EC6076" w:rsidRDefault="000A5E04" w:rsidP="008B40C7">
            <w:pPr>
              <w:pStyle w:val="RepTable"/>
              <w:rPr>
                <w:szCs w:val="20"/>
              </w:rPr>
            </w:pPr>
            <w:r>
              <w:rPr>
                <w:szCs w:val="20"/>
              </w:rPr>
              <w:t>--</w:t>
            </w:r>
          </w:p>
        </w:tc>
        <w:tc>
          <w:tcPr>
            <w:tcW w:w="998" w:type="pct"/>
          </w:tcPr>
          <w:p w14:paraId="6C24FCEB" w14:textId="78AC1F3E" w:rsidR="00BD3503" w:rsidRPr="00EC6076" w:rsidRDefault="000A5E04" w:rsidP="008B40C7">
            <w:pPr>
              <w:pStyle w:val="RepTable"/>
              <w:rPr>
                <w:szCs w:val="20"/>
              </w:rPr>
            </w:pPr>
            <w:r>
              <w:rPr>
                <w:szCs w:val="20"/>
              </w:rPr>
              <w:t>--</w:t>
            </w:r>
          </w:p>
        </w:tc>
        <w:tc>
          <w:tcPr>
            <w:tcW w:w="728" w:type="pct"/>
          </w:tcPr>
          <w:p w14:paraId="6207B1F7" w14:textId="3478A7FE" w:rsidR="00BD3503" w:rsidRPr="00EC6076" w:rsidRDefault="000A5E04" w:rsidP="008B40C7">
            <w:pPr>
              <w:pStyle w:val="RepTable"/>
              <w:rPr>
                <w:szCs w:val="20"/>
              </w:rPr>
            </w:pPr>
            <w:r>
              <w:rPr>
                <w:szCs w:val="20"/>
              </w:rPr>
              <w:t>--</w:t>
            </w:r>
          </w:p>
        </w:tc>
      </w:tr>
      <w:bookmarkEnd w:id="128"/>
    </w:tbl>
    <w:p w14:paraId="13BD9DE1" w14:textId="77777777" w:rsidR="00B644F1" w:rsidRDefault="00B644F1" w:rsidP="00B644F1">
      <w:pPr>
        <w:pStyle w:val="RepStandard"/>
      </w:pPr>
    </w:p>
    <w:p w14:paraId="49B904BD" w14:textId="2CF8022B" w:rsidR="00C81348" w:rsidRPr="008B1B12" w:rsidRDefault="00636FE1" w:rsidP="008B1B12">
      <w:pPr>
        <w:pStyle w:val="RepLabel"/>
        <w:spacing w:before="0" w:after="0"/>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6.3</w:t>
      </w:r>
      <w:r w:rsidR="001F20EF" w:rsidRPr="008B1B12">
        <w:rPr>
          <w:sz w:val="20"/>
        </w:rPr>
        <w:fldChar w:fldCharType="end"/>
      </w:r>
      <w:r w:rsidR="001F20EF" w:rsidRPr="008B1B12">
        <w:rPr>
          <w:sz w:val="20"/>
        </w:rPr>
        <w:noBreakHyphen/>
      </w:r>
      <w:r w:rsidR="00BD3503">
        <w:rPr>
          <w:sz w:val="20"/>
        </w:rPr>
        <w:t>3</w:t>
      </w:r>
      <w:r w:rsidR="00C81348" w:rsidRPr="008B1B12">
        <w:rPr>
          <w:sz w:val="20"/>
        </w:rPr>
        <w:t>:</w:t>
      </w:r>
      <w:r w:rsidR="00C81348" w:rsidRPr="008B1B12">
        <w:rPr>
          <w:sz w:val="20"/>
        </w:rPr>
        <w:tab/>
      </w:r>
      <w:r w:rsidR="00C81348" w:rsidRPr="008B1B12">
        <w:rPr>
          <w:bCs w:val="0"/>
          <w:sz w:val="20"/>
        </w:rPr>
        <w:t xml:space="preserve">Additional toxicological information relevant </w:t>
      </w:r>
      <w:r w:rsidR="00BD3503" w:rsidRPr="00BD3503">
        <w:rPr>
          <w:bCs w:val="0"/>
          <w:sz w:val="20"/>
        </w:rPr>
        <w:t>to the active substances and co-formulants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76"/>
        <w:gridCol w:w="2414"/>
        <w:gridCol w:w="2268"/>
        <w:gridCol w:w="2690"/>
      </w:tblGrid>
      <w:tr w:rsidR="00BD3503" w:rsidRPr="008B1B12" w14:paraId="5EC78B09" w14:textId="77777777" w:rsidTr="008B40C7">
        <w:trPr>
          <w:tblHeader/>
        </w:trPr>
        <w:tc>
          <w:tcPr>
            <w:tcW w:w="1057" w:type="pct"/>
            <w:shd w:val="clear" w:color="auto" w:fill="auto"/>
            <w:vAlign w:val="center"/>
          </w:tcPr>
          <w:p w14:paraId="59F7ADAF" w14:textId="77777777" w:rsidR="00BD3503" w:rsidRPr="008B1B12" w:rsidRDefault="00BD3503" w:rsidP="008B1B12">
            <w:pPr>
              <w:pStyle w:val="RepTableHeader"/>
              <w:spacing w:before="0" w:after="0"/>
              <w:jc w:val="center"/>
              <w:rPr>
                <w:sz w:val="18"/>
              </w:rPr>
            </w:pPr>
          </w:p>
        </w:tc>
        <w:tc>
          <w:tcPr>
            <w:tcW w:w="1291" w:type="pct"/>
            <w:shd w:val="clear" w:color="auto" w:fill="auto"/>
            <w:vAlign w:val="center"/>
          </w:tcPr>
          <w:p w14:paraId="0DCF096A" w14:textId="77777777" w:rsidR="00BD3503" w:rsidRPr="008B1B12" w:rsidRDefault="00BD3503" w:rsidP="008B1B12">
            <w:pPr>
              <w:pStyle w:val="RepTableHeader"/>
              <w:spacing w:before="0" w:after="0"/>
              <w:jc w:val="center"/>
              <w:rPr>
                <w:sz w:val="18"/>
              </w:rPr>
            </w:pPr>
            <w:r w:rsidRPr="008B1B12">
              <w:rPr>
                <w:sz w:val="18"/>
              </w:rPr>
              <w:t>Substance</w:t>
            </w:r>
            <w:r w:rsidRPr="008B1B12">
              <w:rPr>
                <w:sz w:val="18"/>
              </w:rPr>
              <w:br/>
              <w:t>(concentration in product, % w/w)</w:t>
            </w:r>
          </w:p>
        </w:tc>
        <w:tc>
          <w:tcPr>
            <w:tcW w:w="1213" w:type="pct"/>
            <w:shd w:val="clear" w:color="auto" w:fill="auto"/>
            <w:vAlign w:val="center"/>
          </w:tcPr>
          <w:p w14:paraId="5AA8DE21" w14:textId="77777777" w:rsidR="00BD3503" w:rsidRPr="008B1B12" w:rsidRDefault="00BD3503" w:rsidP="008B1B12">
            <w:pPr>
              <w:pStyle w:val="RepTableHeader"/>
              <w:spacing w:before="0" w:after="0"/>
              <w:jc w:val="center"/>
              <w:rPr>
                <w:sz w:val="18"/>
              </w:rPr>
            </w:pPr>
            <w:r w:rsidRPr="008B1B12">
              <w:rPr>
                <w:sz w:val="18"/>
              </w:rPr>
              <w:t xml:space="preserve">Classification of the </w:t>
            </w:r>
            <w:r w:rsidRPr="008B1B12">
              <w:rPr>
                <w:sz w:val="18"/>
              </w:rPr>
              <w:br/>
              <w:t xml:space="preserve">substance </w:t>
            </w:r>
            <w:r w:rsidRPr="008B1B12">
              <w:rPr>
                <w:sz w:val="18"/>
              </w:rPr>
              <w:br/>
              <w:t>(acc. to the criteria in Reg. 1272/2008)</w:t>
            </w:r>
          </w:p>
        </w:tc>
        <w:tc>
          <w:tcPr>
            <w:tcW w:w="1439" w:type="pct"/>
            <w:shd w:val="clear" w:color="auto" w:fill="auto"/>
            <w:vAlign w:val="center"/>
          </w:tcPr>
          <w:p w14:paraId="1B5E81CA" w14:textId="77777777" w:rsidR="00BD3503" w:rsidRPr="008B1B12" w:rsidRDefault="00BD3503" w:rsidP="008B1B12">
            <w:pPr>
              <w:pStyle w:val="RepTableHeader"/>
              <w:spacing w:before="0" w:after="0"/>
              <w:jc w:val="center"/>
              <w:rPr>
                <w:sz w:val="18"/>
              </w:rPr>
            </w:pPr>
            <w:r w:rsidRPr="008B1B12">
              <w:rPr>
                <w:sz w:val="18"/>
              </w:rPr>
              <w:t>Reference</w:t>
            </w:r>
          </w:p>
        </w:tc>
      </w:tr>
      <w:tr w:rsidR="00BD3503" w:rsidRPr="008B1B12" w14:paraId="5A3519C6" w14:textId="77777777" w:rsidTr="00BD3503">
        <w:tc>
          <w:tcPr>
            <w:tcW w:w="1057" w:type="pct"/>
          </w:tcPr>
          <w:p w14:paraId="282DCFEF" w14:textId="6B722A39" w:rsidR="00BD3503" w:rsidRPr="008B1B12" w:rsidRDefault="00BD3503" w:rsidP="007F1D93">
            <w:pPr>
              <w:pStyle w:val="RepTable"/>
              <w:rPr>
                <w:sz w:val="18"/>
              </w:rPr>
            </w:pPr>
            <w:r w:rsidRPr="008B1B12">
              <w:rPr>
                <w:sz w:val="18"/>
              </w:rPr>
              <w:t>Toxicological properties of active substance(s) (relevant for classification of product)</w:t>
            </w:r>
          </w:p>
        </w:tc>
        <w:tc>
          <w:tcPr>
            <w:tcW w:w="1291" w:type="pct"/>
          </w:tcPr>
          <w:p w14:paraId="008EBA60" w14:textId="2C8CCCBE" w:rsidR="00BD3503" w:rsidRPr="008B1B12" w:rsidRDefault="00BD3503" w:rsidP="007F1D93">
            <w:pPr>
              <w:pStyle w:val="RepTable"/>
              <w:rPr>
                <w:sz w:val="18"/>
              </w:rPr>
            </w:pPr>
            <w:r w:rsidRPr="008B1B12">
              <w:rPr>
                <w:sz w:val="18"/>
              </w:rPr>
              <w:t>Prothioconazole</w:t>
            </w:r>
            <w:r w:rsidRPr="008B1B12">
              <w:rPr>
                <w:sz w:val="18"/>
              </w:rPr>
              <w:br/>
              <w:t>(14.05% (w/w))</w:t>
            </w:r>
          </w:p>
        </w:tc>
        <w:tc>
          <w:tcPr>
            <w:tcW w:w="1213" w:type="pct"/>
          </w:tcPr>
          <w:p w14:paraId="7E90B157" w14:textId="1BBA2B4B" w:rsidR="00BD3503" w:rsidRPr="008B1B12" w:rsidRDefault="00BD3503" w:rsidP="007F1D93">
            <w:pPr>
              <w:pStyle w:val="RepTable"/>
              <w:rPr>
                <w:sz w:val="18"/>
              </w:rPr>
            </w:pPr>
            <w:r w:rsidRPr="008B1B12">
              <w:rPr>
                <w:sz w:val="18"/>
              </w:rPr>
              <w:t>None</w:t>
            </w:r>
          </w:p>
        </w:tc>
        <w:tc>
          <w:tcPr>
            <w:tcW w:w="1439" w:type="pct"/>
          </w:tcPr>
          <w:p w14:paraId="501BA586" w14:textId="77777777" w:rsidR="00BD3503" w:rsidRPr="008B1B12" w:rsidRDefault="00BD3503" w:rsidP="007F1D93">
            <w:pPr>
              <w:pStyle w:val="RepTable"/>
              <w:rPr>
                <w:sz w:val="18"/>
              </w:rPr>
            </w:pPr>
            <w:r w:rsidRPr="008B1B12">
              <w:rPr>
                <w:sz w:val="18"/>
              </w:rPr>
              <w:t>COMMISSION DELEGATED REGULATION (EU) 2021/849</w:t>
            </w:r>
          </w:p>
          <w:p w14:paraId="4FA9F83F" w14:textId="77777777" w:rsidR="00BD3503" w:rsidRPr="008B1B12" w:rsidRDefault="00BD3503" w:rsidP="007F1D93">
            <w:pPr>
              <w:pStyle w:val="RepTable"/>
              <w:rPr>
                <w:sz w:val="18"/>
              </w:rPr>
            </w:pPr>
          </w:p>
          <w:p w14:paraId="722A8A97" w14:textId="5C2F9117" w:rsidR="00BD3503" w:rsidRPr="008B1B12" w:rsidRDefault="00BD3503" w:rsidP="007F1D93">
            <w:pPr>
              <w:pStyle w:val="RepTable"/>
              <w:rPr>
                <w:sz w:val="18"/>
              </w:rPr>
            </w:pPr>
            <w:r w:rsidRPr="008B1B12">
              <w:rPr>
                <w:sz w:val="18"/>
              </w:rPr>
              <w:t>MSDS**</w:t>
            </w:r>
          </w:p>
          <w:p w14:paraId="0FF046DA" w14:textId="1637B514" w:rsidR="00BD3503" w:rsidRPr="008B1B12" w:rsidRDefault="00BD3503" w:rsidP="007F1D93">
            <w:pPr>
              <w:pStyle w:val="RepTable"/>
              <w:rPr>
                <w:sz w:val="18"/>
              </w:rPr>
            </w:pPr>
            <w:r w:rsidRPr="008B1B12">
              <w:rPr>
                <w:sz w:val="18"/>
              </w:rPr>
              <w:t xml:space="preserve">(2021) </w:t>
            </w:r>
          </w:p>
        </w:tc>
      </w:tr>
      <w:tr w:rsidR="00BD3503" w:rsidRPr="008B1B12" w14:paraId="1DAACD18" w14:textId="77777777" w:rsidTr="00BD3503">
        <w:tc>
          <w:tcPr>
            <w:tcW w:w="1057" w:type="pct"/>
          </w:tcPr>
          <w:p w14:paraId="292C9EA8" w14:textId="47E2F945" w:rsidR="00BD3503" w:rsidRPr="008B1B12" w:rsidRDefault="00BD3503" w:rsidP="007F1D93">
            <w:pPr>
              <w:pStyle w:val="RepTable"/>
              <w:rPr>
                <w:sz w:val="18"/>
              </w:rPr>
            </w:pPr>
            <w:r w:rsidRPr="008B1B12">
              <w:rPr>
                <w:sz w:val="18"/>
              </w:rPr>
              <w:lastRenderedPageBreak/>
              <w:t>Toxicological properties of active substance(s) (relevant for classification of product)</w:t>
            </w:r>
          </w:p>
        </w:tc>
        <w:tc>
          <w:tcPr>
            <w:tcW w:w="1291" w:type="pct"/>
          </w:tcPr>
          <w:p w14:paraId="2FCF68AD" w14:textId="017763DF" w:rsidR="00BD3503" w:rsidRPr="008B1B12" w:rsidRDefault="00BD3503" w:rsidP="007F1D93">
            <w:pPr>
              <w:pStyle w:val="RepTable"/>
              <w:rPr>
                <w:sz w:val="18"/>
              </w:rPr>
            </w:pPr>
            <w:r w:rsidRPr="008B1B12">
              <w:rPr>
                <w:sz w:val="18"/>
              </w:rPr>
              <w:t>Azoxystrobin (13.98% (w/w))</w:t>
            </w:r>
          </w:p>
        </w:tc>
        <w:tc>
          <w:tcPr>
            <w:tcW w:w="1213" w:type="pct"/>
          </w:tcPr>
          <w:p w14:paraId="42EF7FED" w14:textId="17460DC5" w:rsidR="00BD3503" w:rsidRPr="008B1B12" w:rsidRDefault="00BD3503" w:rsidP="007F1D93">
            <w:pPr>
              <w:pStyle w:val="RepTable"/>
              <w:rPr>
                <w:sz w:val="18"/>
              </w:rPr>
            </w:pPr>
            <w:r w:rsidRPr="008B1B12">
              <w:rPr>
                <w:sz w:val="18"/>
              </w:rPr>
              <w:t>H331</w:t>
            </w:r>
          </w:p>
        </w:tc>
        <w:tc>
          <w:tcPr>
            <w:tcW w:w="1439" w:type="pct"/>
          </w:tcPr>
          <w:p w14:paraId="5F097907" w14:textId="77777777" w:rsidR="00BD3503" w:rsidRPr="008B1B12" w:rsidRDefault="00BD3503" w:rsidP="007F1D93">
            <w:pPr>
              <w:pStyle w:val="RepTable"/>
              <w:rPr>
                <w:sz w:val="18"/>
              </w:rPr>
            </w:pPr>
            <w:r w:rsidRPr="008B1B12">
              <w:rPr>
                <w:sz w:val="18"/>
              </w:rPr>
              <w:t>COMMISSION DELEGATED REGULATION (eu) 2020/1182</w:t>
            </w:r>
          </w:p>
          <w:p w14:paraId="3A91C432" w14:textId="77777777" w:rsidR="00BD3503" w:rsidRPr="008B1B12" w:rsidRDefault="00BD3503" w:rsidP="007F1D93">
            <w:pPr>
              <w:pStyle w:val="RepTable"/>
              <w:rPr>
                <w:sz w:val="18"/>
              </w:rPr>
            </w:pPr>
          </w:p>
          <w:p w14:paraId="3CB41B71" w14:textId="0C03274D" w:rsidR="00BD3503" w:rsidRPr="008B1B12" w:rsidRDefault="00BD3503" w:rsidP="007F1D93">
            <w:pPr>
              <w:pStyle w:val="RepTable"/>
              <w:rPr>
                <w:sz w:val="18"/>
              </w:rPr>
            </w:pPr>
            <w:r w:rsidRPr="008B1B12">
              <w:rPr>
                <w:sz w:val="18"/>
              </w:rPr>
              <w:t>MSDS**</w:t>
            </w:r>
          </w:p>
          <w:p w14:paraId="790B8115" w14:textId="648D9C3C" w:rsidR="00BD3503" w:rsidRPr="008B1B12" w:rsidRDefault="00BD3503" w:rsidP="007F1D93">
            <w:pPr>
              <w:pStyle w:val="RepTable"/>
              <w:rPr>
                <w:sz w:val="18"/>
              </w:rPr>
            </w:pPr>
            <w:r w:rsidRPr="008B1B12">
              <w:rPr>
                <w:sz w:val="18"/>
              </w:rPr>
              <w:t>(2021)</w:t>
            </w:r>
          </w:p>
        </w:tc>
      </w:tr>
      <w:tr w:rsidR="00BD3503" w:rsidRPr="008B1B12" w14:paraId="4CD32197" w14:textId="77777777" w:rsidTr="00BD3503">
        <w:tc>
          <w:tcPr>
            <w:tcW w:w="1057" w:type="pct"/>
            <w:vMerge w:val="restart"/>
          </w:tcPr>
          <w:p w14:paraId="422A9D9E" w14:textId="77777777" w:rsidR="00BD3503" w:rsidRPr="008B1B12" w:rsidRDefault="00BD3503" w:rsidP="007F1D93">
            <w:pPr>
              <w:pStyle w:val="RepTable"/>
              <w:rPr>
                <w:sz w:val="18"/>
              </w:rPr>
            </w:pPr>
            <w:r w:rsidRPr="008B1B12">
              <w:rPr>
                <w:sz w:val="18"/>
              </w:rPr>
              <w:t>Toxicological properties of non-active substance(s) (relevant for classification of product)</w:t>
            </w:r>
          </w:p>
        </w:tc>
        <w:tc>
          <w:tcPr>
            <w:tcW w:w="1291" w:type="pct"/>
          </w:tcPr>
          <w:p w14:paraId="77ED8452" w14:textId="78B7C645" w:rsidR="00BD3503" w:rsidRPr="008B1B12" w:rsidRDefault="00BD3503" w:rsidP="002F165B">
            <w:pPr>
              <w:pStyle w:val="RepTable"/>
              <w:rPr>
                <w:sz w:val="18"/>
              </w:rPr>
            </w:pPr>
            <w:r w:rsidRPr="008B1B12">
              <w:rPr>
                <w:sz w:val="18"/>
              </w:rPr>
              <w:t>Polyethoxylated (15EO) Fatty (C16 – C18) at 70% in monopropylene glycol (9-10% (w/w))*</w:t>
            </w:r>
          </w:p>
        </w:tc>
        <w:tc>
          <w:tcPr>
            <w:tcW w:w="1213" w:type="pct"/>
          </w:tcPr>
          <w:p w14:paraId="6DFA3A64" w14:textId="167ED5C4" w:rsidR="00BD3503" w:rsidRPr="008B1B12" w:rsidRDefault="00BD3503" w:rsidP="007F1D93">
            <w:pPr>
              <w:pStyle w:val="RepTable"/>
              <w:rPr>
                <w:sz w:val="18"/>
              </w:rPr>
            </w:pPr>
            <w:r w:rsidRPr="008B1B12">
              <w:rPr>
                <w:sz w:val="18"/>
              </w:rPr>
              <w:t>H319 (mixture)</w:t>
            </w:r>
          </w:p>
        </w:tc>
        <w:tc>
          <w:tcPr>
            <w:tcW w:w="1439" w:type="pct"/>
          </w:tcPr>
          <w:p w14:paraId="0DF9E8B3" w14:textId="48D1C483" w:rsidR="00BD3503" w:rsidRPr="008B1B12" w:rsidRDefault="00BD3503" w:rsidP="002D4D38">
            <w:pPr>
              <w:pStyle w:val="RepTable"/>
              <w:rPr>
                <w:sz w:val="18"/>
              </w:rPr>
            </w:pPr>
            <w:r w:rsidRPr="008B1B12">
              <w:rPr>
                <w:sz w:val="18"/>
              </w:rPr>
              <w:t>MSDS**</w:t>
            </w:r>
          </w:p>
          <w:p w14:paraId="339F113B" w14:textId="4760DDB7" w:rsidR="00BD3503" w:rsidRPr="008B1B12" w:rsidRDefault="00BD3503" w:rsidP="002D4D38">
            <w:pPr>
              <w:pStyle w:val="RepTable"/>
              <w:rPr>
                <w:sz w:val="18"/>
              </w:rPr>
            </w:pPr>
            <w:r w:rsidRPr="008B1B12">
              <w:rPr>
                <w:sz w:val="18"/>
              </w:rPr>
              <w:t>(2021)</w:t>
            </w:r>
          </w:p>
        </w:tc>
      </w:tr>
      <w:tr w:rsidR="00BD3503" w:rsidRPr="008B1B12" w14:paraId="24810D7F" w14:textId="77777777" w:rsidTr="00BD3503">
        <w:tc>
          <w:tcPr>
            <w:tcW w:w="1057" w:type="pct"/>
            <w:vMerge/>
          </w:tcPr>
          <w:p w14:paraId="179FBB56" w14:textId="77777777" w:rsidR="00BD3503" w:rsidRPr="008B1B12" w:rsidRDefault="00BD3503" w:rsidP="007F1D93">
            <w:pPr>
              <w:pStyle w:val="RepTable"/>
              <w:rPr>
                <w:sz w:val="18"/>
              </w:rPr>
            </w:pPr>
          </w:p>
        </w:tc>
        <w:tc>
          <w:tcPr>
            <w:tcW w:w="1291" w:type="pct"/>
          </w:tcPr>
          <w:p w14:paraId="65E2A0D7" w14:textId="34D77985" w:rsidR="00BD3503" w:rsidRPr="008B1B12" w:rsidRDefault="00BD3503" w:rsidP="007F1D93">
            <w:pPr>
              <w:pStyle w:val="RepTable"/>
              <w:rPr>
                <w:sz w:val="18"/>
              </w:rPr>
            </w:pPr>
            <w:r w:rsidRPr="008B1B12">
              <w:rPr>
                <w:sz w:val="18"/>
              </w:rPr>
              <w:t>20% aqueous solution with diproplyeneglycol of sodium salt of 1,2 benzisothiazolin-3-one (&lt;0.1% (w/w))*</w:t>
            </w:r>
          </w:p>
        </w:tc>
        <w:tc>
          <w:tcPr>
            <w:tcW w:w="1213" w:type="pct"/>
          </w:tcPr>
          <w:p w14:paraId="424146B3" w14:textId="15E03129" w:rsidR="00BD3503" w:rsidRPr="008B1B12" w:rsidRDefault="00BD3503" w:rsidP="007F1D93">
            <w:pPr>
              <w:pStyle w:val="RepTable"/>
              <w:rPr>
                <w:sz w:val="18"/>
              </w:rPr>
            </w:pPr>
            <w:r w:rsidRPr="008B1B12">
              <w:rPr>
                <w:sz w:val="18"/>
              </w:rPr>
              <w:t>H302</w:t>
            </w:r>
            <w:r w:rsidRPr="008B1B12">
              <w:rPr>
                <w:sz w:val="18"/>
              </w:rPr>
              <w:br/>
              <w:t>H314</w:t>
            </w:r>
            <w:r w:rsidRPr="008B1B12">
              <w:rPr>
                <w:sz w:val="18"/>
              </w:rPr>
              <w:br/>
              <w:t>H318</w:t>
            </w:r>
            <w:r w:rsidRPr="008B1B12">
              <w:rPr>
                <w:sz w:val="18"/>
              </w:rPr>
              <w:br/>
              <w:t>H317 (mixture)</w:t>
            </w:r>
          </w:p>
        </w:tc>
        <w:tc>
          <w:tcPr>
            <w:tcW w:w="1439" w:type="pct"/>
          </w:tcPr>
          <w:p w14:paraId="478BE6B1" w14:textId="43DE960F" w:rsidR="00BD3503" w:rsidRPr="008B1B12" w:rsidRDefault="00BD3503" w:rsidP="002D4D38">
            <w:pPr>
              <w:pStyle w:val="RepTable"/>
              <w:rPr>
                <w:sz w:val="18"/>
              </w:rPr>
            </w:pPr>
            <w:r w:rsidRPr="008B1B12">
              <w:rPr>
                <w:sz w:val="18"/>
              </w:rPr>
              <w:t>MSDS**</w:t>
            </w:r>
          </w:p>
          <w:p w14:paraId="5D421EC3" w14:textId="5D1DDD0E" w:rsidR="00BD3503" w:rsidRPr="008B1B12" w:rsidRDefault="00BD3503" w:rsidP="002D4D38">
            <w:pPr>
              <w:pStyle w:val="RepTable"/>
              <w:rPr>
                <w:sz w:val="18"/>
              </w:rPr>
            </w:pPr>
            <w:r w:rsidRPr="008B1B12">
              <w:rPr>
                <w:sz w:val="18"/>
              </w:rPr>
              <w:t>(2021)</w:t>
            </w:r>
          </w:p>
        </w:tc>
      </w:tr>
      <w:tr w:rsidR="00BD3503" w:rsidRPr="008B1B12" w14:paraId="678A2B7C" w14:textId="77777777" w:rsidTr="00BD3503">
        <w:tc>
          <w:tcPr>
            <w:tcW w:w="1057" w:type="pct"/>
          </w:tcPr>
          <w:p w14:paraId="5ABC7598" w14:textId="77777777" w:rsidR="00BD3503" w:rsidRPr="008B1B12" w:rsidRDefault="00BD3503" w:rsidP="007F1D93">
            <w:pPr>
              <w:pStyle w:val="RepTable"/>
              <w:rPr>
                <w:sz w:val="18"/>
              </w:rPr>
            </w:pPr>
            <w:r w:rsidRPr="008B1B12">
              <w:rPr>
                <w:sz w:val="18"/>
              </w:rPr>
              <w:t>Further toxicological information</w:t>
            </w:r>
          </w:p>
        </w:tc>
        <w:tc>
          <w:tcPr>
            <w:tcW w:w="1291" w:type="pct"/>
          </w:tcPr>
          <w:p w14:paraId="0AF83CF6" w14:textId="77777777" w:rsidR="00BD3503" w:rsidRPr="008B1B12" w:rsidRDefault="00BD3503" w:rsidP="007F1D93">
            <w:pPr>
              <w:pStyle w:val="RepTable"/>
              <w:rPr>
                <w:sz w:val="18"/>
              </w:rPr>
            </w:pPr>
            <w:r w:rsidRPr="008B1B12">
              <w:rPr>
                <w:sz w:val="18"/>
              </w:rPr>
              <w:t>No data – not required</w:t>
            </w:r>
          </w:p>
        </w:tc>
        <w:tc>
          <w:tcPr>
            <w:tcW w:w="1213" w:type="pct"/>
          </w:tcPr>
          <w:p w14:paraId="70475CB1" w14:textId="77777777" w:rsidR="00BD3503" w:rsidRPr="008B1B12" w:rsidRDefault="00BD3503" w:rsidP="007F1D93">
            <w:pPr>
              <w:pStyle w:val="RepTable"/>
              <w:rPr>
                <w:sz w:val="18"/>
              </w:rPr>
            </w:pPr>
          </w:p>
        </w:tc>
        <w:tc>
          <w:tcPr>
            <w:tcW w:w="1439" w:type="pct"/>
          </w:tcPr>
          <w:p w14:paraId="7CBBDC65" w14:textId="77777777" w:rsidR="00BD3503" w:rsidRPr="008B1B12" w:rsidRDefault="00BD3503" w:rsidP="007F1D93">
            <w:pPr>
              <w:pStyle w:val="RepTable"/>
              <w:rPr>
                <w:sz w:val="18"/>
              </w:rPr>
            </w:pPr>
          </w:p>
        </w:tc>
      </w:tr>
    </w:tbl>
    <w:p w14:paraId="3AB3342D" w14:textId="77777777" w:rsidR="00C81348" w:rsidRPr="00EC6076" w:rsidRDefault="00205195" w:rsidP="00636FE1">
      <w:pPr>
        <w:pStyle w:val="RepTableFootnote"/>
        <w:rPr>
          <w:lang w:val="en-GB"/>
        </w:rPr>
      </w:pPr>
      <w:r w:rsidRPr="00EC6076">
        <w:rPr>
          <w:lang w:val="en-GB"/>
        </w:rPr>
        <w:t>*</w:t>
      </w:r>
      <w:r w:rsidR="00636FE1" w:rsidRPr="00EC6076">
        <w:rPr>
          <w:vertAlign w:val="superscript"/>
          <w:lang w:val="en-GB"/>
        </w:rPr>
        <w:tab/>
      </w:r>
      <w:r w:rsidR="00C81348" w:rsidRPr="00EC6076">
        <w:rPr>
          <w:lang w:val="en-GB"/>
        </w:rPr>
        <w:t>Please use concentration range or</w:t>
      </w:r>
      <w:r w:rsidR="0012059F" w:rsidRPr="00EC6076">
        <w:rPr>
          <w:lang w:val="en-GB"/>
        </w:rPr>
        <w:t xml:space="preserve"> concentration limit (e.g. 1-10% or &gt; 1</w:t>
      </w:r>
      <w:r w:rsidR="00C81348" w:rsidRPr="00EC6076">
        <w:rPr>
          <w:lang w:val="en-GB"/>
        </w:rPr>
        <w:t>%) as provided in MSDS.</w:t>
      </w:r>
    </w:p>
    <w:p w14:paraId="07E56D0E" w14:textId="77777777" w:rsidR="00C81348" w:rsidRPr="00EC6076" w:rsidRDefault="00205195" w:rsidP="00636FE1">
      <w:pPr>
        <w:pStyle w:val="RepTableFootnote"/>
        <w:rPr>
          <w:lang w:val="en-GB"/>
        </w:rPr>
      </w:pPr>
      <w:r w:rsidRPr="00EC6076">
        <w:rPr>
          <w:lang w:val="en-GB"/>
        </w:rPr>
        <w:t>**</w:t>
      </w:r>
      <w:r w:rsidR="00636FE1" w:rsidRPr="00EC6076">
        <w:rPr>
          <w:vertAlign w:val="superscript"/>
          <w:lang w:val="en-GB"/>
        </w:rPr>
        <w:tab/>
      </w:r>
      <w:r w:rsidR="00C81348" w:rsidRPr="00EC6076">
        <w:rPr>
          <w:lang w:val="en-GB"/>
        </w:rPr>
        <w:t>Material safety data sheet by the applicant</w:t>
      </w:r>
    </w:p>
    <w:p w14:paraId="09F2F0A7" w14:textId="77777777" w:rsidR="00C81348" w:rsidRPr="00EC6076" w:rsidRDefault="00C81348" w:rsidP="008B1B12">
      <w:pPr>
        <w:pStyle w:val="Nagwek2"/>
        <w:spacing w:before="240"/>
      </w:pPr>
      <w:bookmarkStart w:id="130" w:name="_Toc326679737"/>
      <w:bookmarkStart w:id="131" w:name="_Toc332296158"/>
      <w:bookmarkStart w:id="132" w:name="_Toc336434725"/>
      <w:bookmarkStart w:id="133" w:name="_Toc397516876"/>
      <w:bookmarkStart w:id="134" w:name="_Toc398627856"/>
      <w:bookmarkStart w:id="135" w:name="_Toc399335711"/>
      <w:bookmarkStart w:id="136" w:name="_Toc399764851"/>
      <w:bookmarkStart w:id="137" w:name="_Toc412562643"/>
      <w:bookmarkStart w:id="138" w:name="_Toc412562720"/>
      <w:bookmarkStart w:id="139" w:name="_Toc413662712"/>
      <w:bookmarkStart w:id="140" w:name="_Toc413673569"/>
      <w:bookmarkStart w:id="141" w:name="_Toc413673667"/>
      <w:bookmarkStart w:id="142" w:name="_Toc413673738"/>
      <w:bookmarkStart w:id="143" w:name="_Toc413928637"/>
      <w:bookmarkStart w:id="144" w:name="_Toc413936251"/>
      <w:bookmarkStart w:id="145" w:name="_Toc413937962"/>
      <w:bookmarkStart w:id="146" w:name="_Toc414026689"/>
      <w:bookmarkStart w:id="147" w:name="_Toc414974068"/>
      <w:bookmarkStart w:id="148" w:name="_Toc450900942"/>
      <w:bookmarkStart w:id="149" w:name="_Toc450920608"/>
      <w:bookmarkStart w:id="150" w:name="_Toc450923729"/>
      <w:bookmarkStart w:id="151" w:name="_Toc454460962"/>
      <w:bookmarkStart w:id="152" w:name="_Toc454462798"/>
      <w:bookmarkStart w:id="153" w:name="_Toc137035023"/>
      <w:r w:rsidRPr="00EC6076">
        <w:t>Toxicological Evaluation of Groundwater Metabolites</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29892015" w14:textId="77777777" w:rsidR="00C81348" w:rsidRPr="00EC6076" w:rsidRDefault="00C81348" w:rsidP="00636FE1">
      <w:pPr>
        <w:pStyle w:val="RepStandard"/>
      </w:pPr>
      <w:r w:rsidRPr="00EC6076">
        <w:t>The following data on metabolites with the potential to reach the groundwater in concentrations above 0.1 µg/L and requiring relevance assessment were submitted. Note that the relevance assessment of the metabolites is reported in Part B.10; the submitted to</w:t>
      </w:r>
      <w:r w:rsidR="008650E1" w:rsidRPr="00EC6076">
        <w:t>xicological studies are summaris</w:t>
      </w:r>
      <w:r w:rsidRPr="00EC6076">
        <w:t>ed in this document.</w:t>
      </w:r>
    </w:p>
    <w:p w14:paraId="0CA08F49" w14:textId="35A0B0EA" w:rsidR="00C81348" w:rsidRPr="00EC6076" w:rsidRDefault="002C4679" w:rsidP="008B1B12">
      <w:pPr>
        <w:pStyle w:val="Nagwek3"/>
        <w:spacing w:before="240"/>
      </w:pPr>
      <w:bookmarkStart w:id="154" w:name="_Toc137035024"/>
      <w:r w:rsidRPr="00EC6076">
        <w:t>R234886</w:t>
      </w:r>
      <w:bookmarkEnd w:id="154"/>
    </w:p>
    <w:p w14:paraId="06A5AC34" w14:textId="2FD606D3" w:rsidR="00C81348" w:rsidRDefault="00C81348" w:rsidP="00636FE1">
      <w:pPr>
        <w:pStyle w:val="RepStandard"/>
      </w:pPr>
      <w:r w:rsidRPr="00EC6076">
        <w:t xml:space="preserve">An overview of the results of the accepted toxicological studies for </w:t>
      </w:r>
      <w:r w:rsidR="002C4679" w:rsidRPr="00EC6076">
        <w:t xml:space="preserve">azoxystrobin </w:t>
      </w:r>
      <w:r w:rsidRPr="00EC6076">
        <w:t>groundwater metabolite</w:t>
      </w:r>
      <w:r w:rsidR="002C4679" w:rsidRPr="00EC6076">
        <w:t xml:space="preserve"> R234886</w:t>
      </w:r>
      <w:r w:rsidRPr="00EC6076">
        <w:t xml:space="preserve"> is given in </w:t>
      </w:r>
      <w:bookmarkStart w:id="155" w:name="_Ref326074229"/>
      <w:bookmarkStart w:id="156" w:name="_Ref326074221"/>
      <w:r w:rsidRPr="00EC6076">
        <w:t xml:space="preserve">the following table. </w:t>
      </w:r>
      <w:r w:rsidR="002C4679" w:rsidRPr="00EC6076">
        <w:t xml:space="preserve">The studies were previously submitted and reviewed at EU level, as part of the </w:t>
      </w:r>
      <w:r w:rsidR="008D014B" w:rsidRPr="00EC6076">
        <w:t xml:space="preserve">first </w:t>
      </w:r>
      <w:r w:rsidR="002C4679" w:rsidRPr="00EC6076">
        <w:t xml:space="preserve">active substance renewal process for azoxystrobin. The studies were summarised in the </w:t>
      </w:r>
      <w:r w:rsidR="008D014B" w:rsidRPr="00EC6076">
        <w:t>first Renewal Assessment Report (Azoxystrobin – Volume 3, Annex B.6: Toxicology and Metabolism, May 2009) and referenced in the EFSA Conclusion</w:t>
      </w:r>
      <w:r w:rsidR="00F8598A" w:rsidRPr="00EC6076">
        <w:t xml:space="preserve"> (EFSA Journal 2010; 8(4):1542)</w:t>
      </w:r>
      <w:r w:rsidR="008D014B" w:rsidRPr="00EC6076">
        <w:t xml:space="preserve">. As the studies have been previously evaluated, only brief summaries are provided </w:t>
      </w:r>
      <w:r w:rsidRPr="00EC6076">
        <w:t>in Appendix 2 (</w:t>
      </w:r>
      <w:r w:rsidR="00F51035" w:rsidRPr="00EC6076">
        <w:fldChar w:fldCharType="begin"/>
      </w:r>
      <w:r w:rsidR="00F51035" w:rsidRPr="00EC6076">
        <w:instrText xml:space="preserve"> REF _Ref414444025 \r \h </w:instrText>
      </w:r>
      <w:r w:rsidR="00237342" w:rsidRPr="00EC6076">
        <w:instrText xml:space="preserve"> \* MERGEFORMAT </w:instrText>
      </w:r>
      <w:r w:rsidR="00F51035" w:rsidRPr="00EC6076">
        <w:fldChar w:fldCharType="separate"/>
      </w:r>
      <w:r w:rsidR="00D00237">
        <w:t>A 2.11</w:t>
      </w:r>
      <w:r w:rsidR="00F51035" w:rsidRPr="00EC6076">
        <w:fldChar w:fldCharType="end"/>
      </w:r>
      <w:r w:rsidR="00F51035" w:rsidRPr="00EC6076">
        <w:t xml:space="preserve"> </w:t>
      </w:r>
      <w:r w:rsidRPr="00EC6076">
        <w:t xml:space="preserve">Other/Special Studies). </w:t>
      </w:r>
    </w:p>
    <w:p w14:paraId="4BF54CE6" w14:textId="77777777" w:rsidR="008B1B12" w:rsidRPr="00EC6076" w:rsidRDefault="008B1B12" w:rsidP="00636FE1">
      <w:pPr>
        <w:pStyle w:val="RepStandard"/>
      </w:pPr>
    </w:p>
    <w:bookmarkEnd w:id="155"/>
    <w:p w14:paraId="1CCC01B6" w14:textId="163DBDC5" w:rsidR="00C81348" w:rsidRPr="008B1B12" w:rsidRDefault="00636FE1" w:rsidP="008B1B12">
      <w:pPr>
        <w:pStyle w:val="RepLabel"/>
        <w:spacing w:before="0" w:after="0"/>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6.4</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1</w:t>
      </w:r>
      <w:r w:rsidR="001F20EF" w:rsidRPr="008B1B12">
        <w:rPr>
          <w:sz w:val="20"/>
        </w:rPr>
        <w:fldChar w:fldCharType="end"/>
      </w:r>
      <w:r w:rsidR="00C81348" w:rsidRPr="008B1B12">
        <w:rPr>
          <w:sz w:val="20"/>
        </w:rPr>
        <w:t>:</w:t>
      </w:r>
      <w:r w:rsidR="00C81348" w:rsidRPr="008B1B12">
        <w:rPr>
          <w:sz w:val="20"/>
        </w:rPr>
        <w:tab/>
        <w:t xml:space="preserve">Summary of the results of toxicity studies for </w:t>
      </w:r>
      <w:bookmarkEnd w:id="156"/>
      <w:r w:rsidR="004C02F2" w:rsidRPr="008B1B12">
        <w:rPr>
          <w:sz w:val="20"/>
        </w:rPr>
        <w:t>R234886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078"/>
        <w:gridCol w:w="2204"/>
        <w:gridCol w:w="2208"/>
        <w:gridCol w:w="1858"/>
      </w:tblGrid>
      <w:tr w:rsidR="00C81348" w:rsidRPr="008B1B12" w14:paraId="131962DD" w14:textId="77777777" w:rsidTr="00A241B7">
        <w:trPr>
          <w:tblHeader/>
        </w:trPr>
        <w:tc>
          <w:tcPr>
            <w:tcW w:w="1646" w:type="pct"/>
          </w:tcPr>
          <w:p w14:paraId="596A6D25" w14:textId="77777777" w:rsidR="00C81348" w:rsidRPr="008B1B12" w:rsidRDefault="00C81348" w:rsidP="00A241B7">
            <w:pPr>
              <w:pStyle w:val="RepTableHeader"/>
              <w:spacing w:before="0" w:after="0"/>
              <w:jc w:val="center"/>
              <w:rPr>
                <w:sz w:val="18"/>
              </w:rPr>
            </w:pPr>
            <w:r w:rsidRPr="008B1B12">
              <w:rPr>
                <w:sz w:val="18"/>
              </w:rPr>
              <w:t>Type of test, species (Guideline)</w:t>
            </w:r>
          </w:p>
        </w:tc>
        <w:tc>
          <w:tcPr>
            <w:tcW w:w="1179" w:type="pct"/>
          </w:tcPr>
          <w:p w14:paraId="62EA0FF6" w14:textId="77777777" w:rsidR="00C81348" w:rsidRPr="008B1B12" w:rsidRDefault="00C81348" w:rsidP="00A241B7">
            <w:pPr>
              <w:pStyle w:val="RepTableHeader"/>
              <w:spacing w:before="0" w:after="0"/>
              <w:jc w:val="center"/>
              <w:rPr>
                <w:sz w:val="18"/>
              </w:rPr>
            </w:pPr>
            <w:r w:rsidRPr="008B1B12">
              <w:rPr>
                <w:sz w:val="18"/>
              </w:rPr>
              <w:t>Result</w:t>
            </w:r>
          </w:p>
        </w:tc>
        <w:tc>
          <w:tcPr>
            <w:tcW w:w="1181" w:type="pct"/>
            <w:shd w:val="clear" w:color="auto" w:fill="D9D9D9"/>
          </w:tcPr>
          <w:p w14:paraId="4873434F" w14:textId="77777777" w:rsidR="00C81348" w:rsidRPr="008B1B12" w:rsidRDefault="00C81348" w:rsidP="00A241B7">
            <w:pPr>
              <w:pStyle w:val="RepTableHeader"/>
              <w:spacing w:before="0" w:after="0"/>
              <w:jc w:val="center"/>
              <w:rPr>
                <w:sz w:val="18"/>
              </w:rPr>
            </w:pPr>
            <w:r w:rsidRPr="008B1B12">
              <w:rPr>
                <w:sz w:val="18"/>
              </w:rPr>
              <w:t xml:space="preserve">Acceptability </w:t>
            </w:r>
          </w:p>
        </w:tc>
        <w:tc>
          <w:tcPr>
            <w:tcW w:w="994" w:type="pct"/>
          </w:tcPr>
          <w:p w14:paraId="08E9F99B" w14:textId="77777777" w:rsidR="00C81348" w:rsidRPr="008B1B12" w:rsidRDefault="00C81348" w:rsidP="00A241B7">
            <w:pPr>
              <w:pStyle w:val="RepTableHeader"/>
              <w:spacing w:before="0" w:after="0"/>
              <w:jc w:val="center"/>
              <w:rPr>
                <w:sz w:val="18"/>
              </w:rPr>
            </w:pPr>
            <w:r w:rsidRPr="008B1B12">
              <w:rPr>
                <w:sz w:val="18"/>
              </w:rPr>
              <w:t>Reference*</w:t>
            </w:r>
          </w:p>
        </w:tc>
      </w:tr>
      <w:tr w:rsidR="00C81348" w:rsidRPr="008B1B12" w14:paraId="2312BE08" w14:textId="77777777" w:rsidTr="00A241B7">
        <w:tc>
          <w:tcPr>
            <w:tcW w:w="1646" w:type="pct"/>
          </w:tcPr>
          <w:p w14:paraId="4FF26A90" w14:textId="6DD0D751" w:rsidR="00C81348" w:rsidRPr="008B1B12" w:rsidRDefault="004C02F2" w:rsidP="00636FE1">
            <w:pPr>
              <w:pStyle w:val="RepTable"/>
              <w:rPr>
                <w:sz w:val="18"/>
              </w:rPr>
            </w:pPr>
            <w:r w:rsidRPr="008B1B12">
              <w:rPr>
                <w:sz w:val="18"/>
              </w:rPr>
              <w:t>Acute oral toxicity, female rat</w:t>
            </w:r>
          </w:p>
          <w:p w14:paraId="21EEEB95" w14:textId="62D623A0" w:rsidR="00C81348" w:rsidRPr="008B1B12" w:rsidRDefault="00C81348" w:rsidP="00636FE1">
            <w:pPr>
              <w:pStyle w:val="RepTable"/>
              <w:rPr>
                <w:sz w:val="18"/>
              </w:rPr>
            </w:pPr>
            <w:r w:rsidRPr="008B1B12">
              <w:rPr>
                <w:sz w:val="18"/>
              </w:rPr>
              <w:t xml:space="preserve">(OECD </w:t>
            </w:r>
            <w:r w:rsidR="004C02F2" w:rsidRPr="008B1B12">
              <w:rPr>
                <w:sz w:val="18"/>
              </w:rPr>
              <w:t>425</w:t>
            </w:r>
            <w:r w:rsidRPr="008B1B12">
              <w:rPr>
                <w:sz w:val="18"/>
              </w:rPr>
              <w:t>)</w:t>
            </w:r>
          </w:p>
        </w:tc>
        <w:tc>
          <w:tcPr>
            <w:tcW w:w="1179" w:type="pct"/>
          </w:tcPr>
          <w:p w14:paraId="65D081BA" w14:textId="5534CD6E" w:rsidR="00C81348" w:rsidRPr="008B1B12" w:rsidRDefault="004C02F2" w:rsidP="00636FE1">
            <w:pPr>
              <w:pStyle w:val="RepTable"/>
              <w:rPr>
                <w:sz w:val="18"/>
              </w:rPr>
            </w:pPr>
            <w:r w:rsidRPr="008B1B12">
              <w:rPr>
                <w:sz w:val="18"/>
              </w:rPr>
              <w:t>LD</w:t>
            </w:r>
            <w:r w:rsidRPr="008B1B12">
              <w:rPr>
                <w:sz w:val="18"/>
                <w:vertAlign w:val="subscript"/>
              </w:rPr>
              <w:t>50</w:t>
            </w:r>
            <w:r w:rsidRPr="008B1B12">
              <w:rPr>
                <w:sz w:val="18"/>
              </w:rPr>
              <w:t xml:space="preserve"> &gt; 5000 mg/kg bw</w:t>
            </w:r>
          </w:p>
        </w:tc>
        <w:tc>
          <w:tcPr>
            <w:tcW w:w="1181" w:type="pct"/>
            <w:shd w:val="clear" w:color="auto" w:fill="D9D9D9"/>
          </w:tcPr>
          <w:p w14:paraId="0B0DAB2B" w14:textId="4AA435C5" w:rsidR="00C81348" w:rsidRPr="008B1B12" w:rsidRDefault="00C81348" w:rsidP="00636FE1">
            <w:pPr>
              <w:pStyle w:val="RepTable"/>
              <w:rPr>
                <w:sz w:val="18"/>
              </w:rPr>
            </w:pPr>
            <w:r w:rsidRPr="008B1B12">
              <w:rPr>
                <w:sz w:val="18"/>
              </w:rPr>
              <w:t xml:space="preserve">Yes </w:t>
            </w:r>
          </w:p>
        </w:tc>
        <w:tc>
          <w:tcPr>
            <w:tcW w:w="994" w:type="pct"/>
          </w:tcPr>
          <w:p w14:paraId="266C47FF" w14:textId="32603317" w:rsidR="00C81348" w:rsidRPr="008B1B12" w:rsidRDefault="00E96E74" w:rsidP="00636FE1">
            <w:pPr>
              <w:pStyle w:val="RepTable"/>
              <w:rPr>
                <w:sz w:val="18"/>
              </w:rPr>
            </w:pPr>
            <w:r w:rsidRPr="00E96E74">
              <w:rPr>
                <w:szCs w:val="20"/>
                <w:highlight w:val="black"/>
              </w:rPr>
              <w:t>xxxxxx</w:t>
            </w:r>
            <w:r w:rsidR="00C81348" w:rsidRPr="008B1B12">
              <w:rPr>
                <w:sz w:val="18"/>
              </w:rPr>
              <w:t xml:space="preserve">, </w:t>
            </w:r>
            <w:r w:rsidR="004C02F2" w:rsidRPr="008B1B12">
              <w:rPr>
                <w:sz w:val="18"/>
              </w:rPr>
              <w:t>2005*</w:t>
            </w:r>
          </w:p>
        </w:tc>
      </w:tr>
      <w:tr w:rsidR="004C02F2" w:rsidRPr="008B1B12" w14:paraId="7B201B21" w14:textId="77777777" w:rsidTr="00A241B7">
        <w:tc>
          <w:tcPr>
            <w:tcW w:w="1646" w:type="pct"/>
          </w:tcPr>
          <w:p w14:paraId="3B22463F" w14:textId="77777777" w:rsidR="004C02F2" w:rsidRPr="008B1B12" w:rsidRDefault="004C02F2" w:rsidP="00636FE1">
            <w:pPr>
              <w:pStyle w:val="RepTable"/>
              <w:rPr>
                <w:i/>
                <w:iCs/>
                <w:sz w:val="18"/>
              </w:rPr>
            </w:pPr>
            <w:r w:rsidRPr="008B1B12">
              <w:rPr>
                <w:sz w:val="18"/>
              </w:rPr>
              <w:t xml:space="preserve">Bacterial reverse mutation, </w:t>
            </w:r>
            <w:r w:rsidRPr="008B1B12">
              <w:rPr>
                <w:i/>
                <w:iCs/>
                <w:sz w:val="18"/>
              </w:rPr>
              <w:t>S. typhimurium and E. coli</w:t>
            </w:r>
          </w:p>
          <w:p w14:paraId="5C21B458" w14:textId="31252FA2" w:rsidR="004C02F2" w:rsidRPr="008B1B12" w:rsidRDefault="004C02F2" w:rsidP="00636FE1">
            <w:pPr>
              <w:pStyle w:val="RepTable"/>
              <w:rPr>
                <w:sz w:val="18"/>
              </w:rPr>
            </w:pPr>
            <w:r w:rsidRPr="008B1B12">
              <w:rPr>
                <w:sz w:val="18"/>
              </w:rPr>
              <w:t>(OECD 471)</w:t>
            </w:r>
          </w:p>
        </w:tc>
        <w:tc>
          <w:tcPr>
            <w:tcW w:w="1179" w:type="pct"/>
          </w:tcPr>
          <w:p w14:paraId="14108078" w14:textId="07F41862" w:rsidR="004C02F2" w:rsidRPr="008B1B12" w:rsidRDefault="00CD1CBE" w:rsidP="00636FE1">
            <w:pPr>
              <w:pStyle w:val="RepTable"/>
              <w:rPr>
                <w:sz w:val="18"/>
              </w:rPr>
            </w:pPr>
            <w:r w:rsidRPr="008B1B12">
              <w:rPr>
                <w:sz w:val="18"/>
              </w:rPr>
              <w:t>Negative (non-mutagenic)</w:t>
            </w:r>
          </w:p>
        </w:tc>
        <w:tc>
          <w:tcPr>
            <w:tcW w:w="1181" w:type="pct"/>
            <w:shd w:val="clear" w:color="auto" w:fill="D9D9D9"/>
          </w:tcPr>
          <w:p w14:paraId="581D2FAB" w14:textId="18AF977E" w:rsidR="004C02F2" w:rsidRPr="008B1B12" w:rsidRDefault="00FF67FC" w:rsidP="00636FE1">
            <w:pPr>
              <w:pStyle w:val="RepTable"/>
              <w:rPr>
                <w:sz w:val="18"/>
              </w:rPr>
            </w:pPr>
            <w:r w:rsidRPr="008B1B12">
              <w:rPr>
                <w:sz w:val="18"/>
              </w:rPr>
              <w:t xml:space="preserve">Yes </w:t>
            </w:r>
          </w:p>
        </w:tc>
        <w:tc>
          <w:tcPr>
            <w:tcW w:w="994" w:type="pct"/>
          </w:tcPr>
          <w:p w14:paraId="72BA962C" w14:textId="74A12374" w:rsidR="004C02F2" w:rsidRPr="008B1B12" w:rsidRDefault="00CD1CBE" w:rsidP="00636FE1">
            <w:pPr>
              <w:pStyle w:val="RepTable"/>
              <w:rPr>
                <w:sz w:val="18"/>
              </w:rPr>
            </w:pPr>
            <w:r w:rsidRPr="008B1B12">
              <w:rPr>
                <w:sz w:val="18"/>
              </w:rPr>
              <w:t>Callander, 2005*</w:t>
            </w:r>
          </w:p>
        </w:tc>
      </w:tr>
    </w:tbl>
    <w:p w14:paraId="2110FBD2" w14:textId="77777777" w:rsidR="00C81348" w:rsidRPr="00EC6076" w:rsidRDefault="00C81348" w:rsidP="00636FE1">
      <w:pPr>
        <w:pStyle w:val="RepTableFootnote"/>
        <w:rPr>
          <w:lang w:val="en-GB"/>
        </w:rPr>
      </w:pPr>
      <w:r w:rsidRPr="00EC6076">
        <w:rPr>
          <w:lang w:val="en-GB"/>
        </w:rPr>
        <w:t>*</w:t>
      </w:r>
      <w:r w:rsidR="00636FE1" w:rsidRPr="00EC6076">
        <w:rPr>
          <w:lang w:val="en-GB"/>
        </w:rPr>
        <w:tab/>
      </w:r>
      <w:r w:rsidRPr="00EC6076">
        <w:rPr>
          <w:lang w:val="en-GB"/>
        </w:rPr>
        <w:t>indicates that a study was reviewed at EU level</w:t>
      </w:r>
    </w:p>
    <w:p w14:paraId="18265DA3" w14:textId="77777777" w:rsidR="00C81348" w:rsidRPr="00EC6076" w:rsidRDefault="00C81348" w:rsidP="008B1B12">
      <w:pPr>
        <w:pStyle w:val="Nagwek2"/>
        <w:spacing w:before="240"/>
      </w:pPr>
      <w:bookmarkStart w:id="157" w:name="_Toc300147915"/>
      <w:bookmarkStart w:id="158" w:name="_Toc304462608"/>
      <w:bookmarkStart w:id="159" w:name="_Toc314067799"/>
      <w:bookmarkStart w:id="160" w:name="_Toc314122089"/>
      <w:bookmarkStart w:id="161" w:name="_Toc314129268"/>
      <w:bookmarkStart w:id="162" w:name="_Toc314142387"/>
      <w:bookmarkStart w:id="163" w:name="_Toc314557394"/>
      <w:bookmarkStart w:id="164" w:name="_Toc314557652"/>
      <w:bookmarkStart w:id="165" w:name="_Toc328552153"/>
      <w:bookmarkStart w:id="166" w:name="_Toc332020596"/>
      <w:bookmarkStart w:id="167" w:name="_Toc332203440"/>
      <w:bookmarkStart w:id="168" w:name="_Toc332206992"/>
      <w:bookmarkStart w:id="169" w:name="_Toc332296161"/>
      <w:bookmarkStart w:id="170" w:name="_Toc336434728"/>
      <w:bookmarkStart w:id="171" w:name="_Toc397516879"/>
      <w:bookmarkStart w:id="172" w:name="_Toc398627859"/>
      <w:bookmarkStart w:id="173" w:name="_Toc399335714"/>
      <w:bookmarkStart w:id="174" w:name="_Toc399764854"/>
      <w:bookmarkStart w:id="175" w:name="_Toc412562646"/>
      <w:bookmarkStart w:id="176" w:name="_Toc412562723"/>
      <w:bookmarkStart w:id="177" w:name="_Toc413662715"/>
      <w:bookmarkStart w:id="178" w:name="_Toc413673572"/>
      <w:bookmarkStart w:id="179" w:name="_Toc413673670"/>
      <w:bookmarkStart w:id="180" w:name="_Toc413673741"/>
      <w:bookmarkStart w:id="181" w:name="_Toc413928640"/>
      <w:bookmarkStart w:id="182" w:name="_Toc413936254"/>
      <w:bookmarkStart w:id="183" w:name="_Toc413937965"/>
      <w:bookmarkStart w:id="184" w:name="_Toc414026692"/>
      <w:bookmarkStart w:id="185" w:name="_Toc414974071"/>
      <w:bookmarkStart w:id="186" w:name="_Toc450900945"/>
      <w:bookmarkStart w:id="187" w:name="_Toc450920611"/>
      <w:bookmarkStart w:id="188" w:name="_Toc450923732"/>
      <w:bookmarkStart w:id="189" w:name="_Toc454460965"/>
      <w:bookmarkStart w:id="190" w:name="_Toc454462801"/>
      <w:bookmarkStart w:id="191" w:name="_Toc137035025"/>
      <w:r w:rsidRPr="00EC6076">
        <w:t xml:space="preserve">Dermal </w:t>
      </w:r>
      <w:r w:rsidR="00FC75E0" w:rsidRPr="00EC6076">
        <w:t>A</w:t>
      </w:r>
      <w:r w:rsidRPr="00EC6076">
        <w:t>bsorption</w:t>
      </w:r>
      <w:bookmarkEnd w:id="157"/>
      <w:bookmarkEnd w:id="158"/>
      <w:bookmarkEnd w:id="159"/>
      <w:bookmarkEnd w:id="160"/>
      <w:bookmarkEnd w:id="161"/>
      <w:bookmarkEnd w:id="162"/>
      <w:bookmarkEnd w:id="163"/>
      <w:bookmarkEnd w:id="164"/>
      <w:r w:rsidRPr="00EC6076">
        <w:t xml:space="preserve"> (KCP 7.3)</w:t>
      </w:r>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14:paraId="12E2F59B" w14:textId="02704245" w:rsidR="00C81348" w:rsidRDefault="00C81348" w:rsidP="00636FE1">
      <w:pPr>
        <w:pStyle w:val="RepStandard"/>
      </w:pPr>
      <w:r w:rsidRPr="00EC6076">
        <w:t xml:space="preserve">A summary of the dermal absorption rates for the active substances in </w:t>
      </w:r>
      <w:r w:rsidR="00A05F02" w:rsidRPr="00EC6076">
        <w:t>CA3642</w:t>
      </w:r>
      <w:r w:rsidR="00520F0C" w:rsidRPr="00EC6076">
        <w:t xml:space="preserve"> </w:t>
      </w:r>
      <w:r w:rsidRPr="00EC6076">
        <w:t xml:space="preserve">are presented in the following table. </w:t>
      </w:r>
    </w:p>
    <w:p w14:paraId="23D5E9F9" w14:textId="77777777" w:rsidR="008B1B12" w:rsidRPr="00EC6076" w:rsidRDefault="008B1B12" w:rsidP="00636FE1">
      <w:pPr>
        <w:pStyle w:val="RepStandard"/>
      </w:pPr>
    </w:p>
    <w:p w14:paraId="27F50869" w14:textId="3BBA9DD1" w:rsidR="00C81348" w:rsidRPr="008B1B12" w:rsidRDefault="00636FE1" w:rsidP="008B1B12">
      <w:pPr>
        <w:pStyle w:val="RepLabel"/>
        <w:spacing w:before="0" w:after="0"/>
        <w:rPr>
          <w:sz w:val="20"/>
        </w:rPr>
      </w:pPr>
      <w:r w:rsidRPr="008B1B12">
        <w:rPr>
          <w:sz w:val="20"/>
        </w:rPr>
        <w:lastRenderedPageBreak/>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6.5</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1</w:t>
      </w:r>
      <w:r w:rsidR="001F20EF" w:rsidRPr="008B1B12">
        <w:rPr>
          <w:sz w:val="20"/>
        </w:rPr>
        <w:fldChar w:fldCharType="end"/>
      </w:r>
      <w:r w:rsidR="00C81348" w:rsidRPr="008B1B12">
        <w:rPr>
          <w:sz w:val="20"/>
        </w:rPr>
        <w:t>:</w:t>
      </w:r>
      <w:r w:rsidR="00C81348" w:rsidRPr="008B1B12">
        <w:rPr>
          <w:sz w:val="20"/>
        </w:rPr>
        <w:tab/>
      </w:r>
      <w:r w:rsidR="00C81348" w:rsidRPr="008B1B12">
        <w:rPr>
          <w:bCs w:val="0"/>
          <w:sz w:val="20"/>
        </w:rPr>
        <w:t xml:space="preserve">Dermal absorption rates for </w:t>
      </w:r>
      <w:r w:rsidR="00C81348" w:rsidRPr="008B1B12">
        <w:rPr>
          <w:sz w:val="20"/>
        </w:rPr>
        <w:t xml:space="preserve">active substances in </w:t>
      </w:r>
      <w:r w:rsidR="006F08A1" w:rsidRPr="008B1B12">
        <w:rPr>
          <w:sz w:val="20"/>
        </w:rPr>
        <w:t>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72"/>
        <w:gridCol w:w="1372"/>
        <w:gridCol w:w="1374"/>
        <w:gridCol w:w="1372"/>
        <w:gridCol w:w="1374"/>
        <w:gridCol w:w="1395"/>
        <w:gridCol w:w="1389"/>
      </w:tblGrid>
      <w:tr w:rsidR="006F08A1" w:rsidRPr="008B1B12" w14:paraId="3BE0B7F0" w14:textId="6F1885FF" w:rsidTr="008B1B12">
        <w:trPr>
          <w:tblHeader/>
        </w:trPr>
        <w:tc>
          <w:tcPr>
            <w:tcW w:w="573" w:type="pct"/>
          </w:tcPr>
          <w:p w14:paraId="7E507A75" w14:textId="77777777" w:rsidR="006F08A1" w:rsidRPr="008B1B12" w:rsidRDefault="006F08A1" w:rsidP="008B1B12">
            <w:pPr>
              <w:pStyle w:val="RepTableHeader"/>
              <w:spacing w:before="0" w:after="0"/>
              <w:jc w:val="center"/>
              <w:rPr>
                <w:sz w:val="18"/>
              </w:rPr>
            </w:pPr>
          </w:p>
        </w:tc>
        <w:tc>
          <w:tcPr>
            <w:tcW w:w="1469" w:type="pct"/>
            <w:gridSpan w:val="2"/>
            <w:vAlign w:val="center"/>
          </w:tcPr>
          <w:p w14:paraId="7076E44B" w14:textId="34D20083" w:rsidR="006F08A1" w:rsidRPr="008B1B12" w:rsidRDefault="006F08A1" w:rsidP="008B1B12">
            <w:pPr>
              <w:pStyle w:val="RepTableHeader"/>
              <w:spacing w:before="0" w:after="0"/>
              <w:jc w:val="center"/>
              <w:rPr>
                <w:sz w:val="18"/>
              </w:rPr>
            </w:pPr>
            <w:r w:rsidRPr="008B1B12">
              <w:rPr>
                <w:sz w:val="18"/>
              </w:rPr>
              <w:t>Prothioconazole</w:t>
            </w:r>
          </w:p>
        </w:tc>
        <w:tc>
          <w:tcPr>
            <w:tcW w:w="1469" w:type="pct"/>
            <w:gridSpan w:val="2"/>
            <w:vAlign w:val="center"/>
          </w:tcPr>
          <w:p w14:paraId="60AB281A" w14:textId="607DC554" w:rsidR="006F08A1" w:rsidRPr="008B1B12" w:rsidRDefault="006F08A1" w:rsidP="008B1B12">
            <w:pPr>
              <w:pStyle w:val="RepTableHeader"/>
              <w:spacing w:before="0" w:after="0"/>
              <w:jc w:val="center"/>
              <w:rPr>
                <w:sz w:val="18"/>
              </w:rPr>
            </w:pPr>
            <w:r w:rsidRPr="008B1B12">
              <w:rPr>
                <w:sz w:val="18"/>
              </w:rPr>
              <w:t>Prothioconazole-desthio</w:t>
            </w:r>
          </w:p>
          <w:p w14:paraId="1C2112F3" w14:textId="18E71BE4" w:rsidR="006F08A1" w:rsidRPr="008B1B12" w:rsidRDefault="006F08A1" w:rsidP="008B1B12">
            <w:pPr>
              <w:pStyle w:val="RepTableHeader"/>
              <w:spacing w:before="0" w:after="0"/>
              <w:jc w:val="center"/>
              <w:rPr>
                <w:sz w:val="18"/>
              </w:rPr>
            </w:pPr>
            <w:r w:rsidRPr="008B1B12">
              <w:rPr>
                <w:sz w:val="18"/>
              </w:rPr>
              <w:t>(metabolite)*</w:t>
            </w:r>
          </w:p>
        </w:tc>
        <w:tc>
          <w:tcPr>
            <w:tcW w:w="1489" w:type="pct"/>
            <w:gridSpan w:val="2"/>
            <w:vAlign w:val="center"/>
          </w:tcPr>
          <w:p w14:paraId="1AD97EA0" w14:textId="70730608" w:rsidR="006F08A1" w:rsidRPr="008B1B12" w:rsidRDefault="006F08A1" w:rsidP="008B1B12">
            <w:pPr>
              <w:pStyle w:val="RepTableHeader"/>
              <w:spacing w:before="0" w:after="0"/>
              <w:jc w:val="center"/>
              <w:rPr>
                <w:sz w:val="18"/>
              </w:rPr>
            </w:pPr>
            <w:r w:rsidRPr="008B1B12">
              <w:rPr>
                <w:sz w:val="18"/>
              </w:rPr>
              <w:t>Azoxystrobin</w:t>
            </w:r>
          </w:p>
        </w:tc>
      </w:tr>
      <w:tr w:rsidR="00520F0C" w:rsidRPr="008B1B12" w14:paraId="59D75B9B" w14:textId="24DB84B0" w:rsidTr="006F08A1">
        <w:trPr>
          <w:tblHeader/>
        </w:trPr>
        <w:tc>
          <w:tcPr>
            <w:tcW w:w="573" w:type="pct"/>
          </w:tcPr>
          <w:p w14:paraId="36FD4CDA" w14:textId="77777777" w:rsidR="00520F0C" w:rsidRPr="008B1B12" w:rsidRDefault="00520F0C" w:rsidP="008B1B12">
            <w:pPr>
              <w:pStyle w:val="RepTableHeader"/>
              <w:spacing w:before="0" w:after="0"/>
              <w:jc w:val="center"/>
              <w:rPr>
                <w:sz w:val="18"/>
              </w:rPr>
            </w:pPr>
          </w:p>
        </w:tc>
        <w:tc>
          <w:tcPr>
            <w:tcW w:w="734" w:type="pct"/>
          </w:tcPr>
          <w:p w14:paraId="2E7A18CB" w14:textId="77777777" w:rsidR="00520F0C" w:rsidRPr="008B1B12" w:rsidRDefault="00520F0C" w:rsidP="008B1B12">
            <w:pPr>
              <w:pStyle w:val="RepTableHeader"/>
              <w:spacing w:before="0" w:after="0"/>
              <w:jc w:val="center"/>
              <w:rPr>
                <w:sz w:val="18"/>
              </w:rPr>
            </w:pPr>
            <w:r w:rsidRPr="008B1B12">
              <w:rPr>
                <w:sz w:val="18"/>
              </w:rPr>
              <w:t>Value</w:t>
            </w:r>
          </w:p>
        </w:tc>
        <w:tc>
          <w:tcPr>
            <w:tcW w:w="735" w:type="pct"/>
          </w:tcPr>
          <w:p w14:paraId="1D15F62B" w14:textId="77777777" w:rsidR="00520F0C" w:rsidRPr="008B1B12" w:rsidRDefault="00520F0C" w:rsidP="008B1B12">
            <w:pPr>
              <w:pStyle w:val="RepTableHeader"/>
              <w:spacing w:before="0" w:after="0"/>
              <w:jc w:val="center"/>
              <w:rPr>
                <w:sz w:val="18"/>
              </w:rPr>
            </w:pPr>
            <w:r w:rsidRPr="008B1B12">
              <w:rPr>
                <w:sz w:val="18"/>
              </w:rPr>
              <w:t>Reference</w:t>
            </w:r>
          </w:p>
        </w:tc>
        <w:tc>
          <w:tcPr>
            <w:tcW w:w="734" w:type="pct"/>
          </w:tcPr>
          <w:p w14:paraId="6E91A1F7" w14:textId="77777777" w:rsidR="00520F0C" w:rsidRPr="008B1B12" w:rsidRDefault="00520F0C" w:rsidP="008B1B12">
            <w:pPr>
              <w:pStyle w:val="RepTableHeader"/>
              <w:spacing w:before="0" w:after="0"/>
              <w:jc w:val="center"/>
              <w:rPr>
                <w:sz w:val="18"/>
              </w:rPr>
            </w:pPr>
            <w:r w:rsidRPr="008B1B12">
              <w:rPr>
                <w:sz w:val="18"/>
              </w:rPr>
              <w:t>Value</w:t>
            </w:r>
          </w:p>
        </w:tc>
        <w:tc>
          <w:tcPr>
            <w:tcW w:w="735" w:type="pct"/>
          </w:tcPr>
          <w:p w14:paraId="63FF7278" w14:textId="77777777" w:rsidR="00520F0C" w:rsidRPr="008B1B12" w:rsidRDefault="00520F0C" w:rsidP="008B1B12">
            <w:pPr>
              <w:pStyle w:val="RepTableHeader"/>
              <w:spacing w:before="0" w:after="0"/>
              <w:jc w:val="center"/>
              <w:rPr>
                <w:sz w:val="18"/>
              </w:rPr>
            </w:pPr>
            <w:r w:rsidRPr="008B1B12">
              <w:rPr>
                <w:sz w:val="18"/>
              </w:rPr>
              <w:t>Reference</w:t>
            </w:r>
          </w:p>
        </w:tc>
        <w:tc>
          <w:tcPr>
            <w:tcW w:w="746" w:type="pct"/>
          </w:tcPr>
          <w:p w14:paraId="06D199C2" w14:textId="1DFE08C7" w:rsidR="00520F0C" w:rsidRPr="008B1B12" w:rsidRDefault="006F08A1" w:rsidP="008B1B12">
            <w:pPr>
              <w:pStyle w:val="RepTableHeader"/>
              <w:spacing w:before="0" w:after="0"/>
              <w:jc w:val="center"/>
              <w:rPr>
                <w:sz w:val="18"/>
              </w:rPr>
            </w:pPr>
            <w:r w:rsidRPr="008B1B12">
              <w:rPr>
                <w:sz w:val="18"/>
              </w:rPr>
              <w:t>Value</w:t>
            </w:r>
          </w:p>
        </w:tc>
        <w:tc>
          <w:tcPr>
            <w:tcW w:w="743" w:type="pct"/>
          </w:tcPr>
          <w:p w14:paraId="147E0F22" w14:textId="5B426A38" w:rsidR="00520F0C" w:rsidRPr="008B1B12" w:rsidRDefault="006F08A1" w:rsidP="008B1B12">
            <w:pPr>
              <w:pStyle w:val="RepTableHeader"/>
              <w:spacing w:before="0" w:after="0"/>
              <w:jc w:val="center"/>
              <w:rPr>
                <w:sz w:val="18"/>
              </w:rPr>
            </w:pPr>
            <w:r w:rsidRPr="008B1B12">
              <w:rPr>
                <w:sz w:val="18"/>
              </w:rPr>
              <w:t>Reference</w:t>
            </w:r>
          </w:p>
        </w:tc>
      </w:tr>
      <w:tr w:rsidR="00A45C70" w:rsidRPr="008B1B12" w14:paraId="0487A42A" w14:textId="431751DC" w:rsidTr="006F08A1">
        <w:tc>
          <w:tcPr>
            <w:tcW w:w="573" w:type="pct"/>
          </w:tcPr>
          <w:p w14:paraId="35E2265F" w14:textId="77777777" w:rsidR="00A45C70" w:rsidRPr="008B1B12" w:rsidRDefault="00A45C70" w:rsidP="008B1B12">
            <w:pPr>
              <w:pStyle w:val="RepTable"/>
              <w:rPr>
                <w:sz w:val="18"/>
              </w:rPr>
            </w:pPr>
            <w:r w:rsidRPr="008B1B12">
              <w:rPr>
                <w:sz w:val="18"/>
              </w:rPr>
              <w:t>Concentrate</w:t>
            </w:r>
          </w:p>
        </w:tc>
        <w:tc>
          <w:tcPr>
            <w:tcW w:w="734" w:type="pct"/>
          </w:tcPr>
          <w:p w14:paraId="3FE6D4EA" w14:textId="21B63B97" w:rsidR="00A45C70" w:rsidRPr="008B1B12" w:rsidRDefault="00A45C70" w:rsidP="008B1B12">
            <w:pPr>
              <w:pStyle w:val="RepTable"/>
              <w:jc w:val="center"/>
              <w:rPr>
                <w:sz w:val="18"/>
              </w:rPr>
            </w:pPr>
            <w:r w:rsidRPr="008B1B12">
              <w:rPr>
                <w:sz w:val="18"/>
              </w:rPr>
              <w:t>10%</w:t>
            </w:r>
          </w:p>
        </w:tc>
        <w:tc>
          <w:tcPr>
            <w:tcW w:w="735" w:type="pct"/>
          </w:tcPr>
          <w:p w14:paraId="1582FD03" w14:textId="4ACFFFB3" w:rsidR="00A45C70" w:rsidRPr="008B1B12" w:rsidRDefault="00A45C70" w:rsidP="008B1B12">
            <w:pPr>
              <w:pStyle w:val="RepTable"/>
              <w:rPr>
                <w:sz w:val="18"/>
              </w:rPr>
            </w:pPr>
            <w:r w:rsidRPr="008B1B12">
              <w:rPr>
                <w:sz w:val="18"/>
              </w:rPr>
              <w:t>EFSA Guidance 2017, 4873 default value for concentrate</w:t>
            </w:r>
          </w:p>
        </w:tc>
        <w:tc>
          <w:tcPr>
            <w:tcW w:w="734" w:type="pct"/>
          </w:tcPr>
          <w:p w14:paraId="5D31140F" w14:textId="7CDCF5F1" w:rsidR="00A45C70" w:rsidRPr="008B1B12" w:rsidRDefault="00A45C70" w:rsidP="008B1B12">
            <w:pPr>
              <w:pStyle w:val="RepTable"/>
              <w:jc w:val="center"/>
              <w:rPr>
                <w:sz w:val="18"/>
              </w:rPr>
            </w:pPr>
            <w:r w:rsidRPr="008B1B12">
              <w:rPr>
                <w:sz w:val="18"/>
              </w:rPr>
              <w:t>0.25%</w:t>
            </w:r>
          </w:p>
        </w:tc>
        <w:tc>
          <w:tcPr>
            <w:tcW w:w="735" w:type="pct"/>
          </w:tcPr>
          <w:p w14:paraId="3EDB7797" w14:textId="7583C066" w:rsidR="00A45C70" w:rsidRPr="008B1B12" w:rsidRDefault="00A45C70" w:rsidP="008B1B12">
            <w:pPr>
              <w:pStyle w:val="RepTable"/>
              <w:rPr>
                <w:sz w:val="18"/>
              </w:rPr>
            </w:pPr>
            <w:r w:rsidRPr="008B1B12">
              <w:rPr>
                <w:sz w:val="18"/>
              </w:rPr>
              <w:t>Delobel.M, 2022</w:t>
            </w:r>
          </w:p>
        </w:tc>
        <w:tc>
          <w:tcPr>
            <w:tcW w:w="746" w:type="pct"/>
          </w:tcPr>
          <w:p w14:paraId="7882944E" w14:textId="45D8A102" w:rsidR="00A45C70" w:rsidRPr="008B1B12" w:rsidRDefault="00830944" w:rsidP="008B1B12">
            <w:pPr>
              <w:pStyle w:val="RepTable"/>
              <w:rPr>
                <w:sz w:val="18"/>
              </w:rPr>
            </w:pPr>
            <w:r w:rsidRPr="008B1B12">
              <w:rPr>
                <w:sz w:val="18"/>
              </w:rPr>
              <w:t>0.</w:t>
            </w:r>
            <w:r w:rsidR="005A1296" w:rsidRPr="008B1B12">
              <w:rPr>
                <w:sz w:val="18"/>
              </w:rPr>
              <w:t>34</w:t>
            </w:r>
            <w:r w:rsidR="00A45C70" w:rsidRPr="008B1B12">
              <w:rPr>
                <w:sz w:val="18"/>
              </w:rPr>
              <w:t>%</w:t>
            </w:r>
          </w:p>
        </w:tc>
        <w:tc>
          <w:tcPr>
            <w:tcW w:w="743" w:type="pct"/>
          </w:tcPr>
          <w:p w14:paraId="70AC3BD6" w14:textId="459DD913" w:rsidR="00A45C70" w:rsidRPr="008B1B12" w:rsidRDefault="00A45C70" w:rsidP="008B1B12">
            <w:pPr>
              <w:pStyle w:val="RepTable"/>
              <w:rPr>
                <w:sz w:val="18"/>
              </w:rPr>
            </w:pPr>
            <w:r w:rsidRPr="008B1B12">
              <w:rPr>
                <w:sz w:val="18"/>
              </w:rPr>
              <w:t>Delobel.M, 202</w:t>
            </w:r>
            <w:r w:rsidR="005A1296" w:rsidRPr="008B1B12">
              <w:rPr>
                <w:sz w:val="18"/>
              </w:rPr>
              <w:t>3</w:t>
            </w:r>
          </w:p>
        </w:tc>
      </w:tr>
      <w:tr w:rsidR="00A45C70" w:rsidRPr="008B1B12" w14:paraId="58CFF300" w14:textId="1A80758F" w:rsidTr="006F08A1">
        <w:tc>
          <w:tcPr>
            <w:tcW w:w="573" w:type="pct"/>
          </w:tcPr>
          <w:p w14:paraId="62B19D99" w14:textId="77777777" w:rsidR="00A45C70" w:rsidRPr="008B1B12" w:rsidRDefault="00A45C70" w:rsidP="008B1B12">
            <w:pPr>
              <w:pStyle w:val="RepTable"/>
              <w:rPr>
                <w:sz w:val="18"/>
              </w:rPr>
            </w:pPr>
            <w:r w:rsidRPr="008B1B12">
              <w:rPr>
                <w:sz w:val="18"/>
              </w:rPr>
              <w:t>Dilution</w:t>
            </w:r>
          </w:p>
          <w:p w14:paraId="52F7D537" w14:textId="3EE8DC65" w:rsidR="00A45C70" w:rsidRPr="008B1B12" w:rsidRDefault="00A45C70" w:rsidP="008B1B12">
            <w:pPr>
              <w:pStyle w:val="RepTable"/>
              <w:rPr>
                <w:sz w:val="18"/>
              </w:rPr>
            </w:pPr>
            <w:r w:rsidRPr="008B1B12">
              <w:rPr>
                <w:sz w:val="18"/>
              </w:rPr>
              <w:t>(0.2%)</w:t>
            </w:r>
          </w:p>
        </w:tc>
        <w:tc>
          <w:tcPr>
            <w:tcW w:w="734" w:type="pct"/>
          </w:tcPr>
          <w:p w14:paraId="08BB88A2" w14:textId="671936C4" w:rsidR="00A45C70" w:rsidRPr="008B1B12" w:rsidRDefault="00A45C70" w:rsidP="008B1B12">
            <w:pPr>
              <w:pStyle w:val="RepTable"/>
              <w:jc w:val="center"/>
              <w:rPr>
                <w:sz w:val="18"/>
              </w:rPr>
            </w:pPr>
            <w:r w:rsidRPr="008B1B12">
              <w:rPr>
                <w:sz w:val="18"/>
              </w:rPr>
              <w:t>50%</w:t>
            </w:r>
          </w:p>
        </w:tc>
        <w:tc>
          <w:tcPr>
            <w:tcW w:w="735" w:type="pct"/>
          </w:tcPr>
          <w:p w14:paraId="1D7566AD" w14:textId="12A6A5A3" w:rsidR="00A45C70" w:rsidRPr="008B1B12" w:rsidRDefault="00A45C70" w:rsidP="008B1B12">
            <w:pPr>
              <w:pStyle w:val="RepTable"/>
              <w:rPr>
                <w:sz w:val="18"/>
              </w:rPr>
            </w:pPr>
            <w:r w:rsidRPr="008B1B12">
              <w:rPr>
                <w:sz w:val="18"/>
              </w:rPr>
              <w:t>EFSA Guidance 2017, 4873 default value for dilution</w:t>
            </w:r>
          </w:p>
        </w:tc>
        <w:tc>
          <w:tcPr>
            <w:tcW w:w="734" w:type="pct"/>
          </w:tcPr>
          <w:p w14:paraId="3BF0BAB0" w14:textId="5EF1E1FD" w:rsidR="00A45C70" w:rsidRPr="008B1B12" w:rsidRDefault="00A45C70" w:rsidP="008B1B12">
            <w:pPr>
              <w:pStyle w:val="RepTable"/>
              <w:jc w:val="center"/>
              <w:rPr>
                <w:sz w:val="18"/>
              </w:rPr>
            </w:pPr>
            <w:r w:rsidRPr="008B1B12">
              <w:rPr>
                <w:sz w:val="18"/>
              </w:rPr>
              <w:t>21%</w:t>
            </w:r>
          </w:p>
        </w:tc>
        <w:tc>
          <w:tcPr>
            <w:tcW w:w="735" w:type="pct"/>
          </w:tcPr>
          <w:p w14:paraId="1D36C27D" w14:textId="6D325CCD" w:rsidR="00A45C70" w:rsidRPr="008B1B12" w:rsidRDefault="00A45C70" w:rsidP="008B1B12">
            <w:pPr>
              <w:pStyle w:val="RepTable"/>
              <w:rPr>
                <w:sz w:val="18"/>
              </w:rPr>
            </w:pPr>
            <w:r w:rsidRPr="008B1B12">
              <w:rPr>
                <w:sz w:val="18"/>
              </w:rPr>
              <w:t>Delobel.M, 2022</w:t>
            </w:r>
          </w:p>
        </w:tc>
        <w:tc>
          <w:tcPr>
            <w:tcW w:w="746" w:type="pct"/>
          </w:tcPr>
          <w:p w14:paraId="0DB7D709" w14:textId="5DA1135E" w:rsidR="00A45C70" w:rsidRPr="008B1B12" w:rsidRDefault="00830944" w:rsidP="008B1B12">
            <w:pPr>
              <w:pStyle w:val="RepTable"/>
              <w:rPr>
                <w:sz w:val="18"/>
              </w:rPr>
            </w:pPr>
            <w:r w:rsidRPr="008B1B12">
              <w:rPr>
                <w:sz w:val="18"/>
              </w:rPr>
              <w:t>1</w:t>
            </w:r>
            <w:r w:rsidR="005A1296" w:rsidRPr="008B1B12">
              <w:rPr>
                <w:sz w:val="18"/>
              </w:rPr>
              <w:t>8</w:t>
            </w:r>
            <w:r w:rsidR="00A45C70" w:rsidRPr="008B1B12">
              <w:rPr>
                <w:sz w:val="18"/>
              </w:rPr>
              <w:t>%</w:t>
            </w:r>
          </w:p>
        </w:tc>
        <w:tc>
          <w:tcPr>
            <w:tcW w:w="743" w:type="pct"/>
          </w:tcPr>
          <w:p w14:paraId="4D2AA951" w14:textId="0F44F5F7" w:rsidR="00A45C70" w:rsidRPr="008B1B12" w:rsidRDefault="00A45C70" w:rsidP="008B1B12">
            <w:pPr>
              <w:pStyle w:val="RepTable"/>
              <w:rPr>
                <w:sz w:val="18"/>
              </w:rPr>
            </w:pPr>
            <w:r w:rsidRPr="008B1B12">
              <w:rPr>
                <w:sz w:val="18"/>
              </w:rPr>
              <w:t>Delobel.M, 202</w:t>
            </w:r>
            <w:r w:rsidR="005A1296" w:rsidRPr="008B1B12">
              <w:rPr>
                <w:sz w:val="18"/>
              </w:rPr>
              <w:t>3</w:t>
            </w:r>
          </w:p>
        </w:tc>
      </w:tr>
    </w:tbl>
    <w:p w14:paraId="3CAA2CAE" w14:textId="273E8614" w:rsidR="00C81348" w:rsidRPr="00E4022E" w:rsidRDefault="30CF051E" w:rsidP="5379D9C3">
      <w:pPr>
        <w:pStyle w:val="RepStandard"/>
        <w:rPr>
          <w:sz w:val="18"/>
          <w:szCs w:val="18"/>
        </w:rPr>
      </w:pPr>
      <w:r>
        <w:t>*</w:t>
      </w:r>
      <w:r w:rsidR="006F08A1">
        <w:tab/>
      </w:r>
      <w:r w:rsidRPr="00E4022E">
        <w:rPr>
          <w:sz w:val="18"/>
          <w:szCs w:val="18"/>
        </w:rPr>
        <w:t>Prothioconazole-desthio is a relevant metabolite with toxicity effects which is formed after foliar spray application of prothioconazole containing products. Diluted prothioconazole can degrade to prothioconazole-desthio on plant surfaces, clothing or skin. Although prothioconazole-desthio is not part of the formulation, non-dietary risk assessments were performed for prothioconazole-desthio due to a lower AOEL compared to prothioconazole.</w:t>
      </w:r>
    </w:p>
    <w:p w14:paraId="6BB0CDC9" w14:textId="77777777" w:rsidR="00A45C70" w:rsidRPr="00EC6076" w:rsidRDefault="00A45C70" w:rsidP="008B1B12">
      <w:pPr>
        <w:keepNext/>
        <w:widowControl w:val="0"/>
        <w:numPr>
          <w:ilvl w:val="2"/>
          <w:numId w:val="3"/>
        </w:numPr>
        <w:suppressAutoHyphens/>
        <w:spacing w:before="240" w:after="240"/>
        <w:jc w:val="both"/>
        <w:outlineLvl w:val="2"/>
        <w:rPr>
          <w:rFonts w:cs="Tahoma"/>
          <w:b/>
          <w:bCs/>
          <w:kern w:val="24"/>
          <w:sz w:val="24"/>
          <w:szCs w:val="28"/>
        </w:rPr>
      </w:pPr>
      <w:bookmarkStart w:id="192" w:name="_Toc89164818"/>
      <w:r w:rsidRPr="00EC6076">
        <w:rPr>
          <w:rFonts w:cs="Tahoma"/>
          <w:b/>
          <w:bCs/>
          <w:kern w:val="24"/>
          <w:sz w:val="24"/>
          <w:szCs w:val="28"/>
        </w:rPr>
        <w:t>Justification for proposed values - Prothioconazole</w:t>
      </w:r>
      <w:bookmarkEnd w:id="192"/>
    </w:p>
    <w:p w14:paraId="78D3881C" w14:textId="20FD163A" w:rsidR="00A45C70" w:rsidRDefault="00A45C70" w:rsidP="00A45C70">
      <w:pPr>
        <w:widowControl w:val="0"/>
        <w:jc w:val="both"/>
      </w:pPr>
      <w:r w:rsidRPr="00EC6076">
        <w:t>No data on dermal absorption for prothioconazole in CA3642 is available. Justifications for default values according to Guidance on Dermal Absorption (EFSA Journal 2017; 15(6):4873) are presented in the following table.</w:t>
      </w:r>
    </w:p>
    <w:p w14:paraId="5408197B" w14:textId="77777777" w:rsidR="008B1B12" w:rsidRPr="00EC6076" w:rsidRDefault="008B1B12" w:rsidP="00A45C70">
      <w:pPr>
        <w:widowControl w:val="0"/>
        <w:jc w:val="both"/>
      </w:pPr>
    </w:p>
    <w:p w14:paraId="6619902F" w14:textId="0F342499" w:rsidR="00A45C70" w:rsidRPr="008B1B12" w:rsidRDefault="00A45C70" w:rsidP="008B1B12">
      <w:pPr>
        <w:keepNext/>
        <w:keepLines/>
        <w:widowControl w:val="0"/>
        <w:tabs>
          <w:tab w:val="left" w:pos="1985"/>
        </w:tabs>
        <w:ind w:left="1985" w:hanging="1985"/>
        <w:rPr>
          <w:b/>
          <w:sz w:val="20"/>
          <w:szCs w:val="20"/>
          <w:lang w:eastAsia="x-none"/>
        </w:rPr>
      </w:pPr>
      <w:r w:rsidRPr="008B1B12">
        <w:rPr>
          <w:b/>
          <w:sz w:val="20"/>
          <w:szCs w:val="20"/>
          <w:lang w:eastAsia="x-none"/>
        </w:rPr>
        <w:t>Table </w:t>
      </w:r>
      <w:r w:rsidRPr="008B1B12">
        <w:rPr>
          <w:b/>
          <w:sz w:val="20"/>
          <w:szCs w:val="20"/>
          <w:lang w:eastAsia="x-none"/>
        </w:rPr>
        <w:fldChar w:fldCharType="begin"/>
      </w:r>
      <w:r w:rsidRPr="008B1B12">
        <w:rPr>
          <w:b/>
          <w:sz w:val="20"/>
          <w:szCs w:val="20"/>
          <w:lang w:eastAsia="x-none"/>
        </w:rPr>
        <w:instrText xml:space="preserve"> STYLEREF 2 \s </w:instrText>
      </w:r>
      <w:r w:rsidRPr="008B1B12">
        <w:rPr>
          <w:b/>
          <w:sz w:val="20"/>
          <w:szCs w:val="20"/>
          <w:lang w:eastAsia="x-none"/>
        </w:rPr>
        <w:fldChar w:fldCharType="separate"/>
      </w:r>
      <w:r w:rsidR="00D00237">
        <w:rPr>
          <w:b/>
          <w:noProof/>
          <w:sz w:val="20"/>
          <w:szCs w:val="20"/>
          <w:lang w:eastAsia="x-none"/>
        </w:rPr>
        <w:t>6.5</w:t>
      </w:r>
      <w:r w:rsidRPr="008B1B12">
        <w:rPr>
          <w:b/>
          <w:sz w:val="20"/>
          <w:szCs w:val="20"/>
          <w:lang w:eastAsia="x-none"/>
        </w:rPr>
        <w:fldChar w:fldCharType="end"/>
      </w:r>
      <w:r w:rsidRPr="008B1B12">
        <w:rPr>
          <w:b/>
          <w:sz w:val="20"/>
          <w:szCs w:val="20"/>
          <w:lang w:eastAsia="x-none"/>
        </w:rPr>
        <w:noBreakHyphen/>
      </w:r>
      <w:r w:rsidRPr="008B1B12">
        <w:rPr>
          <w:b/>
          <w:sz w:val="20"/>
          <w:szCs w:val="20"/>
          <w:lang w:eastAsia="x-none"/>
        </w:rPr>
        <w:fldChar w:fldCharType="begin"/>
      </w:r>
      <w:r w:rsidRPr="008B1B12">
        <w:rPr>
          <w:b/>
          <w:sz w:val="20"/>
          <w:szCs w:val="20"/>
          <w:lang w:eastAsia="x-none"/>
        </w:rPr>
        <w:instrText xml:space="preserve"> SEQ Table \* ARABIC \s 2 </w:instrText>
      </w:r>
      <w:r w:rsidRPr="008B1B12">
        <w:rPr>
          <w:b/>
          <w:sz w:val="20"/>
          <w:szCs w:val="20"/>
          <w:lang w:eastAsia="x-none"/>
        </w:rPr>
        <w:fldChar w:fldCharType="separate"/>
      </w:r>
      <w:r w:rsidR="00D00237">
        <w:rPr>
          <w:b/>
          <w:noProof/>
          <w:sz w:val="20"/>
          <w:szCs w:val="20"/>
          <w:lang w:eastAsia="x-none"/>
        </w:rPr>
        <w:t>2</w:t>
      </w:r>
      <w:r w:rsidRPr="008B1B12">
        <w:rPr>
          <w:b/>
          <w:sz w:val="20"/>
          <w:szCs w:val="20"/>
          <w:lang w:eastAsia="x-none"/>
        </w:rPr>
        <w:fldChar w:fldCharType="end"/>
      </w:r>
      <w:r w:rsidRPr="008B1B12">
        <w:rPr>
          <w:b/>
          <w:sz w:val="20"/>
          <w:szCs w:val="20"/>
          <w:lang w:eastAsia="x-none"/>
        </w:rPr>
        <w:t>:</w:t>
      </w:r>
      <w:r w:rsidRPr="008B1B12">
        <w:rPr>
          <w:b/>
          <w:sz w:val="20"/>
          <w:szCs w:val="20"/>
          <w:lang w:eastAsia="x-none"/>
        </w:rPr>
        <w:tab/>
        <w:t>Default dermal absorption rates for prothioconazole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80"/>
        <w:gridCol w:w="2150"/>
        <w:gridCol w:w="2659"/>
        <w:gridCol w:w="2659"/>
      </w:tblGrid>
      <w:tr w:rsidR="00A45C70" w:rsidRPr="008B1B12" w14:paraId="6A887FC0" w14:textId="77777777" w:rsidTr="00D123DA">
        <w:trPr>
          <w:tblHeader/>
        </w:trPr>
        <w:tc>
          <w:tcPr>
            <w:tcW w:w="1006" w:type="pct"/>
          </w:tcPr>
          <w:p w14:paraId="7DBD3835" w14:textId="77777777" w:rsidR="00A45C70" w:rsidRPr="008B1B12" w:rsidRDefault="00A45C70" w:rsidP="00A45C70">
            <w:pPr>
              <w:keepNext/>
              <w:keepLines/>
              <w:widowControl w:val="0"/>
              <w:spacing w:before="60" w:after="60"/>
              <w:jc w:val="center"/>
              <w:rPr>
                <w:b/>
                <w:sz w:val="18"/>
                <w:szCs w:val="20"/>
              </w:rPr>
            </w:pPr>
          </w:p>
        </w:tc>
        <w:tc>
          <w:tcPr>
            <w:tcW w:w="1150" w:type="pct"/>
          </w:tcPr>
          <w:p w14:paraId="5F2240FD" w14:textId="77777777" w:rsidR="00A45C70" w:rsidRPr="008B1B12" w:rsidRDefault="00A45C70" w:rsidP="00A45C70">
            <w:pPr>
              <w:keepNext/>
              <w:keepLines/>
              <w:widowControl w:val="0"/>
              <w:spacing w:before="60" w:after="60"/>
              <w:jc w:val="center"/>
              <w:rPr>
                <w:b/>
                <w:sz w:val="18"/>
                <w:szCs w:val="20"/>
              </w:rPr>
            </w:pPr>
            <w:r w:rsidRPr="008B1B12">
              <w:rPr>
                <w:b/>
                <w:sz w:val="18"/>
                <w:szCs w:val="20"/>
              </w:rPr>
              <w:t>Value</w:t>
            </w:r>
          </w:p>
        </w:tc>
        <w:tc>
          <w:tcPr>
            <w:tcW w:w="1422" w:type="pct"/>
          </w:tcPr>
          <w:p w14:paraId="40240DF1" w14:textId="77777777" w:rsidR="00A45C70" w:rsidRPr="008B1B12" w:rsidRDefault="00A45C70" w:rsidP="00A45C70">
            <w:pPr>
              <w:keepNext/>
              <w:keepLines/>
              <w:widowControl w:val="0"/>
              <w:spacing w:before="60" w:after="60"/>
              <w:jc w:val="center"/>
              <w:rPr>
                <w:b/>
                <w:sz w:val="18"/>
                <w:szCs w:val="20"/>
              </w:rPr>
            </w:pPr>
            <w:r w:rsidRPr="008B1B12">
              <w:rPr>
                <w:b/>
                <w:sz w:val="18"/>
                <w:szCs w:val="20"/>
              </w:rPr>
              <w:t>Justification for value</w:t>
            </w:r>
          </w:p>
        </w:tc>
        <w:tc>
          <w:tcPr>
            <w:tcW w:w="1422" w:type="pct"/>
            <w:shd w:val="clear" w:color="auto" w:fill="D9D9D9"/>
          </w:tcPr>
          <w:p w14:paraId="42379CD5" w14:textId="77777777" w:rsidR="00A45C70" w:rsidRPr="008B1B12" w:rsidRDefault="00A45C70" w:rsidP="00A45C70">
            <w:pPr>
              <w:keepNext/>
              <w:keepLines/>
              <w:widowControl w:val="0"/>
              <w:spacing w:before="60" w:after="60"/>
              <w:jc w:val="center"/>
              <w:rPr>
                <w:b/>
                <w:sz w:val="18"/>
                <w:szCs w:val="20"/>
              </w:rPr>
            </w:pPr>
            <w:r w:rsidRPr="008B1B12">
              <w:rPr>
                <w:b/>
                <w:sz w:val="18"/>
                <w:szCs w:val="20"/>
              </w:rPr>
              <w:t>Acceptability of justification</w:t>
            </w:r>
          </w:p>
        </w:tc>
      </w:tr>
      <w:tr w:rsidR="00A45C70" w:rsidRPr="008B1B12" w14:paraId="3A6099C6" w14:textId="77777777" w:rsidTr="00D123DA">
        <w:tc>
          <w:tcPr>
            <w:tcW w:w="1006" w:type="pct"/>
          </w:tcPr>
          <w:p w14:paraId="1199E9EE" w14:textId="77777777" w:rsidR="00A45C70" w:rsidRPr="008B1B12" w:rsidRDefault="00A45C70" w:rsidP="00A45C70">
            <w:pPr>
              <w:widowControl w:val="0"/>
              <w:rPr>
                <w:noProof/>
                <w:sz w:val="18"/>
                <w:szCs w:val="18"/>
              </w:rPr>
            </w:pPr>
            <w:r w:rsidRPr="008B1B12">
              <w:rPr>
                <w:noProof/>
                <w:sz w:val="18"/>
                <w:szCs w:val="18"/>
              </w:rPr>
              <w:t>Concentrate</w:t>
            </w:r>
          </w:p>
        </w:tc>
        <w:tc>
          <w:tcPr>
            <w:tcW w:w="1150" w:type="pct"/>
          </w:tcPr>
          <w:p w14:paraId="58B008A1" w14:textId="316D0E61" w:rsidR="00A45C70" w:rsidRPr="008B1B12" w:rsidRDefault="00A45C70" w:rsidP="00A45C70">
            <w:pPr>
              <w:widowControl w:val="0"/>
              <w:rPr>
                <w:noProof/>
                <w:sz w:val="18"/>
                <w:szCs w:val="18"/>
              </w:rPr>
            </w:pPr>
            <w:r w:rsidRPr="008B1B12">
              <w:rPr>
                <w:noProof/>
                <w:sz w:val="18"/>
                <w:szCs w:val="18"/>
              </w:rPr>
              <w:t>10%</w:t>
            </w:r>
          </w:p>
        </w:tc>
        <w:tc>
          <w:tcPr>
            <w:tcW w:w="1422" w:type="pct"/>
          </w:tcPr>
          <w:p w14:paraId="7447F907" w14:textId="2FB0E0C2" w:rsidR="00A45C70" w:rsidRPr="008B1B12" w:rsidRDefault="00A45C70" w:rsidP="00A45C70">
            <w:pPr>
              <w:widowControl w:val="0"/>
              <w:rPr>
                <w:noProof/>
                <w:sz w:val="18"/>
                <w:szCs w:val="18"/>
              </w:rPr>
            </w:pPr>
            <w:r w:rsidRPr="008B1B12">
              <w:rPr>
                <w:noProof/>
                <w:sz w:val="18"/>
                <w:szCs w:val="18"/>
              </w:rPr>
              <w:t>CA3642 is a suspension concentrate and the EFSA guidance on dermal absorption indicates a default value of 10% for concentrate for water based formulations.</w:t>
            </w:r>
          </w:p>
        </w:tc>
        <w:tc>
          <w:tcPr>
            <w:tcW w:w="1422" w:type="pct"/>
            <w:shd w:val="clear" w:color="auto" w:fill="D9D9D9"/>
          </w:tcPr>
          <w:p w14:paraId="08297B01" w14:textId="5D7BFEB1" w:rsidR="00A45C70" w:rsidRPr="008B1B12" w:rsidRDefault="00AC504B" w:rsidP="00A45C70">
            <w:pPr>
              <w:widowControl w:val="0"/>
              <w:rPr>
                <w:noProof/>
                <w:sz w:val="18"/>
                <w:szCs w:val="18"/>
              </w:rPr>
            </w:pPr>
            <w:r w:rsidRPr="008B1B12">
              <w:rPr>
                <w:noProof/>
                <w:sz w:val="18"/>
                <w:szCs w:val="18"/>
              </w:rPr>
              <w:t>Justification accepted. Endpoint can be used for current product</w:t>
            </w:r>
          </w:p>
        </w:tc>
      </w:tr>
      <w:tr w:rsidR="00A45C70" w:rsidRPr="008B1B12" w14:paraId="50A198E7" w14:textId="77777777" w:rsidTr="00D123DA">
        <w:tc>
          <w:tcPr>
            <w:tcW w:w="1006" w:type="pct"/>
          </w:tcPr>
          <w:p w14:paraId="26F8148D" w14:textId="77777777" w:rsidR="00A45C70" w:rsidRPr="008B1B12" w:rsidRDefault="00A45C70" w:rsidP="00A45C70">
            <w:pPr>
              <w:widowControl w:val="0"/>
              <w:rPr>
                <w:noProof/>
                <w:sz w:val="18"/>
                <w:szCs w:val="18"/>
              </w:rPr>
            </w:pPr>
            <w:r w:rsidRPr="008B1B12">
              <w:rPr>
                <w:noProof/>
                <w:sz w:val="18"/>
                <w:szCs w:val="18"/>
              </w:rPr>
              <w:t>Dilution</w:t>
            </w:r>
          </w:p>
        </w:tc>
        <w:tc>
          <w:tcPr>
            <w:tcW w:w="1150" w:type="pct"/>
          </w:tcPr>
          <w:p w14:paraId="163933FA" w14:textId="00186B3E" w:rsidR="00A45C70" w:rsidRPr="008B1B12" w:rsidRDefault="00A45C70" w:rsidP="00A45C70">
            <w:pPr>
              <w:widowControl w:val="0"/>
              <w:rPr>
                <w:noProof/>
                <w:sz w:val="18"/>
                <w:szCs w:val="18"/>
              </w:rPr>
            </w:pPr>
            <w:r w:rsidRPr="008B1B12">
              <w:rPr>
                <w:noProof/>
                <w:sz w:val="18"/>
                <w:szCs w:val="18"/>
              </w:rPr>
              <w:t>50%</w:t>
            </w:r>
          </w:p>
        </w:tc>
        <w:tc>
          <w:tcPr>
            <w:tcW w:w="1422" w:type="pct"/>
          </w:tcPr>
          <w:p w14:paraId="2B8BADA0" w14:textId="1E3C54B9" w:rsidR="00A45C70" w:rsidRPr="008B1B12" w:rsidRDefault="00A45C70" w:rsidP="00A45C70">
            <w:pPr>
              <w:widowControl w:val="0"/>
              <w:rPr>
                <w:noProof/>
                <w:sz w:val="18"/>
                <w:szCs w:val="18"/>
              </w:rPr>
            </w:pPr>
            <w:r w:rsidRPr="008B1B12">
              <w:rPr>
                <w:noProof/>
                <w:sz w:val="18"/>
                <w:szCs w:val="18"/>
              </w:rPr>
              <w:t>CA3</w:t>
            </w:r>
            <w:r w:rsidR="001C0076" w:rsidRPr="008B1B12">
              <w:rPr>
                <w:noProof/>
                <w:sz w:val="18"/>
                <w:szCs w:val="18"/>
              </w:rPr>
              <w:t>642</w:t>
            </w:r>
            <w:r w:rsidRPr="008B1B12">
              <w:rPr>
                <w:noProof/>
                <w:sz w:val="18"/>
                <w:szCs w:val="18"/>
              </w:rPr>
              <w:t xml:space="preserve"> is a suspension concentrate and the EFSA guidance on dermal absorption indicates a default value of 50% for diluted product for water based formulations.</w:t>
            </w:r>
          </w:p>
        </w:tc>
        <w:tc>
          <w:tcPr>
            <w:tcW w:w="1422" w:type="pct"/>
            <w:shd w:val="clear" w:color="auto" w:fill="D9D9D9"/>
          </w:tcPr>
          <w:p w14:paraId="2890A89F" w14:textId="46B0E005" w:rsidR="00A45C70" w:rsidRPr="008B1B12" w:rsidRDefault="00AC504B" w:rsidP="00A45C70">
            <w:pPr>
              <w:widowControl w:val="0"/>
              <w:rPr>
                <w:noProof/>
                <w:sz w:val="18"/>
                <w:szCs w:val="18"/>
              </w:rPr>
            </w:pPr>
            <w:r w:rsidRPr="008B1B12">
              <w:rPr>
                <w:noProof/>
                <w:sz w:val="18"/>
                <w:szCs w:val="18"/>
              </w:rPr>
              <w:t>Justification accepted. Endpoint can be used for current product</w:t>
            </w:r>
          </w:p>
        </w:tc>
      </w:tr>
    </w:tbl>
    <w:p w14:paraId="6273B826" w14:textId="77777777" w:rsidR="00A45C70" w:rsidRPr="00EC6076" w:rsidRDefault="00A45C70" w:rsidP="008B1B12">
      <w:pPr>
        <w:keepNext/>
        <w:widowControl w:val="0"/>
        <w:numPr>
          <w:ilvl w:val="2"/>
          <w:numId w:val="3"/>
        </w:numPr>
        <w:suppressAutoHyphens/>
        <w:spacing w:before="240" w:after="240"/>
        <w:jc w:val="both"/>
        <w:outlineLvl w:val="2"/>
        <w:rPr>
          <w:rFonts w:cs="Tahoma"/>
          <w:b/>
          <w:bCs/>
          <w:kern w:val="24"/>
          <w:sz w:val="24"/>
          <w:szCs w:val="28"/>
        </w:rPr>
      </w:pPr>
      <w:bookmarkStart w:id="193" w:name="_Toc89164819"/>
      <w:r w:rsidRPr="00EC6076">
        <w:rPr>
          <w:rFonts w:cs="Tahoma"/>
          <w:b/>
          <w:bCs/>
          <w:kern w:val="24"/>
          <w:sz w:val="24"/>
          <w:szCs w:val="28"/>
        </w:rPr>
        <w:t>Justification for proposed values – Prothioconazole-desthio (metabolite)</w:t>
      </w:r>
      <w:bookmarkEnd w:id="193"/>
    </w:p>
    <w:p w14:paraId="0C6C68AB" w14:textId="0B4573CE" w:rsidR="00A45C70" w:rsidRDefault="00A45C70" w:rsidP="00A45C70">
      <w:pPr>
        <w:widowControl w:val="0"/>
        <w:jc w:val="both"/>
      </w:pPr>
      <w:r w:rsidRPr="00EC6076">
        <w:t xml:space="preserve">Proposed dermal absorption rates for prothioconazole-desthio are based on a dermal absorption study on a formulation identical to CA3642. The study results are summarised in the following table. A full summary of the study on the dermal absorption of prothioconazole-desthio that has not previously been evaluated within an EU peer review process is described in detail in </w:t>
      </w:r>
      <w:r w:rsidRPr="00EC6076">
        <w:fldChar w:fldCharType="begin"/>
      </w:r>
      <w:r w:rsidRPr="00EC6076">
        <w:instrText xml:space="preserve"> REF _Ref414449074 \r \h  \* MERGEFORMAT </w:instrText>
      </w:r>
      <w:r w:rsidRPr="00EC6076">
        <w:fldChar w:fldCharType="separate"/>
      </w:r>
      <w:r w:rsidR="00D00237">
        <w:t>Appendix 2</w:t>
      </w:r>
      <w:r w:rsidRPr="00EC6076">
        <w:fldChar w:fldCharType="end"/>
      </w:r>
      <w:r w:rsidRPr="00EC6076">
        <w:t>.</w:t>
      </w:r>
    </w:p>
    <w:p w14:paraId="7FFD524C" w14:textId="77777777" w:rsidR="008B40C7" w:rsidRPr="00EC6076" w:rsidRDefault="008B40C7" w:rsidP="00A45C70">
      <w:pPr>
        <w:widowControl w:val="0"/>
        <w:jc w:val="both"/>
      </w:pPr>
    </w:p>
    <w:p w14:paraId="35F819F3" w14:textId="01DFDD13" w:rsidR="00A45C70" w:rsidRPr="008B1B12" w:rsidRDefault="00A45C70" w:rsidP="008B1B12">
      <w:pPr>
        <w:keepNext/>
        <w:keepLines/>
        <w:widowControl w:val="0"/>
        <w:tabs>
          <w:tab w:val="left" w:pos="1985"/>
        </w:tabs>
        <w:ind w:left="1985" w:hanging="1985"/>
        <w:rPr>
          <w:b/>
          <w:sz w:val="20"/>
          <w:szCs w:val="20"/>
          <w:lang w:eastAsia="x-none"/>
        </w:rPr>
      </w:pPr>
      <w:r w:rsidRPr="008B1B12">
        <w:rPr>
          <w:b/>
          <w:sz w:val="20"/>
          <w:szCs w:val="20"/>
          <w:lang w:eastAsia="x-none"/>
        </w:rPr>
        <w:t>Table </w:t>
      </w:r>
      <w:r w:rsidRPr="008B1B12">
        <w:rPr>
          <w:b/>
          <w:sz w:val="20"/>
          <w:szCs w:val="20"/>
          <w:lang w:eastAsia="x-none"/>
        </w:rPr>
        <w:fldChar w:fldCharType="begin"/>
      </w:r>
      <w:r w:rsidRPr="008B1B12">
        <w:rPr>
          <w:b/>
          <w:sz w:val="20"/>
          <w:szCs w:val="20"/>
          <w:lang w:eastAsia="x-none"/>
        </w:rPr>
        <w:instrText xml:space="preserve"> STYLEREF 2 \s </w:instrText>
      </w:r>
      <w:r w:rsidRPr="008B1B12">
        <w:rPr>
          <w:b/>
          <w:sz w:val="20"/>
          <w:szCs w:val="20"/>
          <w:lang w:eastAsia="x-none"/>
        </w:rPr>
        <w:fldChar w:fldCharType="separate"/>
      </w:r>
      <w:r w:rsidR="00D00237">
        <w:rPr>
          <w:b/>
          <w:noProof/>
          <w:sz w:val="20"/>
          <w:szCs w:val="20"/>
          <w:lang w:eastAsia="x-none"/>
        </w:rPr>
        <w:t>6.5</w:t>
      </w:r>
      <w:r w:rsidRPr="008B1B12">
        <w:rPr>
          <w:b/>
          <w:sz w:val="20"/>
          <w:szCs w:val="20"/>
          <w:lang w:eastAsia="x-none"/>
        </w:rPr>
        <w:fldChar w:fldCharType="end"/>
      </w:r>
      <w:r w:rsidRPr="008B1B12">
        <w:rPr>
          <w:b/>
          <w:sz w:val="20"/>
          <w:szCs w:val="20"/>
          <w:lang w:eastAsia="x-none"/>
        </w:rPr>
        <w:noBreakHyphen/>
      </w:r>
      <w:r w:rsidRPr="008B1B12">
        <w:rPr>
          <w:b/>
          <w:sz w:val="20"/>
          <w:szCs w:val="20"/>
          <w:lang w:eastAsia="x-none"/>
        </w:rPr>
        <w:fldChar w:fldCharType="begin"/>
      </w:r>
      <w:r w:rsidRPr="008B1B12">
        <w:rPr>
          <w:b/>
          <w:sz w:val="20"/>
          <w:szCs w:val="20"/>
          <w:lang w:eastAsia="x-none"/>
        </w:rPr>
        <w:instrText xml:space="preserve"> SEQ Table \* ARABIC \s 2 </w:instrText>
      </w:r>
      <w:r w:rsidRPr="008B1B12">
        <w:rPr>
          <w:b/>
          <w:sz w:val="20"/>
          <w:szCs w:val="20"/>
          <w:lang w:eastAsia="x-none"/>
        </w:rPr>
        <w:fldChar w:fldCharType="separate"/>
      </w:r>
      <w:r w:rsidR="00D00237">
        <w:rPr>
          <w:b/>
          <w:noProof/>
          <w:sz w:val="20"/>
          <w:szCs w:val="20"/>
          <w:lang w:eastAsia="x-none"/>
        </w:rPr>
        <w:t>3</w:t>
      </w:r>
      <w:r w:rsidRPr="008B1B12">
        <w:rPr>
          <w:b/>
          <w:sz w:val="20"/>
          <w:szCs w:val="20"/>
          <w:lang w:eastAsia="x-none"/>
        </w:rPr>
        <w:fldChar w:fldCharType="end"/>
      </w:r>
      <w:r w:rsidRPr="008B1B12">
        <w:rPr>
          <w:b/>
          <w:sz w:val="20"/>
          <w:szCs w:val="20"/>
          <w:lang w:eastAsia="x-none"/>
        </w:rPr>
        <w:t>:</w:t>
      </w:r>
      <w:r w:rsidRPr="008B1B12">
        <w:rPr>
          <w:b/>
          <w:sz w:val="20"/>
          <w:szCs w:val="20"/>
          <w:lang w:eastAsia="x-none"/>
        </w:rPr>
        <w:tab/>
        <w:t>Summary of the results of submitted dermal absorption studies for prothioconazole-desthio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06"/>
        <w:gridCol w:w="1191"/>
        <w:gridCol w:w="862"/>
        <w:gridCol w:w="1213"/>
        <w:gridCol w:w="1348"/>
        <w:gridCol w:w="1496"/>
        <w:gridCol w:w="1346"/>
        <w:gridCol w:w="1086"/>
      </w:tblGrid>
      <w:tr w:rsidR="00AC504B" w:rsidRPr="008B1B12" w14:paraId="5B30B1C3" w14:textId="77777777" w:rsidTr="008B1B12">
        <w:trPr>
          <w:tblHeader/>
        </w:trPr>
        <w:tc>
          <w:tcPr>
            <w:tcW w:w="431" w:type="pct"/>
            <w:vAlign w:val="center"/>
          </w:tcPr>
          <w:p w14:paraId="0A08511A" w14:textId="77777777" w:rsidR="00A45C70" w:rsidRPr="008B1B12" w:rsidRDefault="00A45C70" w:rsidP="008B1B12">
            <w:pPr>
              <w:keepNext/>
              <w:keepLines/>
              <w:widowControl w:val="0"/>
              <w:spacing w:before="60" w:after="60"/>
              <w:jc w:val="center"/>
              <w:rPr>
                <w:b/>
                <w:sz w:val="18"/>
                <w:szCs w:val="20"/>
              </w:rPr>
            </w:pPr>
            <w:r w:rsidRPr="008B1B12">
              <w:rPr>
                <w:b/>
                <w:sz w:val="18"/>
                <w:szCs w:val="20"/>
              </w:rPr>
              <w:t>Test</w:t>
            </w:r>
          </w:p>
        </w:tc>
        <w:tc>
          <w:tcPr>
            <w:tcW w:w="637" w:type="pct"/>
            <w:vAlign w:val="center"/>
          </w:tcPr>
          <w:p w14:paraId="7C1C1368" w14:textId="77777777" w:rsidR="00A45C70" w:rsidRPr="008B1B12" w:rsidRDefault="00A45C70" w:rsidP="008B1B12">
            <w:pPr>
              <w:keepNext/>
              <w:keepLines/>
              <w:widowControl w:val="0"/>
              <w:spacing w:before="60" w:after="60"/>
              <w:jc w:val="center"/>
              <w:rPr>
                <w:b/>
                <w:sz w:val="18"/>
                <w:szCs w:val="20"/>
              </w:rPr>
            </w:pPr>
            <w:r w:rsidRPr="008B1B12">
              <w:rPr>
                <w:b/>
                <w:sz w:val="18"/>
                <w:szCs w:val="20"/>
              </w:rPr>
              <w:t>Concentrate</w:t>
            </w:r>
          </w:p>
        </w:tc>
        <w:tc>
          <w:tcPr>
            <w:tcW w:w="461" w:type="pct"/>
            <w:vAlign w:val="center"/>
          </w:tcPr>
          <w:p w14:paraId="5C216920" w14:textId="77777777" w:rsidR="00A45C70" w:rsidRPr="008B1B12" w:rsidRDefault="00A45C70" w:rsidP="008B1B12">
            <w:pPr>
              <w:keepNext/>
              <w:keepLines/>
              <w:widowControl w:val="0"/>
              <w:spacing w:before="60" w:after="60"/>
              <w:jc w:val="center"/>
              <w:rPr>
                <w:b/>
                <w:sz w:val="18"/>
                <w:szCs w:val="20"/>
              </w:rPr>
            </w:pPr>
            <w:r w:rsidRPr="008B1B12">
              <w:rPr>
                <w:b/>
                <w:sz w:val="18"/>
                <w:szCs w:val="20"/>
              </w:rPr>
              <w:t>Spray dilution</w:t>
            </w:r>
          </w:p>
          <w:p w14:paraId="08CAE3A5" w14:textId="62FEF67D" w:rsidR="00A45C70" w:rsidRPr="008B1B12" w:rsidRDefault="00A45C70" w:rsidP="008B1B12">
            <w:pPr>
              <w:keepNext/>
              <w:keepLines/>
              <w:widowControl w:val="0"/>
              <w:spacing w:before="60" w:after="60"/>
              <w:jc w:val="center"/>
              <w:rPr>
                <w:b/>
                <w:sz w:val="18"/>
                <w:szCs w:val="20"/>
              </w:rPr>
            </w:pPr>
            <w:r w:rsidRPr="008B1B12">
              <w:rPr>
                <w:b/>
                <w:sz w:val="18"/>
                <w:szCs w:val="20"/>
              </w:rPr>
              <w:t xml:space="preserve">(1: </w:t>
            </w:r>
            <w:r w:rsidR="004E78E1" w:rsidRPr="008B1B12">
              <w:rPr>
                <w:b/>
                <w:sz w:val="18"/>
                <w:szCs w:val="20"/>
              </w:rPr>
              <w:t>500</w:t>
            </w:r>
            <w:r w:rsidRPr="008B1B12">
              <w:rPr>
                <w:b/>
                <w:sz w:val="18"/>
                <w:szCs w:val="20"/>
              </w:rPr>
              <w:t>)</w:t>
            </w:r>
          </w:p>
        </w:tc>
        <w:tc>
          <w:tcPr>
            <w:tcW w:w="649" w:type="pct"/>
            <w:vAlign w:val="center"/>
          </w:tcPr>
          <w:p w14:paraId="6A8BDD72" w14:textId="3E9DDEAA" w:rsidR="00A45C70" w:rsidRPr="008B1B12" w:rsidRDefault="00A45C70" w:rsidP="008B1B12">
            <w:pPr>
              <w:keepNext/>
              <w:keepLines/>
              <w:widowControl w:val="0"/>
              <w:spacing w:before="60" w:after="60"/>
              <w:jc w:val="center"/>
              <w:rPr>
                <w:b/>
                <w:sz w:val="18"/>
                <w:szCs w:val="20"/>
              </w:rPr>
            </w:pPr>
            <w:r w:rsidRPr="008B1B12">
              <w:rPr>
                <w:b/>
                <w:sz w:val="18"/>
                <w:szCs w:val="20"/>
              </w:rPr>
              <w:t>Formulation in study</w:t>
            </w:r>
          </w:p>
        </w:tc>
        <w:tc>
          <w:tcPr>
            <w:tcW w:w="721" w:type="pct"/>
            <w:shd w:val="clear" w:color="auto" w:fill="D9D9D9"/>
            <w:vAlign w:val="center"/>
          </w:tcPr>
          <w:p w14:paraId="12BB5A93" w14:textId="77777777" w:rsidR="00A45C70" w:rsidRPr="008B1B12" w:rsidRDefault="00A45C70" w:rsidP="008B1B12">
            <w:pPr>
              <w:keepNext/>
              <w:keepLines/>
              <w:widowControl w:val="0"/>
              <w:spacing w:before="60" w:after="60"/>
              <w:jc w:val="center"/>
              <w:rPr>
                <w:b/>
                <w:sz w:val="18"/>
                <w:szCs w:val="20"/>
              </w:rPr>
            </w:pPr>
            <w:r w:rsidRPr="008B1B12">
              <w:rPr>
                <w:b/>
                <w:sz w:val="18"/>
                <w:szCs w:val="20"/>
              </w:rPr>
              <w:t>Acceptability of study</w:t>
            </w:r>
          </w:p>
        </w:tc>
        <w:tc>
          <w:tcPr>
            <w:tcW w:w="800" w:type="pct"/>
            <w:vAlign w:val="center"/>
          </w:tcPr>
          <w:p w14:paraId="388E6C0E" w14:textId="4973F374" w:rsidR="00A45C70" w:rsidRPr="008B1B12" w:rsidRDefault="00A45C70" w:rsidP="008B1B12">
            <w:pPr>
              <w:keepNext/>
              <w:keepLines/>
              <w:widowControl w:val="0"/>
              <w:spacing w:before="60" w:after="60"/>
              <w:jc w:val="center"/>
              <w:rPr>
                <w:b/>
                <w:sz w:val="18"/>
                <w:szCs w:val="20"/>
              </w:rPr>
            </w:pPr>
            <w:r w:rsidRPr="008B1B12">
              <w:rPr>
                <w:b/>
                <w:sz w:val="18"/>
                <w:szCs w:val="20"/>
              </w:rPr>
              <w:t>Justification provided on representativity of study formulation for current product</w:t>
            </w:r>
          </w:p>
        </w:tc>
        <w:tc>
          <w:tcPr>
            <w:tcW w:w="720" w:type="pct"/>
            <w:shd w:val="clear" w:color="auto" w:fill="D9D9D9"/>
            <w:vAlign w:val="center"/>
          </w:tcPr>
          <w:p w14:paraId="4AD426D5" w14:textId="77777777" w:rsidR="00A45C70" w:rsidRPr="008B1B12" w:rsidRDefault="00A45C70" w:rsidP="008B1B12">
            <w:pPr>
              <w:keepNext/>
              <w:keepLines/>
              <w:widowControl w:val="0"/>
              <w:spacing w:before="60" w:after="60"/>
              <w:jc w:val="center"/>
              <w:rPr>
                <w:b/>
                <w:sz w:val="18"/>
                <w:szCs w:val="20"/>
              </w:rPr>
            </w:pPr>
            <w:r w:rsidRPr="008B1B12">
              <w:rPr>
                <w:b/>
                <w:sz w:val="18"/>
                <w:szCs w:val="20"/>
              </w:rPr>
              <w:t>Acceptability of justification</w:t>
            </w:r>
          </w:p>
        </w:tc>
        <w:tc>
          <w:tcPr>
            <w:tcW w:w="581" w:type="pct"/>
            <w:vAlign w:val="center"/>
          </w:tcPr>
          <w:p w14:paraId="47E299BD" w14:textId="77777777" w:rsidR="00A45C70" w:rsidRPr="008B1B12" w:rsidRDefault="00A45C70" w:rsidP="008B1B12">
            <w:pPr>
              <w:keepNext/>
              <w:keepLines/>
              <w:widowControl w:val="0"/>
              <w:spacing w:before="60" w:after="60"/>
              <w:jc w:val="center"/>
              <w:rPr>
                <w:b/>
                <w:sz w:val="18"/>
                <w:szCs w:val="20"/>
              </w:rPr>
            </w:pPr>
            <w:r w:rsidRPr="008B1B12">
              <w:rPr>
                <w:b/>
                <w:sz w:val="18"/>
                <w:szCs w:val="20"/>
              </w:rPr>
              <w:t>Reference</w:t>
            </w:r>
          </w:p>
        </w:tc>
      </w:tr>
      <w:tr w:rsidR="00AC504B" w:rsidRPr="008B1B12" w14:paraId="3659833C" w14:textId="77777777" w:rsidTr="00D123DA">
        <w:tc>
          <w:tcPr>
            <w:tcW w:w="431" w:type="pct"/>
          </w:tcPr>
          <w:p w14:paraId="76207854" w14:textId="77777777" w:rsidR="00A45C70" w:rsidRPr="008B1B12" w:rsidRDefault="00A45C70" w:rsidP="00A45C70">
            <w:pPr>
              <w:widowControl w:val="0"/>
              <w:rPr>
                <w:noProof/>
                <w:sz w:val="18"/>
                <w:szCs w:val="18"/>
              </w:rPr>
            </w:pPr>
            <w:r w:rsidRPr="008B1B12">
              <w:rPr>
                <w:noProof/>
                <w:sz w:val="18"/>
                <w:szCs w:val="18"/>
              </w:rPr>
              <w:t>In vitro (human)</w:t>
            </w:r>
          </w:p>
        </w:tc>
        <w:tc>
          <w:tcPr>
            <w:tcW w:w="637" w:type="pct"/>
          </w:tcPr>
          <w:p w14:paraId="56B51D55" w14:textId="08C77B19" w:rsidR="00A45C70" w:rsidRPr="008B1B12" w:rsidRDefault="00A45C70" w:rsidP="00A45C70">
            <w:pPr>
              <w:widowControl w:val="0"/>
              <w:rPr>
                <w:noProof/>
                <w:sz w:val="18"/>
                <w:szCs w:val="18"/>
              </w:rPr>
            </w:pPr>
            <w:r w:rsidRPr="008B1B12">
              <w:rPr>
                <w:noProof/>
                <w:sz w:val="18"/>
                <w:szCs w:val="18"/>
              </w:rPr>
              <w:t>0.</w:t>
            </w:r>
            <w:r w:rsidR="000C75D7" w:rsidRPr="008B1B12">
              <w:rPr>
                <w:noProof/>
                <w:sz w:val="18"/>
                <w:szCs w:val="18"/>
              </w:rPr>
              <w:t>25</w:t>
            </w:r>
            <w:r w:rsidRPr="008B1B12">
              <w:rPr>
                <w:noProof/>
                <w:sz w:val="18"/>
                <w:szCs w:val="18"/>
              </w:rPr>
              <w:t>%</w:t>
            </w:r>
          </w:p>
        </w:tc>
        <w:tc>
          <w:tcPr>
            <w:tcW w:w="461" w:type="pct"/>
          </w:tcPr>
          <w:p w14:paraId="7D333897" w14:textId="53619AFF" w:rsidR="00A45C70" w:rsidRPr="008B1B12" w:rsidRDefault="00A45C70" w:rsidP="00A45C70">
            <w:pPr>
              <w:widowControl w:val="0"/>
              <w:rPr>
                <w:noProof/>
                <w:sz w:val="18"/>
                <w:szCs w:val="18"/>
              </w:rPr>
            </w:pPr>
            <w:r w:rsidRPr="008B1B12">
              <w:rPr>
                <w:noProof/>
                <w:sz w:val="18"/>
                <w:szCs w:val="18"/>
              </w:rPr>
              <w:t>2</w:t>
            </w:r>
            <w:r w:rsidR="000C75D7" w:rsidRPr="008B1B12">
              <w:rPr>
                <w:noProof/>
                <w:sz w:val="18"/>
                <w:szCs w:val="18"/>
              </w:rPr>
              <w:t>1</w:t>
            </w:r>
            <w:r w:rsidRPr="008B1B12">
              <w:rPr>
                <w:noProof/>
                <w:sz w:val="18"/>
                <w:szCs w:val="18"/>
              </w:rPr>
              <w:t>%</w:t>
            </w:r>
          </w:p>
        </w:tc>
        <w:tc>
          <w:tcPr>
            <w:tcW w:w="649" w:type="pct"/>
          </w:tcPr>
          <w:p w14:paraId="310EFC95" w14:textId="1691B3FA" w:rsidR="00A45C70" w:rsidRPr="008B1B12" w:rsidRDefault="00A45C70" w:rsidP="00A45C70">
            <w:pPr>
              <w:widowControl w:val="0"/>
              <w:rPr>
                <w:noProof/>
                <w:sz w:val="18"/>
                <w:szCs w:val="18"/>
              </w:rPr>
            </w:pPr>
            <w:r w:rsidRPr="008B1B12">
              <w:rPr>
                <w:noProof/>
                <w:sz w:val="18"/>
                <w:szCs w:val="18"/>
              </w:rPr>
              <w:t>CA3</w:t>
            </w:r>
            <w:r w:rsidR="001C0076" w:rsidRPr="008B1B12">
              <w:rPr>
                <w:noProof/>
                <w:sz w:val="18"/>
                <w:szCs w:val="18"/>
              </w:rPr>
              <w:t>642</w:t>
            </w:r>
          </w:p>
        </w:tc>
        <w:tc>
          <w:tcPr>
            <w:tcW w:w="721" w:type="pct"/>
            <w:shd w:val="clear" w:color="auto" w:fill="D9D9D9"/>
          </w:tcPr>
          <w:p w14:paraId="26FCA032" w14:textId="2CD553A2" w:rsidR="00A45C70" w:rsidRPr="008B1B12" w:rsidRDefault="00A45C70" w:rsidP="00A45C70">
            <w:pPr>
              <w:widowControl w:val="0"/>
              <w:rPr>
                <w:noProof/>
                <w:sz w:val="18"/>
                <w:szCs w:val="18"/>
              </w:rPr>
            </w:pPr>
            <w:r w:rsidRPr="008B1B12">
              <w:rPr>
                <w:noProof/>
                <w:sz w:val="18"/>
                <w:szCs w:val="18"/>
              </w:rPr>
              <w:t>Yes</w:t>
            </w:r>
          </w:p>
        </w:tc>
        <w:tc>
          <w:tcPr>
            <w:tcW w:w="800" w:type="pct"/>
          </w:tcPr>
          <w:p w14:paraId="449A5D41" w14:textId="77777777" w:rsidR="00A45C70" w:rsidRPr="008B1B12" w:rsidRDefault="00A45C70" w:rsidP="00A45C70">
            <w:pPr>
              <w:widowControl w:val="0"/>
              <w:rPr>
                <w:noProof/>
                <w:sz w:val="18"/>
                <w:szCs w:val="18"/>
              </w:rPr>
            </w:pPr>
            <w:r w:rsidRPr="008B1B12">
              <w:rPr>
                <w:noProof/>
                <w:sz w:val="18"/>
                <w:szCs w:val="18"/>
              </w:rPr>
              <w:t>Not required</w:t>
            </w:r>
          </w:p>
        </w:tc>
        <w:tc>
          <w:tcPr>
            <w:tcW w:w="720" w:type="pct"/>
            <w:shd w:val="clear" w:color="auto" w:fill="D9D9D9"/>
          </w:tcPr>
          <w:p w14:paraId="70F85E34" w14:textId="64AEA5F3" w:rsidR="00A45C70" w:rsidRPr="008B1B12" w:rsidRDefault="00AC504B" w:rsidP="00A45C70">
            <w:pPr>
              <w:widowControl w:val="0"/>
              <w:rPr>
                <w:noProof/>
                <w:sz w:val="18"/>
                <w:szCs w:val="18"/>
              </w:rPr>
            </w:pPr>
            <w:r w:rsidRPr="008B1B12">
              <w:rPr>
                <w:noProof/>
                <w:sz w:val="18"/>
                <w:szCs w:val="18"/>
              </w:rPr>
              <w:t>Study outcome accepted.</w:t>
            </w:r>
            <w:r w:rsidR="00A45C70" w:rsidRPr="008B1B12">
              <w:rPr>
                <w:noProof/>
                <w:sz w:val="18"/>
                <w:szCs w:val="18"/>
              </w:rPr>
              <w:t xml:space="preserve"> Endpoint can be used for current </w:t>
            </w:r>
            <w:r w:rsidR="00A45C70" w:rsidRPr="008B1B12">
              <w:rPr>
                <w:noProof/>
                <w:sz w:val="18"/>
                <w:szCs w:val="18"/>
              </w:rPr>
              <w:lastRenderedPageBreak/>
              <w:t xml:space="preserve">product </w:t>
            </w:r>
          </w:p>
        </w:tc>
        <w:tc>
          <w:tcPr>
            <w:tcW w:w="581" w:type="pct"/>
          </w:tcPr>
          <w:p w14:paraId="0342D7B2" w14:textId="005E14D6" w:rsidR="00A45C70" w:rsidRPr="008B1B12" w:rsidRDefault="001C0076" w:rsidP="00A45C70">
            <w:pPr>
              <w:widowControl w:val="0"/>
              <w:rPr>
                <w:noProof/>
                <w:sz w:val="18"/>
                <w:szCs w:val="18"/>
              </w:rPr>
            </w:pPr>
            <w:r w:rsidRPr="008B1B12">
              <w:rPr>
                <w:noProof/>
                <w:sz w:val="18"/>
                <w:szCs w:val="18"/>
              </w:rPr>
              <w:lastRenderedPageBreak/>
              <w:t>Delobel</w:t>
            </w:r>
            <w:r w:rsidR="00A45C70" w:rsidRPr="008B1B12">
              <w:rPr>
                <w:noProof/>
                <w:sz w:val="18"/>
                <w:szCs w:val="18"/>
              </w:rPr>
              <w:t xml:space="preserve">, </w:t>
            </w:r>
            <w:r w:rsidRPr="008B1B12">
              <w:rPr>
                <w:noProof/>
                <w:sz w:val="18"/>
                <w:szCs w:val="18"/>
              </w:rPr>
              <w:t>M</w:t>
            </w:r>
            <w:r w:rsidR="00A45C70" w:rsidRPr="008B1B12">
              <w:rPr>
                <w:noProof/>
                <w:sz w:val="18"/>
                <w:szCs w:val="18"/>
              </w:rPr>
              <w:t>., 202</w:t>
            </w:r>
            <w:r w:rsidRPr="008B1B12">
              <w:rPr>
                <w:noProof/>
                <w:sz w:val="18"/>
                <w:szCs w:val="18"/>
              </w:rPr>
              <w:t>2</w:t>
            </w:r>
          </w:p>
        </w:tc>
      </w:tr>
    </w:tbl>
    <w:p w14:paraId="1D7657D7" w14:textId="72F86B29" w:rsidR="00C81348" w:rsidRPr="00EC6076" w:rsidRDefault="00C81348" w:rsidP="008B1B12">
      <w:pPr>
        <w:pStyle w:val="Nagwek3"/>
        <w:spacing w:before="240"/>
      </w:pPr>
      <w:bookmarkStart w:id="194" w:name="_Toc328552154"/>
      <w:bookmarkStart w:id="195" w:name="_Toc332020597"/>
      <w:bookmarkStart w:id="196" w:name="_Toc332203441"/>
      <w:bookmarkStart w:id="197" w:name="_Toc332206993"/>
      <w:bookmarkStart w:id="198" w:name="_Toc332296162"/>
      <w:bookmarkStart w:id="199" w:name="_Toc336434729"/>
      <w:bookmarkStart w:id="200" w:name="_Toc397516880"/>
      <w:bookmarkStart w:id="201" w:name="_Toc398627860"/>
      <w:bookmarkStart w:id="202" w:name="_Toc399335715"/>
      <w:bookmarkStart w:id="203" w:name="_Toc399764855"/>
      <w:bookmarkStart w:id="204" w:name="_Toc412562647"/>
      <w:bookmarkStart w:id="205" w:name="_Toc412562724"/>
      <w:bookmarkStart w:id="206" w:name="_Toc413662716"/>
      <w:bookmarkStart w:id="207" w:name="_Toc413673573"/>
      <w:bookmarkStart w:id="208" w:name="_Toc413673671"/>
      <w:bookmarkStart w:id="209" w:name="_Toc413673742"/>
      <w:bookmarkStart w:id="210" w:name="_Toc413928641"/>
      <w:bookmarkStart w:id="211" w:name="_Toc413936255"/>
      <w:bookmarkStart w:id="212" w:name="_Toc413937966"/>
      <w:bookmarkStart w:id="213" w:name="_Toc414026693"/>
      <w:bookmarkStart w:id="214" w:name="_Toc414974072"/>
      <w:bookmarkStart w:id="215" w:name="_Toc450900946"/>
      <w:bookmarkStart w:id="216" w:name="_Toc450920612"/>
      <w:bookmarkStart w:id="217" w:name="_Toc450923733"/>
      <w:bookmarkStart w:id="218" w:name="_Toc454460966"/>
      <w:bookmarkStart w:id="219" w:name="_Toc454462802"/>
      <w:bookmarkStart w:id="220" w:name="_Toc137035026"/>
      <w:r w:rsidRPr="00EC6076">
        <w:t xml:space="preserve">Justification for proposed values - </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000C75D7" w:rsidRPr="00EC6076">
        <w:t>Azoxystrobin</w:t>
      </w:r>
      <w:bookmarkEnd w:id="220"/>
    </w:p>
    <w:p w14:paraId="6B3CB22A" w14:textId="5F5748D8" w:rsidR="00C81348" w:rsidRPr="00EC6076" w:rsidRDefault="00C81348" w:rsidP="00636FE1">
      <w:pPr>
        <w:pStyle w:val="RepStandard"/>
      </w:pPr>
      <w:bookmarkStart w:id="221" w:name="_Toc111951406"/>
      <w:r w:rsidRPr="00EC6076">
        <w:t xml:space="preserve">Proposed dermal absorption rates for </w:t>
      </w:r>
      <w:r w:rsidR="000C75D7" w:rsidRPr="00EC6076">
        <w:t>azoxystrobin</w:t>
      </w:r>
      <w:r w:rsidRPr="00EC6076">
        <w:t xml:space="preserve"> are based on dermal absorption studies on a formulation identical to </w:t>
      </w:r>
      <w:r w:rsidR="000C75D7" w:rsidRPr="00EC6076">
        <w:t>CA3642</w:t>
      </w:r>
      <w:r w:rsidRPr="00EC6076">
        <w:t>. The study results are summari</w:t>
      </w:r>
      <w:r w:rsidR="008650E1" w:rsidRPr="00EC6076">
        <w:t>s</w:t>
      </w:r>
      <w:r w:rsidRPr="00EC6076">
        <w:t xml:space="preserve">ed in the following table. Full summaries of studies on the dermal absorption of </w:t>
      </w:r>
      <w:r w:rsidR="000C75D7" w:rsidRPr="00EC6076">
        <w:t>azoxystrobin</w:t>
      </w:r>
      <w:r w:rsidRPr="00EC6076">
        <w:t xml:space="preserve"> that have not previously been evaluated within an EU peer review process are described in detail in </w:t>
      </w:r>
      <w:r w:rsidR="00463BD3" w:rsidRPr="00EC6076">
        <w:fldChar w:fldCharType="begin"/>
      </w:r>
      <w:r w:rsidR="00463BD3" w:rsidRPr="00EC6076">
        <w:instrText xml:space="preserve"> REF _Ref414449074 \r \h </w:instrText>
      </w:r>
      <w:r w:rsidR="00EC6076">
        <w:instrText xml:space="preserve"> \* MERGEFORMAT </w:instrText>
      </w:r>
      <w:r w:rsidR="00463BD3" w:rsidRPr="00EC6076">
        <w:fldChar w:fldCharType="separate"/>
      </w:r>
      <w:r w:rsidR="00D00237">
        <w:t>Appendix 2</w:t>
      </w:r>
      <w:r w:rsidR="00463BD3" w:rsidRPr="00EC6076">
        <w:fldChar w:fldCharType="end"/>
      </w:r>
      <w:r w:rsidRPr="00EC6076">
        <w:t>.</w:t>
      </w:r>
    </w:p>
    <w:p w14:paraId="1357389B" w14:textId="77777777" w:rsidR="00D81859" w:rsidRDefault="00D81859" w:rsidP="00D81859"/>
    <w:p w14:paraId="128BF0AB" w14:textId="32443434" w:rsidR="00C81348" w:rsidRPr="008B1B12" w:rsidRDefault="00636FE1" w:rsidP="00D81859">
      <w:pPr>
        <w:rPr>
          <w:b/>
          <w:bCs/>
          <w:sz w:val="20"/>
        </w:rPr>
      </w:pPr>
      <w:r w:rsidRPr="008B1B12">
        <w:rPr>
          <w:b/>
          <w:bCs/>
          <w:sz w:val="20"/>
        </w:rPr>
        <w:t>Table </w:t>
      </w:r>
      <w:r w:rsidR="001F20EF" w:rsidRPr="008B1B12">
        <w:rPr>
          <w:b/>
          <w:bCs/>
          <w:sz w:val="20"/>
        </w:rPr>
        <w:fldChar w:fldCharType="begin"/>
      </w:r>
      <w:r w:rsidR="001F20EF" w:rsidRPr="008B1B12">
        <w:rPr>
          <w:b/>
          <w:bCs/>
          <w:sz w:val="20"/>
        </w:rPr>
        <w:instrText xml:space="preserve"> STYLEREF 2 \s </w:instrText>
      </w:r>
      <w:r w:rsidR="001F20EF" w:rsidRPr="008B1B12">
        <w:rPr>
          <w:b/>
          <w:bCs/>
          <w:sz w:val="20"/>
        </w:rPr>
        <w:fldChar w:fldCharType="separate"/>
      </w:r>
      <w:r w:rsidR="00D00237">
        <w:rPr>
          <w:b/>
          <w:bCs/>
          <w:noProof/>
          <w:sz w:val="20"/>
        </w:rPr>
        <w:t>6.5</w:t>
      </w:r>
      <w:r w:rsidR="001F20EF" w:rsidRPr="008B1B12">
        <w:rPr>
          <w:b/>
          <w:bCs/>
          <w:sz w:val="20"/>
        </w:rPr>
        <w:fldChar w:fldCharType="end"/>
      </w:r>
      <w:r w:rsidR="001F20EF" w:rsidRPr="008B1B12">
        <w:rPr>
          <w:b/>
          <w:bCs/>
          <w:sz w:val="20"/>
        </w:rPr>
        <w:noBreakHyphen/>
      </w:r>
      <w:r w:rsidR="001F20EF" w:rsidRPr="008B1B12">
        <w:rPr>
          <w:b/>
          <w:bCs/>
          <w:sz w:val="20"/>
        </w:rPr>
        <w:fldChar w:fldCharType="begin"/>
      </w:r>
      <w:r w:rsidR="001F20EF" w:rsidRPr="008B1B12">
        <w:rPr>
          <w:b/>
          <w:bCs/>
          <w:sz w:val="20"/>
        </w:rPr>
        <w:instrText xml:space="preserve"> SEQ Table \* ARABIC \s 2 </w:instrText>
      </w:r>
      <w:r w:rsidR="001F20EF" w:rsidRPr="008B1B12">
        <w:rPr>
          <w:b/>
          <w:bCs/>
          <w:sz w:val="20"/>
        </w:rPr>
        <w:fldChar w:fldCharType="separate"/>
      </w:r>
      <w:r w:rsidR="00D00237">
        <w:rPr>
          <w:b/>
          <w:bCs/>
          <w:noProof/>
          <w:sz w:val="20"/>
        </w:rPr>
        <w:t>4</w:t>
      </w:r>
      <w:r w:rsidR="001F20EF" w:rsidRPr="008B1B12">
        <w:rPr>
          <w:b/>
          <w:bCs/>
          <w:sz w:val="20"/>
        </w:rPr>
        <w:fldChar w:fldCharType="end"/>
      </w:r>
      <w:r w:rsidR="00C81348" w:rsidRPr="008B1B12">
        <w:rPr>
          <w:b/>
          <w:bCs/>
          <w:sz w:val="20"/>
        </w:rPr>
        <w:t>:</w:t>
      </w:r>
      <w:r w:rsidR="00C81348" w:rsidRPr="008B1B12">
        <w:rPr>
          <w:b/>
          <w:bCs/>
          <w:sz w:val="20"/>
        </w:rPr>
        <w:tab/>
        <w:t xml:space="preserve">Summary of the results of submitted dermal absorption studies for </w:t>
      </w:r>
      <w:r w:rsidR="000C75D7" w:rsidRPr="008B1B12">
        <w:rPr>
          <w:b/>
          <w:bCs/>
          <w:sz w:val="20"/>
        </w:rPr>
        <w:t>azoxystrobin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06"/>
        <w:gridCol w:w="1191"/>
        <w:gridCol w:w="862"/>
        <w:gridCol w:w="1213"/>
        <w:gridCol w:w="1348"/>
        <w:gridCol w:w="1496"/>
        <w:gridCol w:w="1346"/>
        <w:gridCol w:w="1086"/>
      </w:tblGrid>
      <w:tr w:rsidR="00C81348" w:rsidRPr="008B1B12" w14:paraId="411F8652" w14:textId="77777777" w:rsidTr="008B1B12">
        <w:trPr>
          <w:tblHeader/>
        </w:trPr>
        <w:tc>
          <w:tcPr>
            <w:tcW w:w="431" w:type="pct"/>
            <w:vAlign w:val="center"/>
          </w:tcPr>
          <w:p w14:paraId="1D9C89E5" w14:textId="77777777" w:rsidR="00C81348" w:rsidRPr="008B1B12" w:rsidRDefault="00C81348" w:rsidP="008B1B12">
            <w:pPr>
              <w:jc w:val="center"/>
              <w:rPr>
                <w:b/>
                <w:bCs/>
                <w:sz w:val="18"/>
                <w:szCs w:val="20"/>
              </w:rPr>
            </w:pPr>
            <w:r w:rsidRPr="008B1B12">
              <w:rPr>
                <w:b/>
                <w:bCs/>
                <w:sz w:val="18"/>
                <w:szCs w:val="20"/>
              </w:rPr>
              <w:t>Test</w:t>
            </w:r>
          </w:p>
        </w:tc>
        <w:tc>
          <w:tcPr>
            <w:tcW w:w="637" w:type="pct"/>
            <w:vAlign w:val="center"/>
          </w:tcPr>
          <w:p w14:paraId="1962CB65" w14:textId="77777777" w:rsidR="00C81348" w:rsidRPr="008B1B12" w:rsidRDefault="00C81348" w:rsidP="008B1B12">
            <w:pPr>
              <w:jc w:val="center"/>
              <w:rPr>
                <w:b/>
                <w:bCs/>
                <w:sz w:val="18"/>
                <w:szCs w:val="20"/>
              </w:rPr>
            </w:pPr>
            <w:r w:rsidRPr="008B1B12">
              <w:rPr>
                <w:b/>
                <w:bCs/>
                <w:sz w:val="18"/>
                <w:szCs w:val="20"/>
              </w:rPr>
              <w:t>Concentrate</w:t>
            </w:r>
          </w:p>
        </w:tc>
        <w:tc>
          <w:tcPr>
            <w:tcW w:w="461" w:type="pct"/>
            <w:vAlign w:val="center"/>
          </w:tcPr>
          <w:p w14:paraId="7E2193D1" w14:textId="77777777" w:rsidR="00C81348" w:rsidRPr="008B1B12" w:rsidRDefault="00C81348" w:rsidP="008B1B12">
            <w:pPr>
              <w:jc w:val="center"/>
              <w:rPr>
                <w:b/>
                <w:bCs/>
                <w:sz w:val="18"/>
                <w:szCs w:val="20"/>
              </w:rPr>
            </w:pPr>
            <w:r w:rsidRPr="008B1B12">
              <w:rPr>
                <w:b/>
                <w:bCs/>
                <w:sz w:val="18"/>
                <w:szCs w:val="20"/>
              </w:rPr>
              <w:t>Spray dilution</w:t>
            </w:r>
          </w:p>
          <w:p w14:paraId="6930A69E" w14:textId="7B25C59F" w:rsidR="00C81348" w:rsidRPr="008B1B12" w:rsidRDefault="00C81348" w:rsidP="008B1B12">
            <w:pPr>
              <w:jc w:val="center"/>
              <w:rPr>
                <w:b/>
                <w:bCs/>
                <w:sz w:val="18"/>
                <w:szCs w:val="20"/>
              </w:rPr>
            </w:pPr>
            <w:r w:rsidRPr="008B1B12">
              <w:rPr>
                <w:b/>
                <w:bCs/>
                <w:sz w:val="18"/>
                <w:szCs w:val="20"/>
              </w:rPr>
              <w:t>(</w:t>
            </w:r>
            <w:r w:rsidR="000C75D7" w:rsidRPr="008B1B12">
              <w:rPr>
                <w:b/>
                <w:bCs/>
                <w:sz w:val="18"/>
                <w:szCs w:val="20"/>
              </w:rPr>
              <w:t>1:500)</w:t>
            </w:r>
          </w:p>
        </w:tc>
        <w:tc>
          <w:tcPr>
            <w:tcW w:w="649" w:type="pct"/>
            <w:vAlign w:val="center"/>
          </w:tcPr>
          <w:p w14:paraId="0A74F89B" w14:textId="221306F5" w:rsidR="00C81348" w:rsidRPr="008B1B12" w:rsidRDefault="00C81348" w:rsidP="008B1B12">
            <w:pPr>
              <w:jc w:val="center"/>
              <w:rPr>
                <w:b/>
                <w:bCs/>
                <w:sz w:val="18"/>
                <w:szCs w:val="20"/>
              </w:rPr>
            </w:pPr>
            <w:r w:rsidRPr="008B1B12">
              <w:rPr>
                <w:b/>
                <w:bCs/>
                <w:sz w:val="18"/>
                <w:szCs w:val="20"/>
              </w:rPr>
              <w:t>Formulation in study</w:t>
            </w:r>
          </w:p>
        </w:tc>
        <w:tc>
          <w:tcPr>
            <w:tcW w:w="721" w:type="pct"/>
            <w:shd w:val="clear" w:color="auto" w:fill="D9D9D9"/>
            <w:vAlign w:val="center"/>
          </w:tcPr>
          <w:p w14:paraId="447219CA" w14:textId="77777777" w:rsidR="00C81348" w:rsidRPr="008B1B12" w:rsidRDefault="00C81348" w:rsidP="008B1B12">
            <w:pPr>
              <w:jc w:val="center"/>
              <w:rPr>
                <w:b/>
                <w:bCs/>
                <w:sz w:val="18"/>
                <w:szCs w:val="20"/>
              </w:rPr>
            </w:pPr>
            <w:r w:rsidRPr="008B1B12">
              <w:rPr>
                <w:b/>
                <w:bCs/>
                <w:sz w:val="18"/>
                <w:szCs w:val="20"/>
              </w:rPr>
              <w:t>Acceptability of study</w:t>
            </w:r>
          </w:p>
        </w:tc>
        <w:tc>
          <w:tcPr>
            <w:tcW w:w="800" w:type="pct"/>
            <w:vAlign w:val="center"/>
          </w:tcPr>
          <w:p w14:paraId="68543F29" w14:textId="4EFEB819" w:rsidR="00C81348" w:rsidRPr="008B1B12" w:rsidRDefault="00C81348" w:rsidP="008B1B12">
            <w:pPr>
              <w:jc w:val="center"/>
              <w:rPr>
                <w:b/>
                <w:bCs/>
                <w:sz w:val="18"/>
                <w:szCs w:val="20"/>
              </w:rPr>
            </w:pPr>
            <w:r w:rsidRPr="008B1B12">
              <w:rPr>
                <w:b/>
                <w:bCs/>
                <w:sz w:val="18"/>
                <w:szCs w:val="20"/>
              </w:rPr>
              <w:t>Justification provided on representativity of study formulation for current product</w:t>
            </w:r>
          </w:p>
        </w:tc>
        <w:tc>
          <w:tcPr>
            <w:tcW w:w="720" w:type="pct"/>
            <w:shd w:val="clear" w:color="auto" w:fill="D9D9D9"/>
            <w:vAlign w:val="center"/>
          </w:tcPr>
          <w:p w14:paraId="0307ED80" w14:textId="77777777" w:rsidR="00C81348" w:rsidRPr="008B1B12" w:rsidRDefault="00C81348" w:rsidP="008B1B12">
            <w:pPr>
              <w:jc w:val="center"/>
              <w:rPr>
                <w:b/>
                <w:bCs/>
                <w:sz w:val="18"/>
                <w:szCs w:val="20"/>
              </w:rPr>
            </w:pPr>
            <w:r w:rsidRPr="008B1B12">
              <w:rPr>
                <w:b/>
                <w:bCs/>
                <w:sz w:val="18"/>
                <w:szCs w:val="20"/>
              </w:rPr>
              <w:t>Acceptability of justification</w:t>
            </w:r>
          </w:p>
        </w:tc>
        <w:tc>
          <w:tcPr>
            <w:tcW w:w="581" w:type="pct"/>
            <w:vAlign w:val="center"/>
          </w:tcPr>
          <w:p w14:paraId="622F06AA" w14:textId="77777777" w:rsidR="00C81348" w:rsidRPr="008B1B12" w:rsidRDefault="00C81348" w:rsidP="008B1B12">
            <w:pPr>
              <w:jc w:val="center"/>
              <w:rPr>
                <w:b/>
                <w:bCs/>
                <w:sz w:val="18"/>
                <w:szCs w:val="20"/>
              </w:rPr>
            </w:pPr>
            <w:r w:rsidRPr="008B1B12">
              <w:rPr>
                <w:b/>
                <w:bCs/>
                <w:sz w:val="18"/>
                <w:szCs w:val="20"/>
              </w:rPr>
              <w:t>Reference*</w:t>
            </w:r>
          </w:p>
        </w:tc>
      </w:tr>
      <w:tr w:rsidR="00F51035" w:rsidRPr="008B1B12" w14:paraId="447888DD" w14:textId="77777777" w:rsidTr="000C75D7">
        <w:tc>
          <w:tcPr>
            <w:tcW w:w="431" w:type="pct"/>
          </w:tcPr>
          <w:p w14:paraId="3651834A" w14:textId="77777777" w:rsidR="00F51035" w:rsidRPr="008B1B12" w:rsidRDefault="00F51035" w:rsidP="00D81859">
            <w:pPr>
              <w:rPr>
                <w:sz w:val="18"/>
                <w:szCs w:val="20"/>
              </w:rPr>
            </w:pPr>
            <w:r w:rsidRPr="008B1B12">
              <w:rPr>
                <w:sz w:val="18"/>
                <w:szCs w:val="20"/>
              </w:rPr>
              <w:t>In vitro (human)</w:t>
            </w:r>
          </w:p>
        </w:tc>
        <w:tc>
          <w:tcPr>
            <w:tcW w:w="637" w:type="pct"/>
          </w:tcPr>
          <w:p w14:paraId="70266FF8" w14:textId="1C3E9B84" w:rsidR="00F51035" w:rsidRPr="008B1B12" w:rsidRDefault="00830944" w:rsidP="00D81859">
            <w:pPr>
              <w:rPr>
                <w:sz w:val="18"/>
                <w:szCs w:val="20"/>
              </w:rPr>
            </w:pPr>
            <w:r w:rsidRPr="008B1B12">
              <w:rPr>
                <w:sz w:val="18"/>
                <w:szCs w:val="20"/>
              </w:rPr>
              <w:t>0.</w:t>
            </w:r>
            <w:r w:rsidR="002156A1" w:rsidRPr="008B1B12">
              <w:rPr>
                <w:sz w:val="18"/>
                <w:szCs w:val="20"/>
              </w:rPr>
              <w:t>34</w:t>
            </w:r>
            <w:r w:rsidR="00F51035" w:rsidRPr="008B1B12">
              <w:rPr>
                <w:sz w:val="18"/>
                <w:szCs w:val="20"/>
              </w:rPr>
              <w:t>%</w:t>
            </w:r>
          </w:p>
        </w:tc>
        <w:tc>
          <w:tcPr>
            <w:tcW w:w="461" w:type="pct"/>
          </w:tcPr>
          <w:p w14:paraId="0DA25EE1" w14:textId="556BF0FB" w:rsidR="00F51035" w:rsidRPr="008B1B12" w:rsidRDefault="00830944" w:rsidP="00D81859">
            <w:pPr>
              <w:rPr>
                <w:sz w:val="18"/>
                <w:szCs w:val="20"/>
              </w:rPr>
            </w:pPr>
            <w:r w:rsidRPr="008B1B12">
              <w:rPr>
                <w:sz w:val="18"/>
                <w:szCs w:val="20"/>
              </w:rPr>
              <w:t>1</w:t>
            </w:r>
            <w:r w:rsidR="002156A1" w:rsidRPr="008B1B12">
              <w:rPr>
                <w:sz w:val="18"/>
                <w:szCs w:val="20"/>
              </w:rPr>
              <w:t>8</w:t>
            </w:r>
            <w:r w:rsidR="00F51035" w:rsidRPr="008B1B12">
              <w:rPr>
                <w:sz w:val="18"/>
                <w:szCs w:val="20"/>
              </w:rPr>
              <w:t>%</w:t>
            </w:r>
          </w:p>
        </w:tc>
        <w:tc>
          <w:tcPr>
            <w:tcW w:w="649" w:type="pct"/>
          </w:tcPr>
          <w:p w14:paraId="291E92DD" w14:textId="637B75E2" w:rsidR="00F51035" w:rsidRPr="008B1B12" w:rsidRDefault="000C75D7" w:rsidP="00D81859">
            <w:pPr>
              <w:rPr>
                <w:sz w:val="18"/>
                <w:szCs w:val="20"/>
              </w:rPr>
            </w:pPr>
            <w:r w:rsidRPr="008B1B12">
              <w:rPr>
                <w:sz w:val="18"/>
                <w:szCs w:val="20"/>
              </w:rPr>
              <w:t>CA3642</w:t>
            </w:r>
          </w:p>
        </w:tc>
        <w:tc>
          <w:tcPr>
            <w:tcW w:w="721" w:type="pct"/>
            <w:shd w:val="clear" w:color="auto" w:fill="D9D9D9"/>
          </w:tcPr>
          <w:p w14:paraId="14F4F9CF" w14:textId="1B2158A3" w:rsidR="00F51035" w:rsidRPr="008B1B12" w:rsidRDefault="00F51035" w:rsidP="00D81859">
            <w:pPr>
              <w:rPr>
                <w:sz w:val="18"/>
                <w:szCs w:val="20"/>
              </w:rPr>
            </w:pPr>
            <w:r w:rsidRPr="008B1B12">
              <w:rPr>
                <w:sz w:val="18"/>
                <w:szCs w:val="20"/>
              </w:rPr>
              <w:t xml:space="preserve">Yes </w:t>
            </w:r>
          </w:p>
        </w:tc>
        <w:tc>
          <w:tcPr>
            <w:tcW w:w="800" w:type="pct"/>
          </w:tcPr>
          <w:p w14:paraId="152045A8" w14:textId="4BDE440E" w:rsidR="00F51035" w:rsidRPr="008B1B12" w:rsidRDefault="000C75D7" w:rsidP="00D81859">
            <w:pPr>
              <w:rPr>
                <w:sz w:val="18"/>
                <w:szCs w:val="20"/>
              </w:rPr>
            </w:pPr>
            <w:r w:rsidRPr="008B1B12">
              <w:rPr>
                <w:sz w:val="18"/>
                <w:szCs w:val="20"/>
              </w:rPr>
              <w:t>Not required</w:t>
            </w:r>
          </w:p>
        </w:tc>
        <w:tc>
          <w:tcPr>
            <w:tcW w:w="720" w:type="pct"/>
            <w:shd w:val="clear" w:color="auto" w:fill="D9D9D9"/>
          </w:tcPr>
          <w:p w14:paraId="121CEE23" w14:textId="6B5E8317" w:rsidR="00F51035" w:rsidRPr="008B1B12" w:rsidRDefault="00AC504B" w:rsidP="00D81859">
            <w:pPr>
              <w:rPr>
                <w:sz w:val="18"/>
                <w:szCs w:val="20"/>
              </w:rPr>
            </w:pPr>
            <w:r w:rsidRPr="008B1B12">
              <w:rPr>
                <w:sz w:val="18"/>
                <w:szCs w:val="20"/>
              </w:rPr>
              <w:t>Study outcome accepted. Endpoint can be used for current product</w:t>
            </w:r>
          </w:p>
        </w:tc>
        <w:tc>
          <w:tcPr>
            <w:tcW w:w="581" w:type="pct"/>
          </w:tcPr>
          <w:p w14:paraId="7AE87FB7" w14:textId="6959FF94" w:rsidR="00F51035" w:rsidRPr="008B1B12" w:rsidRDefault="000C75D7" w:rsidP="00D81859">
            <w:pPr>
              <w:rPr>
                <w:sz w:val="18"/>
                <w:szCs w:val="20"/>
              </w:rPr>
            </w:pPr>
            <w:r w:rsidRPr="008B1B12">
              <w:rPr>
                <w:sz w:val="18"/>
                <w:szCs w:val="20"/>
              </w:rPr>
              <w:t>Delobel.M, 202</w:t>
            </w:r>
            <w:r w:rsidR="002156A1" w:rsidRPr="008B1B12">
              <w:rPr>
                <w:sz w:val="18"/>
                <w:szCs w:val="20"/>
              </w:rPr>
              <w:t>3</w:t>
            </w:r>
          </w:p>
        </w:tc>
      </w:tr>
    </w:tbl>
    <w:p w14:paraId="32EA19E2" w14:textId="77777777" w:rsidR="00C81348" w:rsidRPr="00EC6076" w:rsidRDefault="00C81348" w:rsidP="008B1B12">
      <w:pPr>
        <w:pStyle w:val="Nagwek2"/>
        <w:spacing w:before="240"/>
      </w:pPr>
      <w:bookmarkStart w:id="222" w:name="_Toc300147918"/>
      <w:bookmarkStart w:id="223" w:name="_Toc304462611"/>
      <w:bookmarkStart w:id="224" w:name="_Toc314067802"/>
      <w:bookmarkStart w:id="225" w:name="_Toc314122092"/>
      <w:bookmarkStart w:id="226" w:name="_Toc314129271"/>
      <w:bookmarkStart w:id="227" w:name="_Toc314142390"/>
      <w:bookmarkStart w:id="228" w:name="_Toc314557397"/>
      <w:bookmarkStart w:id="229" w:name="_Toc314557655"/>
      <w:bookmarkStart w:id="230" w:name="_Toc328552156"/>
      <w:bookmarkStart w:id="231" w:name="_Toc332020599"/>
      <w:bookmarkStart w:id="232" w:name="_Toc332203443"/>
      <w:bookmarkStart w:id="233" w:name="_Toc332206995"/>
      <w:bookmarkStart w:id="234" w:name="_Toc332296164"/>
      <w:bookmarkStart w:id="235" w:name="_Toc336434731"/>
      <w:bookmarkStart w:id="236" w:name="_Toc397516882"/>
      <w:bookmarkStart w:id="237" w:name="_Toc398627862"/>
      <w:bookmarkStart w:id="238" w:name="_Toc399335717"/>
      <w:bookmarkStart w:id="239" w:name="_Toc399764857"/>
      <w:bookmarkStart w:id="240" w:name="_Toc412562649"/>
      <w:bookmarkStart w:id="241" w:name="_Toc412562726"/>
      <w:bookmarkStart w:id="242" w:name="_Toc413662718"/>
      <w:bookmarkStart w:id="243" w:name="_Toc413673575"/>
      <w:bookmarkStart w:id="244" w:name="_Toc413673673"/>
      <w:bookmarkStart w:id="245" w:name="_Toc413673744"/>
      <w:bookmarkStart w:id="246" w:name="_Toc413928643"/>
      <w:bookmarkStart w:id="247" w:name="_Toc413936257"/>
      <w:bookmarkStart w:id="248" w:name="_Toc413937968"/>
      <w:bookmarkStart w:id="249" w:name="_Toc414026695"/>
      <w:bookmarkStart w:id="250" w:name="_Toc414974074"/>
      <w:bookmarkStart w:id="251" w:name="_Toc450900948"/>
      <w:bookmarkStart w:id="252" w:name="_Toc450920614"/>
      <w:bookmarkStart w:id="253" w:name="_Toc450923735"/>
      <w:bookmarkStart w:id="254" w:name="_Toc454460968"/>
      <w:bookmarkStart w:id="255" w:name="_Toc454462804"/>
      <w:bookmarkStart w:id="256" w:name="_Toc137035027"/>
      <w:bookmarkEnd w:id="221"/>
      <w:r w:rsidRPr="00EC6076">
        <w:t>Exposure Assessment of Plant Protection Product</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rsidRPr="00EC6076">
        <w:t xml:space="preserve"> (KCP 7.2)</w:t>
      </w:r>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14:paraId="59EFB5DD" w14:textId="4D2EABBB" w:rsidR="00C81348" w:rsidRPr="008B1B12" w:rsidRDefault="00636FE1" w:rsidP="008B1B12">
      <w:pPr>
        <w:pStyle w:val="RepLabel"/>
        <w:spacing w:before="0" w:after="0"/>
        <w:ind w:left="1417" w:hanging="1417"/>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6.6</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1</w:t>
      </w:r>
      <w:r w:rsidR="001F20EF" w:rsidRPr="008B1B12">
        <w:rPr>
          <w:sz w:val="20"/>
        </w:rPr>
        <w:fldChar w:fldCharType="end"/>
      </w:r>
      <w:r w:rsidR="00C81348" w:rsidRPr="008B1B12">
        <w:rPr>
          <w:sz w:val="20"/>
        </w:rPr>
        <w:t>:</w:t>
      </w:r>
      <w:r w:rsidR="00C81348" w:rsidRPr="008B1B12">
        <w:rPr>
          <w:sz w:val="20"/>
        </w:rPr>
        <w:tab/>
        <w:t xml:space="preserve">Product information and toxicological reference values used for exposure assessment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25"/>
        <w:gridCol w:w="2541"/>
        <w:gridCol w:w="2408"/>
        <w:gridCol w:w="2374"/>
      </w:tblGrid>
      <w:tr w:rsidR="000C75D7" w:rsidRPr="008B1B12" w14:paraId="2ECB05DB" w14:textId="2C07C0A5" w:rsidTr="000C75D7">
        <w:tc>
          <w:tcPr>
            <w:tcW w:w="1083" w:type="pct"/>
          </w:tcPr>
          <w:p w14:paraId="5C20B30E" w14:textId="77777777" w:rsidR="000C75D7" w:rsidRPr="008B1B12" w:rsidRDefault="000C75D7" w:rsidP="00636FE1">
            <w:pPr>
              <w:pStyle w:val="RepTable"/>
              <w:rPr>
                <w:sz w:val="18"/>
              </w:rPr>
            </w:pPr>
            <w:r w:rsidRPr="008B1B12">
              <w:rPr>
                <w:sz w:val="18"/>
              </w:rPr>
              <w:t>Product name and code</w:t>
            </w:r>
          </w:p>
        </w:tc>
        <w:tc>
          <w:tcPr>
            <w:tcW w:w="3917" w:type="pct"/>
            <w:gridSpan w:val="3"/>
          </w:tcPr>
          <w:p w14:paraId="40764206" w14:textId="33AD3BE1" w:rsidR="000C75D7" w:rsidRPr="008B1B12" w:rsidRDefault="000C75D7" w:rsidP="00636FE1">
            <w:pPr>
              <w:pStyle w:val="RepTable"/>
              <w:rPr>
                <w:sz w:val="18"/>
              </w:rPr>
            </w:pPr>
            <w:r w:rsidRPr="008B1B12">
              <w:rPr>
                <w:sz w:val="18"/>
              </w:rPr>
              <w:t>CA3642</w:t>
            </w:r>
          </w:p>
        </w:tc>
      </w:tr>
      <w:tr w:rsidR="000C75D7" w:rsidRPr="008B1B12" w14:paraId="3AFFAC35" w14:textId="13CFAFFB" w:rsidTr="000C75D7">
        <w:tc>
          <w:tcPr>
            <w:tcW w:w="1083" w:type="pct"/>
          </w:tcPr>
          <w:p w14:paraId="3DAC78CD" w14:textId="77777777" w:rsidR="000C75D7" w:rsidRPr="008B1B12" w:rsidRDefault="000C75D7" w:rsidP="00636FE1">
            <w:pPr>
              <w:pStyle w:val="RepTable"/>
              <w:rPr>
                <w:sz w:val="18"/>
              </w:rPr>
            </w:pPr>
            <w:r w:rsidRPr="008B1B12">
              <w:rPr>
                <w:sz w:val="18"/>
              </w:rPr>
              <w:t>Formulation type</w:t>
            </w:r>
          </w:p>
        </w:tc>
        <w:tc>
          <w:tcPr>
            <w:tcW w:w="3917" w:type="pct"/>
            <w:gridSpan w:val="3"/>
          </w:tcPr>
          <w:p w14:paraId="219EF4D2" w14:textId="54F91962" w:rsidR="000C75D7" w:rsidRPr="008B1B12" w:rsidRDefault="000C75D7" w:rsidP="00636FE1">
            <w:pPr>
              <w:pStyle w:val="RepTable"/>
              <w:rPr>
                <w:sz w:val="18"/>
              </w:rPr>
            </w:pPr>
            <w:r w:rsidRPr="008B1B12">
              <w:rPr>
                <w:sz w:val="18"/>
              </w:rPr>
              <w:t>SC</w:t>
            </w:r>
          </w:p>
        </w:tc>
      </w:tr>
      <w:tr w:rsidR="000C75D7" w:rsidRPr="008B1B12" w14:paraId="018D7C01" w14:textId="6A22DE73" w:rsidTr="000C75D7">
        <w:tc>
          <w:tcPr>
            <w:tcW w:w="1083" w:type="pct"/>
          </w:tcPr>
          <w:p w14:paraId="7D7E4FDB" w14:textId="77777777" w:rsidR="000C75D7" w:rsidRPr="008B1B12" w:rsidRDefault="000C75D7" w:rsidP="00636FE1">
            <w:pPr>
              <w:pStyle w:val="RepTable"/>
              <w:rPr>
                <w:sz w:val="18"/>
              </w:rPr>
            </w:pPr>
            <w:r w:rsidRPr="008B1B12">
              <w:rPr>
                <w:sz w:val="18"/>
              </w:rPr>
              <w:t>Category</w:t>
            </w:r>
          </w:p>
        </w:tc>
        <w:tc>
          <w:tcPr>
            <w:tcW w:w="3917" w:type="pct"/>
            <w:gridSpan w:val="3"/>
          </w:tcPr>
          <w:p w14:paraId="56BCCA87" w14:textId="2C763D10" w:rsidR="000C75D7" w:rsidRPr="008B1B12" w:rsidRDefault="000C75D7" w:rsidP="00A241B7">
            <w:pPr>
              <w:pStyle w:val="RepTable"/>
              <w:tabs>
                <w:tab w:val="left" w:pos="720"/>
              </w:tabs>
              <w:rPr>
                <w:sz w:val="18"/>
              </w:rPr>
            </w:pPr>
            <w:r w:rsidRPr="008B1B12">
              <w:rPr>
                <w:sz w:val="18"/>
              </w:rPr>
              <w:t>Fungicide</w:t>
            </w:r>
          </w:p>
        </w:tc>
      </w:tr>
      <w:tr w:rsidR="000C75D7" w:rsidRPr="008B1B12" w14:paraId="25FA6B1E" w14:textId="23B27456" w:rsidTr="000C75D7">
        <w:tc>
          <w:tcPr>
            <w:tcW w:w="1083" w:type="pct"/>
          </w:tcPr>
          <w:p w14:paraId="2BDAE6BD" w14:textId="77777777" w:rsidR="000C75D7" w:rsidRPr="008B1B12" w:rsidRDefault="000C75D7" w:rsidP="000C75D7">
            <w:pPr>
              <w:pStyle w:val="RepTable"/>
              <w:rPr>
                <w:sz w:val="18"/>
              </w:rPr>
            </w:pPr>
            <w:r w:rsidRPr="008B1B12">
              <w:rPr>
                <w:sz w:val="18"/>
              </w:rPr>
              <w:t>Active substance(s)</w:t>
            </w:r>
            <w:r w:rsidRPr="008B1B12">
              <w:rPr>
                <w:sz w:val="18"/>
              </w:rPr>
              <w:br/>
              <w:t>(incl. content)</w:t>
            </w:r>
          </w:p>
        </w:tc>
        <w:tc>
          <w:tcPr>
            <w:tcW w:w="1359" w:type="pct"/>
          </w:tcPr>
          <w:p w14:paraId="19CC5089" w14:textId="77777777" w:rsidR="000C75D7" w:rsidRPr="008B1B12" w:rsidRDefault="000C75D7" w:rsidP="000C75D7">
            <w:pPr>
              <w:pStyle w:val="RepTable"/>
              <w:rPr>
                <w:b/>
                <w:bCs/>
                <w:sz w:val="18"/>
              </w:rPr>
            </w:pPr>
            <w:r w:rsidRPr="008B1B12">
              <w:rPr>
                <w:b/>
                <w:bCs/>
                <w:sz w:val="18"/>
              </w:rPr>
              <w:t>Prothioconazole</w:t>
            </w:r>
          </w:p>
          <w:p w14:paraId="3A18BFDF" w14:textId="0C4B12F9" w:rsidR="000C75D7" w:rsidRPr="008B1B12" w:rsidRDefault="000C75D7" w:rsidP="000C75D7">
            <w:pPr>
              <w:pStyle w:val="RepTable"/>
              <w:rPr>
                <w:sz w:val="18"/>
              </w:rPr>
            </w:pPr>
            <w:r w:rsidRPr="008B1B12">
              <w:rPr>
                <w:sz w:val="18"/>
              </w:rPr>
              <w:t>150 g/L</w:t>
            </w:r>
          </w:p>
        </w:tc>
        <w:tc>
          <w:tcPr>
            <w:tcW w:w="1288" w:type="pct"/>
          </w:tcPr>
          <w:p w14:paraId="3BC29D57" w14:textId="2A07B340" w:rsidR="000C75D7" w:rsidRPr="008B1B12" w:rsidRDefault="000C75D7" w:rsidP="000C75D7">
            <w:pPr>
              <w:pStyle w:val="RepTable"/>
              <w:ind w:right="-139"/>
              <w:rPr>
                <w:b/>
                <w:bCs/>
                <w:sz w:val="18"/>
              </w:rPr>
            </w:pPr>
            <w:r w:rsidRPr="008B1B12">
              <w:rPr>
                <w:b/>
                <w:bCs/>
                <w:sz w:val="18"/>
              </w:rPr>
              <w:t>Prothioconazole-desthio (a)</w:t>
            </w:r>
          </w:p>
          <w:p w14:paraId="3DA60AD5" w14:textId="2B5CAC9D" w:rsidR="000C75D7" w:rsidRPr="008B1B12" w:rsidRDefault="000C75D7" w:rsidP="000C75D7">
            <w:pPr>
              <w:pStyle w:val="RepTable"/>
              <w:ind w:right="-139"/>
              <w:rPr>
                <w:sz w:val="18"/>
              </w:rPr>
            </w:pPr>
            <w:r w:rsidRPr="008B1B12">
              <w:rPr>
                <w:sz w:val="18"/>
              </w:rPr>
              <w:t>136 g/L</w:t>
            </w:r>
          </w:p>
        </w:tc>
        <w:tc>
          <w:tcPr>
            <w:tcW w:w="1270" w:type="pct"/>
          </w:tcPr>
          <w:p w14:paraId="7272AD55" w14:textId="70AB46FD" w:rsidR="000C75D7" w:rsidRPr="008B1B12" w:rsidRDefault="000C75D7" w:rsidP="000C75D7">
            <w:pPr>
              <w:pStyle w:val="RepTable"/>
              <w:rPr>
                <w:b/>
                <w:bCs/>
                <w:sz w:val="18"/>
              </w:rPr>
            </w:pPr>
            <w:r w:rsidRPr="008B1B12">
              <w:rPr>
                <w:b/>
                <w:bCs/>
                <w:sz w:val="18"/>
              </w:rPr>
              <w:t>Azoxystrobin</w:t>
            </w:r>
          </w:p>
          <w:p w14:paraId="1025D22C" w14:textId="3C8DBD42" w:rsidR="000C75D7" w:rsidRPr="008B1B12" w:rsidRDefault="000C75D7" w:rsidP="000C75D7">
            <w:pPr>
              <w:pStyle w:val="RepTable"/>
              <w:rPr>
                <w:b/>
                <w:bCs/>
                <w:sz w:val="18"/>
              </w:rPr>
            </w:pPr>
            <w:r w:rsidRPr="008B1B12">
              <w:rPr>
                <w:sz w:val="18"/>
              </w:rPr>
              <w:t>150 g/L</w:t>
            </w:r>
          </w:p>
        </w:tc>
      </w:tr>
      <w:tr w:rsidR="000C75D7" w:rsidRPr="008B1B12" w14:paraId="7CF5DA9A" w14:textId="15FCAE0A" w:rsidTr="000C75D7">
        <w:tc>
          <w:tcPr>
            <w:tcW w:w="1083" w:type="pct"/>
          </w:tcPr>
          <w:p w14:paraId="12EC1A4B" w14:textId="77777777" w:rsidR="000C75D7" w:rsidRPr="008B1B12" w:rsidRDefault="000C75D7" w:rsidP="000C75D7">
            <w:pPr>
              <w:pStyle w:val="RepTable"/>
              <w:rPr>
                <w:sz w:val="18"/>
              </w:rPr>
            </w:pPr>
            <w:r w:rsidRPr="008B1B12">
              <w:rPr>
                <w:sz w:val="18"/>
              </w:rPr>
              <w:t>AOEL systemic</w:t>
            </w:r>
          </w:p>
        </w:tc>
        <w:tc>
          <w:tcPr>
            <w:tcW w:w="1359" w:type="pct"/>
          </w:tcPr>
          <w:p w14:paraId="06B97229" w14:textId="55F89C57" w:rsidR="000C75D7" w:rsidRPr="008B1B12" w:rsidRDefault="000C75D7" w:rsidP="000C75D7">
            <w:pPr>
              <w:pStyle w:val="RepTable"/>
              <w:rPr>
                <w:sz w:val="18"/>
              </w:rPr>
            </w:pPr>
            <w:r w:rsidRPr="008B1B12">
              <w:rPr>
                <w:sz w:val="18"/>
              </w:rPr>
              <w:t xml:space="preserve">0.2 mg/kg bw/d </w:t>
            </w:r>
          </w:p>
        </w:tc>
        <w:tc>
          <w:tcPr>
            <w:tcW w:w="1288" w:type="pct"/>
          </w:tcPr>
          <w:p w14:paraId="135D4A3E" w14:textId="3C5C05A7" w:rsidR="000C75D7" w:rsidRPr="008B1B12" w:rsidRDefault="000C75D7" w:rsidP="000C75D7">
            <w:pPr>
              <w:pStyle w:val="RepTable"/>
              <w:rPr>
                <w:sz w:val="18"/>
              </w:rPr>
            </w:pPr>
            <w:r w:rsidRPr="008B1B12">
              <w:rPr>
                <w:sz w:val="18"/>
              </w:rPr>
              <w:t xml:space="preserve">0.01 mg/kg bw/d </w:t>
            </w:r>
          </w:p>
        </w:tc>
        <w:tc>
          <w:tcPr>
            <w:tcW w:w="1270" w:type="pct"/>
          </w:tcPr>
          <w:p w14:paraId="19AD771F" w14:textId="447588CF" w:rsidR="000C75D7" w:rsidRPr="008B1B12" w:rsidRDefault="000C75D7" w:rsidP="000C75D7">
            <w:pPr>
              <w:pStyle w:val="RepTable"/>
              <w:rPr>
                <w:sz w:val="18"/>
              </w:rPr>
            </w:pPr>
            <w:r w:rsidRPr="008B1B12">
              <w:rPr>
                <w:sz w:val="18"/>
              </w:rPr>
              <w:t xml:space="preserve">0.2 mg/kg bw/d </w:t>
            </w:r>
          </w:p>
        </w:tc>
      </w:tr>
      <w:tr w:rsidR="000C75D7" w:rsidRPr="008B1B12" w14:paraId="11834FC9" w14:textId="2EBFB0A9" w:rsidTr="000C75D7">
        <w:tc>
          <w:tcPr>
            <w:tcW w:w="1083" w:type="pct"/>
          </w:tcPr>
          <w:p w14:paraId="7ED03AFB" w14:textId="77777777" w:rsidR="000C75D7" w:rsidRPr="008B1B12" w:rsidRDefault="000C75D7" w:rsidP="000C75D7">
            <w:pPr>
              <w:pStyle w:val="RepTable"/>
              <w:rPr>
                <w:sz w:val="18"/>
              </w:rPr>
            </w:pPr>
            <w:r w:rsidRPr="008B1B12">
              <w:rPr>
                <w:sz w:val="18"/>
              </w:rPr>
              <w:t>Inhalation absorption</w:t>
            </w:r>
          </w:p>
        </w:tc>
        <w:tc>
          <w:tcPr>
            <w:tcW w:w="1359" w:type="pct"/>
          </w:tcPr>
          <w:p w14:paraId="1573A4E6" w14:textId="262A98DE" w:rsidR="000C75D7" w:rsidRPr="008B1B12" w:rsidRDefault="000C75D7" w:rsidP="000C75D7">
            <w:pPr>
              <w:pStyle w:val="RepTable"/>
              <w:tabs>
                <w:tab w:val="left" w:pos="720"/>
              </w:tabs>
              <w:rPr>
                <w:sz w:val="18"/>
              </w:rPr>
            </w:pPr>
            <w:r w:rsidRPr="008B1B12">
              <w:rPr>
                <w:sz w:val="18"/>
              </w:rPr>
              <w:t>100%</w:t>
            </w:r>
          </w:p>
        </w:tc>
        <w:tc>
          <w:tcPr>
            <w:tcW w:w="1288" w:type="pct"/>
          </w:tcPr>
          <w:p w14:paraId="1089CCD2" w14:textId="1FFBC4C3" w:rsidR="000C75D7" w:rsidRPr="008B1B12" w:rsidRDefault="000C75D7" w:rsidP="000C75D7">
            <w:pPr>
              <w:pStyle w:val="RepTable"/>
              <w:tabs>
                <w:tab w:val="left" w:pos="720"/>
              </w:tabs>
              <w:rPr>
                <w:sz w:val="18"/>
              </w:rPr>
            </w:pPr>
            <w:r w:rsidRPr="008B1B12">
              <w:rPr>
                <w:sz w:val="18"/>
              </w:rPr>
              <w:t>100%</w:t>
            </w:r>
          </w:p>
        </w:tc>
        <w:tc>
          <w:tcPr>
            <w:tcW w:w="1270" w:type="pct"/>
          </w:tcPr>
          <w:p w14:paraId="0AE9196A" w14:textId="437D00D8" w:rsidR="000C75D7" w:rsidRPr="008B1B12" w:rsidRDefault="000C75D7" w:rsidP="000C75D7">
            <w:pPr>
              <w:pStyle w:val="RepTable"/>
              <w:tabs>
                <w:tab w:val="left" w:pos="720"/>
              </w:tabs>
              <w:rPr>
                <w:sz w:val="18"/>
              </w:rPr>
            </w:pPr>
            <w:r w:rsidRPr="008B1B12">
              <w:rPr>
                <w:sz w:val="18"/>
              </w:rPr>
              <w:t>100%</w:t>
            </w:r>
          </w:p>
        </w:tc>
      </w:tr>
      <w:tr w:rsidR="000C75D7" w:rsidRPr="008B1B12" w14:paraId="3E1BC645" w14:textId="2B80BF11" w:rsidTr="000C75D7">
        <w:tc>
          <w:tcPr>
            <w:tcW w:w="1083" w:type="pct"/>
          </w:tcPr>
          <w:p w14:paraId="75988E09" w14:textId="77777777" w:rsidR="000C75D7" w:rsidRPr="008B1B12" w:rsidRDefault="000C75D7" w:rsidP="000C75D7">
            <w:pPr>
              <w:pStyle w:val="RepTable"/>
              <w:rPr>
                <w:sz w:val="18"/>
              </w:rPr>
            </w:pPr>
            <w:r w:rsidRPr="008B1B12">
              <w:rPr>
                <w:sz w:val="18"/>
              </w:rPr>
              <w:t>Oral absorption</w:t>
            </w:r>
          </w:p>
        </w:tc>
        <w:tc>
          <w:tcPr>
            <w:tcW w:w="1359" w:type="pct"/>
          </w:tcPr>
          <w:p w14:paraId="788DDC10" w14:textId="6FE6D99B" w:rsidR="000C75D7" w:rsidRPr="008B1B12" w:rsidRDefault="000C75D7" w:rsidP="000C75D7">
            <w:pPr>
              <w:pStyle w:val="RepTable"/>
              <w:tabs>
                <w:tab w:val="left" w:pos="720"/>
              </w:tabs>
              <w:rPr>
                <w:sz w:val="18"/>
              </w:rPr>
            </w:pPr>
            <w:r w:rsidRPr="008B1B12">
              <w:rPr>
                <w:sz w:val="18"/>
              </w:rPr>
              <w:t>100%</w:t>
            </w:r>
          </w:p>
        </w:tc>
        <w:tc>
          <w:tcPr>
            <w:tcW w:w="1288" w:type="pct"/>
          </w:tcPr>
          <w:p w14:paraId="7540481F" w14:textId="06E84289" w:rsidR="000C75D7" w:rsidRPr="008B1B12" w:rsidRDefault="000C75D7" w:rsidP="000C75D7">
            <w:pPr>
              <w:pStyle w:val="RepTable"/>
              <w:tabs>
                <w:tab w:val="left" w:pos="720"/>
              </w:tabs>
              <w:rPr>
                <w:sz w:val="18"/>
              </w:rPr>
            </w:pPr>
            <w:r w:rsidRPr="008B1B12">
              <w:rPr>
                <w:sz w:val="18"/>
              </w:rPr>
              <w:t>100%</w:t>
            </w:r>
          </w:p>
        </w:tc>
        <w:tc>
          <w:tcPr>
            <w:tcW w:w="1270" w:type="pct"/>
          </w:tcPr>
          <w:p w14:paraId="052EB490" w14:textId="2D96292C" w:rsidR="000C75D7" w:rsidRPr="008B1B12" w:rsidRDefault="000C75D7" w:rsidP="000C75D7">
            <w:pPr>
              <w:pStyle w:val="RepTable"/>
              <w:tabs>
                <w:tab w:val="left" w:pos="720"/>
              </w:tabs>
              <w:rPr>
                <w:sz w:val="18"/>
              </w:rPr>
            </w:pPr>
            <w:r w:rsidRPr="008B1B12">
              <w:rPr>
                <w:sz w:val="18"/>
              </w:rPr>
              <w:t>100%</w:t>
            </w:r>
          </w:p>
        </w:tc>
      </w:tr>
      <w:tr w:rsidR="000C75D7" w:rsidRPr="008B1B12" w14:paraId="727BE498" w14:textId="6BD1B36E" w:rsidTr="000C75D7">
        <w:tc>
          <w:tcPr>
            <w:tcW w:w="1083" w:type="pct"/>
          </w:tcPr>
          <w:p w14:paraId="4A922C64" w14:textId="77777777" w:rsidR="000C75D7" w:rsidRPr="008B1B12" w:rsidRDefault="000C75D7" w:rsidP="000C75D7">
            <w:pPr>
              <w:pStyle w:val="RepTable"/>
              <w:rPr>
                <w:sz w:val="18"/>
              </w:rPr>
            </w:pPr>
            <w:r w:rsidRPr="008B1B12">
              <w:rPr>
                <w:sz w:val="18"/>
              </w:rPr>
              <w:t>Dermal absorption</w:t>
            </w:r>
          </w:p>
        </w:tc>
        <w:tc>
          <w:tcPr>
            <w:tcW w:w="1359" w:type="pct"/>
          </w:tcPr>
          <w:p w14:paraId="05A1FEDA" w14:textId="3B12329B" w:rsidR="000C75D7" w:rsidRPr="008B1B12" w:rsidRDefault="000C75D7" w:rsidP="000C75D7">
            <w:pPr>
              <w:pStyle w:val="RepTable"/>
              <w:rPr>
                <w:sz w:val="18"/>
              </w:rPr>
            </w:pPr>
            <w:r w:rsidRPr="008B1B12">
              <w:rPr>
                <w:sz w:val="18"/>
              </w:rPr>
              <w:t>Concentrate: 10%</w:t>
            </w:r>
          </w:p>
          <w:p w14:paraId="32BA9769" w14:textId="0FFE2F66" w:rsidR="000C75D7" w:rsidRPr="008B1B12" w:rsidRDefault="000C75D7" w:rsidP="000C75D7">
            <w:pPr>
              <w:pStyle w:val="RepTable"/>
              <w:rPr>
                <w:sz w:val="18"/>
              </w:rPr>
            </w:pPr>
            <w:r w:rsidRPr="008B1B12">
              <w:rPr>
                <w:sz w:val="18"/>
              </w:rPr>
              <w:t>Dilution: 50%</w:t>
            </w:r>
          </w:p>
          <w:p w14:paraId="1E0D7AA2" w14:textId="3B4F630C" w:rsidR="000C75D7" w:rsidRPr="008B1B12" w:rsidRDefault="000C75D7" w:rsidP="000C75D7">
            <w:pPr>
              <w:pStyle w:val="RepTable"/>
              <w:rPr>
                <w:sz w:val="18"/>
              </w:rPr>
            </w:pPr>
            <w:r w:rsidRPr="008B1B12">
              <w:rPr>
                <w:sz w:val="18"/>
              </w:rPr>
              <w:t>(Default)</w:t>
            </w:r>
          </w:p>
        </w:tc>
        <w:tc>
          <w:tcPr>
            <w:tcW w:w="1288" w:type="pct"/>
          </w:tcPr>
          <w:p w14:paraId="26795F12" w14:textId="364B8370" w:rsidR="000C75D7" w:rsidRPr="008B1B12" w:rsidRDefault="000C75D7" w:rsidP="000C75D7">
            <w:pPr>
              <w:pStyle w:val="RepTable"/>
              <w:rPr>
                <w:sz w:val="18"/>
              </w:rPr>
            </w:pPr>
            <w:r w:rsidRPr="008B1B12">
              <w:rPr>
                <w:sz w:val="18"/>
              </w:rPr>
              <w:t>Concentrate: 0.25%</w:t>
            </w:r>
          </w:p>
          <w:p w14:paraId="09FE42F9" w14:textId="25DDBD96" w:rsidR="002156A1" w:rsidRPr="008B1B12" w:rsidRDefault="002156A1" w:rsidP="000C75D7">
            <w:pPr>
              <w:pStyle w:val="RepTable"/>
              <w:rPr>
                <w:sz w:val="18"/>
              </w:rPr>
            </w:pPr>
            <w:r w:rsidRPr="008B1B12">
              <w:rPr>
                <w:sz w:val="18"/>
              </w:rPr>
              <w:t>Dilution: 14% (1.904 g/L)</w:t>
            </w:r>
          </w:p>
          <w:p w14:paraId="19410AE3" w14:textId="69F12A71" w:rsidR="000C75D7" w:rsidRPr="008B1B12" w:rsidRDefault="000C75D7" w:rsidP="000C75D7">
            <w:pPr>
              <w:pStyle w:val="RepTable"/>
              <w:rPr>
                <w:sz w:val="18"/>
              </w:rPr>
            </w:pPr>
            <w:r w:rsidRPr="008B1B12">
              <w:rPr>
                <w:sz w:val="18"/>
              </w:rPr>
              <w:t>Dilution: 21% (0.27</w:t>
            </w:r>
            <w:r w:rsidR="002156A1" w:rsidRPr="008B1B12">
              <w:rPr>
                <w:sz w:val="18"/>
              </w:rPr>
              <w:t>2</w:t>
            </w:r>
            <w:r w:rsidRPr="008B1B12">
              <w:rPr>
                <w:sz w:val="18"/>
              </w:rPr>
              <w:t xml:space="preserve"> g/L)</w:t>
            </w:r>
          </w:p>
          <w:p w14:paraId="2653A8B5" w14:textId="6F4B55AB" w:rsidR="000C75D7" w:rsidRPr="008B1B12" w:rsidRDefault="000C75D7" w:rsidP="000C75D7">
            <w:pPr>
              <w:pStyle w:val="RepTable"/>
              <w:rPr>
                <w:sz w:val="18"/>
              </w:rPr>
            </w:pPr>
            <w:r w:rsidRPr="008B1B12">
              <w:rPr>
                <w:sz w:val="18"/>
              </w:rPr>
              <w:t>(Based on formulation)</w:t>
            </w:r>
          </w:p>
        </w:tc>
        <w:tc>
          <w:tcPr>
            <w:tcW w:w="1270" w:type="pct"/>
          </w:tcPr>
          <w:p w14:paraId="74B65A7E" w14:textId="4416CACE" w:rsidR="000C75D7" w:rsidRPr="008B1B12" w:rsidRDefault="000C75D7" w:rsidP="000C75D7">
            <w:pPr>
              <w:pStyle w:val="RepTable"/>
              <w:rPr>
                <w:sz w:val="18"/>
              </w:rPr>
            </w:pPr>
            <w:r w:rsidRPr="008B1B12">
              <w:rPr>
                <w:sz w:val="18"/>
              </w:rPr>
              <w:t xml:space="preserve">Concentrate: </w:t>
            </w:r>
            <w:r w:rsidR="00830944" w:rsidRPr="008B1B12">
              <w:rPr>
                <w:sz w:val="18"/>
              </w:rPr>
              <w:t>0.</w:t>
            </w:r>
            <w:r w:rsidR="002156A1" w:rsidRPr="008B1B12">
              <w:rPr>
                <w:sz w:val="18"/>
              </w:rPr>
              <w:t>34</w:t>
            </w:r>
            <w:r w:rsidRPr="008B1B12">
              <w:rPr>
                <w:sz w:val="18"/>
              </w:rPr>
              <w:t>%</w:t>
            </w:r>
          </w:p>
          <w:p w14:paraId="396F1415" w14:textId="34C9BB9A" w:rsidR="002156A1" w:rsidRPr="008B1B12" w:rsidRDefault="002156A1" w:rsidP="000C75D7">
            <w:pPr>
              <w:pStyle w:val="RepTable"/>
              <w:rPr>
                <w:sz w:val="18"/>
              </w:rPr>
            </w:pPr>
            <w:r w:rsidRPr="008B1B12">
              <w:rPr>
                <w:sz w:val="18"/>
              </w:rPr>
              <w:t>Dilution: 3.2% (2.1 g/L)</w:t>
            </w:r>
          </w:p>
          <w:p w14:paraId="12BA87FE" w14:textId="1D5A8FCE" w:rsidR="000C75D7" w:rsidRPr="008B1B12" w:rsidRDefault="000C75D7" w:rsidP="000C75D7">
            <w:pPr>
              <w:pStyle w:val="RepTable"/>
              <w:rPr>
                <w:sz w:val="18"/>
              </w:rPr>
            </w:pPr>
            <w:r w:rsidRPr="008B1B12">
              <w:rPr>
                <w:sz w:val="18"/>
              </w:rPr>
              <w:t xml:space="preserve">Dilution: </w:t>
            </w:r>
            <w:r w:rsidR="00830944" w:rsidRPr="008B1B12">
              <w:rPr>
                <w:sz w:val="18"/>
              </w:rPr>
              <w:t>1</w:t>
            </w:r>
            <w:r w:rsidR="002156A1" w:rsidRPr="008B1B12">
              <w:rPr>
                <w:sz w:val="18"/>
              </w:rPr>
              <w:t>8</w:t>
            </w:r>
            <w:r w:rsidRPr="008B1B12">
              <w:rPr>
                <w:sz w:val="18"/>
              </w:rPr>
              <w:t>% (0.30 g/L)</w:t>
            </w:r>
          </w:p>
          <w:p w14:paraId="66DD68DD" w14:textId="3597BF81" w:rsidR="000C75D7" w:rsidRPr="008B1B12" w:rsidRDefault="000C75D7" w:rsidP="000C75D7">
            <w:pPr>
              <w:pStyle w:val="RepTable"/>
              <w:rPr>
                <w:sz w:val="18"/>
              </w:rPr>
            </w:pPr>
            <w:r w:rsidRPr="008B1B12">
              <w:rPr>
                <w:sz w:val="18"/>
              </w:rPr>
              <w:t>(Based on formulation)</w:t>
            </w:r>
          </w:p>
        </w:tc>
      </w:tr>
    </w:tbl>
    <w:p w14:paraId="010B63B7" w14:textId="63AAA2BB" w:rsidR="000C75D7" w:rsidRPr="00E4022E" w:rsidRDefault="186B2A98" w:rsidP="524D1CCD">
      <w:pPr>
        <w:pStyle w:val="RepStandard"/>
        <w:rPr>
          <w:sz w:val="18"/>
          <w:szCs w:val="18"/>
        </w:rPr>
      </w:pPr>
      <w:bookmarkStart w:id="257" w:name="_Toc304462612"/>
      <w:bookmarkStart w:id="258" w:name="_Toc314067803"/>
      <w:bookmarkStart w:id="259" w:name="_Toc314122093"/>
      <w:bookmarkStart w:id="260" w:name="_Toc314129272"/>
      <w:bookmarkStart w:id="261" w:name="_Toc314142391"/>
      <w:bookmarkStart w:id="262" w:name="_Toc314557398"/>
      <w:bookmarkStart w:id="263" w:name="_Toc314557656"/>
      <w:bookmarkStart w:id="264" w:name="_Toc328552157"/>
      <w:bookmarkStart w:id="265" w:name="_Toc332020600"/>
      <w:bookmarkStart w:id="266" w:name="_Toc332203444"/>
      <w:bookmarkStart w:id="267" w:name="_Toc332206996"/>
      <w:bookmarkStart w:id="268" w:name="_Toc332296165"/>
      <w:bookmarkStart w:id="269" w:name="_Toc336434732"/>
      <w:bookmarkStart w:id="270" w:name="_Toc397516883"/>
      <w:bookmarkStart w:id="271" w:name="_Toc398627863"/>
      <w:bookmarkStart w:id="272" w:name="_Toc399335718"/>
      <w:bookmarkStart w:id="273" w:name="_Toc399764858"/>
      <w:bookmarkStart w:id="274" w:name="_Toc412562650"/>
      <w:bookmarkStart w:id="275" w:name="_Toc412562727"/>
      <w:bookmarkStart w:id="276" w:name="_Toc413662719"/>
      <w:bookmarkStart w:id="277" w:name="_Toc413673576"/>
      <w:bookmarkStart w:id="278" w:name="_Toc413673674"/>
      <w:bookmarkStart w:id="279" w:name="_Toc413673745"/>
      <w:bookmarkStart w:id="280" w:name="_Toc413928644"/>
      <w:bookmarkStart w:id="281" w:name="_Toc413936258"/>
      <w:bookmarkStart w:id="282" w:name="_Toc413937969"/>
      <w:bookmarkStart w:id="283" w:name="_Toc414026696"/>
      <w:bookmarkStart w:id="284" w:name="_Toc414974075"/>
      <w:bookmarkStart w:id="285" w:name="_Toc450900949"/>
      <w:bookmarkStart w:id="286" w:name="_Toc450920615"/>
      <w:bookmarkStart w:id="287" w:name="_Toc450923736"/>
      <w:bookmarkStart w:id="288" w:name="_Toc454460969"/>
      <w:bookmarkStart w:id="289" w:name="_Toc454462805"/>
      <w:r w:rsidRPr="00E4022E">
        <w:rPr>
          <w:sz w:val="18"/>
          <w:szCs w:val="18"/>
        </w:rPr>
        <w:t>(a)</w:t>
      </w:r>
      <w:r w:rsidR="000C75D7">
        <w:tab/>
      </w:r>
      <w:r w:rsidRPr="00E4022E">
        <w:rPr>
          <w:sz w:val="18"/>
          <w:szCs w:val="18"/>
        </w:rPr>
        <w:t>Calculated assuming 100% conversion of prothioconazole to prothioconazole-desthio.  When calculating the amount of prothioconazole-desthio a conversion factor of 0.907 was applied (based on a molecular weight of 344.254 g/mol for prothioconazole and 312.194 g/mol for prothioconazole-desthio).</w:t>
      </w:r>
    </w:p>
    <w:p w14:paraId="15FD87F1" w14:textId="129249A0" w:rsidR="00C81348" w:rsidRPr="00EC6076" w:rsidRDefault="00C81348" w:rsidP="008B1B12">
      <w:pPr>
        <w:pStyle w:val="Nagwek3"/>
        <w:spacing w:before="240"/>
      </w:pPr>
      <w:bookmarkStart w:id="290" w:name="_Toc137035028"/>
      <w:r w:rsidRPr="00EC6076">
        <w:t>Selection of critical use(s) and justification</w:t>
      </w:r>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3A54F19B" w14:textId="5AA02990" w:rsidR="00C81348" w:rsidRPr="00EC6076" w:rsidRDefault="00C81348" w:rsidP="00636FE1">
      <w:pPr>
        <w:pStyle w:val="RepStandard"/>
      </w:pPr>
      <w:r w:rsidRPr="00EC6076">
        <w:t xml:space="preserve">The critical GAP(s) used for the exposure assessment of the plant protection product are shown in </w:t>
      </w:r>
      <w:r w:rsidR="0026725E" w:rsidRPr="00EC6076">
        <w:fldChar w:fldCharType="begin"/>
      </w:r>
      <w:r w:rsidR="0026725E" w:rsidRPr="00EC6076">
        <w:instrText xml:space="preserve"> REF _Ref413937535 \h </w:instrText>
      </w:r>
      <w:r w:rsidR="00EC6076">
        <w:instrText xml:space="preserve"> \* MERGEFORMAT </w:instrText>
      </w:r>
      <w:r w:rsidR="0026725E" w:rsidRPr="00EC6076">
        <w:fldChar w:fldCharType="separate"/>
      </w:r>
      <w:r w:rsidR="00D00237" w:rsidRPr="00D00237">
        <w:t>Table 6.1</w:t>
      </w:r>
      <w:r w:rsidR="00D00237" w:rsidRPr="00D00237">
        <w:noBreakHyphen/>
        <w:t>4</w:t>
      </w:r>
      <w:r w:rsidR="0026725E" w:rsidRPr="00EC6076">
        <w:fldChar w:fldCharType="end"/>
      </w:r>
      <w:r w:rsidRPr="00EC6076">
        <w:t>. A list of all intended uses within the zone/ EU is given in Part B, Section 0.</w:t>
      </w:r>
    </w:p>
    <w:p w14:paraId="295A3A23" w14:textId="05EE8C08" w:rsidR="00C81348" w:rsidRPr="00EC6076" w:rsidRDefault="00636FE1" w:rsidP="008B1B12">
      <w:pPr>
        <w:pStyle w:val="RepNewPart"/>
        <w:spacing w:before="240"/>
      </w:pPr>
      <w:r w:rsidRPr="00EC6076">
        <w:t>Justification</w:t>
      </w:r>
    </w:p>
    <w:p w14:paraId="372DF29B" w14:textId="48682A9D" w:rsidR="000C75D7" w:rsidRPr="00EC6076" w:rsidRDefault="000C75D7" w:rsidP="000C75D7">
      <w:pPr>
        <w:pStyle w:val="RepStandard"/>
      </w:pPr>
      <w:r w:rsidRPr="00EC6076">
        <w:t xml:space="preserve">The cGAPs have been based upon a consideration of the maximum use rate and the minimum water volume </w:t>
      </w:r>
      <w:r w:rsidRPr="00EC6076">
        <w:lastRenderedPageBreak/>
        <w:t>(i.e., spray volume). Also, for consideration of the cGAPs for re-entry worker, the minimum spray interval has also been considered.</w:t>
      </w:r>
    </w:p>
    <w:p w14:paraId="764E1089" w14:textId="56D3B01C" w:rsidR="008E0ED5" w:rsidRDefault="000C75D7" w:rsidP="000C75D7">
      <w:pPr>
        <w:pStyle w:val="RepStandard"/>
      </w:pPr>
      <w:r w:rsidRPr="00EC6076">
        <w:t>Prothioconazole-desthio is a relevant metabolite with toxicity effects which is formed during and following foliar spray application of prothioconazole containing products. Diluted prothioconazole can degrade to prothioconazole-desthio in solution, on plant surfaces, clothing or skin. Although prothioconazole-desthio is not part of the formulation, non-dietary risk assessments were included for prothioconazole-desthio due to a lower AOEL compared to prothioconazole.</w:t>
      </w:r>
    </w:p>
    <w:p w14:paraId="0F97D0D0" w14:textId="77777777" w:rsidR="00A60ECC" w:rsidRDefault="00A60ECC" w:rsidP="000C75D7">
      <w:pPr>
        <w:pStyle w:val="RepStandard"/>
      </w:pPr>
    </w:p>
    <w:p w14:paraId="02F4009D" w14:textId="3DD644B5" w:rsidR="00A60ECC" w:rsidRDefault="00A60ECC">
      <w:r>
        <w:br w:type="page"/>
      </w:r>
    </w:p>
    <w:p w14:paraId="2BDD616A" w14:textId="77777777" w:rsidR="00C81348" w:rsidRPr="00EC6076" w:rsidRDefault="00C81348" w:rsidP="008B1B12">
      <w:pPr>
        <w:pStyle w:val="Nagwek3"/>
        <w:spacing w:before="240"/>
      </w:pPr>
      <w:bookmarkStart w:id="291" w:name="_Toc328552159"/>
      <w:bookmarkStart w:id="292" w:name="_Toc332020602"/>
      <w:bookmarkStart w:id="293" w:name="_Toc332203445"/>
      <w:bookmarkStart w:id="294" w:name="_Toc332206997"/>
      <w:bookmarkStart w:id="295" w:name="_Toc332296166"/>
      <w:bookmarkStart w:id="296" w:name="_Toc336434733"/>
      <w:bookmarkStart w:id="297" w:name="_Toc397516884"/>
      <w:bookmarkStart w:id="298" w:name="_Toc398627864"/>
      <w:bookmarkStart w:id="299" w:name="_Toc399335719"/>
      <w:bookmarkStart w:id="300" w:name="_Toc399764859"/>
      <w:bookmarkStart w:id="301" w:name="_Toc412562651"/>
      <w:bookmarkStart w:id="302" w:name="_Toc412562728"/>
      <w:bookmarkStart w:id="303" w:name="_Toc413662720"/>
      <w:bookmarkStart w:id="304" w:name="_Toc413673577"/>
      <w:bookmarkStart w:id="305" w:name="_Toc413673675"/>
      <w:bookmarkStart w:id="306" w:name="_Toc413673746"/>
      <w:bookmarkStart w:id="307" w:name="_Toc413928645"/>
      <w:bookmarkStart w:id="308" w:name="_Toc413936259"/>
      <w:bookmarkStart w:id="309" w:name="_Toc413937970"/>
      <w:bookmarkStart w:id="310" w:name="_Toc414026697"/>
      <w:bookmarkStart w:id="311" w:name="_Toc414974076"/>
      <w:bookmarkStart w:id="312" w:name="_Toc450900950"/>
      <w:bookmarkStart w:id="313" w:name="_Toc450920616"/>
      <w:bookmarkStart w:id="314" w:name="_Toc450923737"/>
      <w:bookmarkStart w:id="315" w:name="_Toc454460970"/>
      <w:bookmarkStart w:id="316" w:name="_Toc454462806"/>
      <w:bookmarkStart w:id="317" w:name="_Toc137035029"/>
      <w:bookmarkStart w:id="318" w:name="_Toc300147919"/>
      <w:bookmarkStart w:id="319" w:name="_Toc304462613"/>
      <w:bookmarkStart w:id="320" w:name="_Toc314067804"/>
      <w:bookmarkStart w:id="321" w:name="_Toc314122094"/>
      <w:bookmarkStart w:id="322" w:name="_Toc314129273"/>
      <w:bookmarkStart w:id="323" w:name="_Toc314142392"/>
      <w:bookmarkStart w:id="324" w:name="_Toc314557399"/>
      <w:bookmarkStart w:id="325" w:name="_Toc314557657"/>
      <w:r w:rsidRPr="00EC6076">
        <w:lastRenderedPageBreak/>
        <w:t>Operator exposure (KCP 7.2.1)</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77037278" w14:textId="77777777" w:rsidR="00C81348" w:rsidRPr="00EC6076" w:rsidRDefault="00C81348" w:rsidP="008B1B12">
      <w:pPr>
        <w:pStyle w:val="Nagwek4"/>
        <w:spacing w:before="240"/>
        <w:rPr>
          <w:lang w:val="en-GB"/>
        </w:rPr>
      </w:pPr>
      <w:bookmarkStart w:id="326" w:name="_Toc328552160"/>
      <w:bookmarkStart w:id="327" w:name="_Toc332020603"/>
      <w:bookmarkStart w:id="328" w:name="_Toc332203446"/>
      <w:bookmarkStart w:id="329" w:name="_Toc332206998"/>
      <w:bookmarkStart w:id="330" w:name="_Toc332296167"/>
      <w:bookmarkStart w:id="331" w:name="_Toc336434734"/>
      <w:bookmarkStart w:id="332" w:name="_Toc397516885"/>
      <w:bookmarkStart w:id="333" w:name="_Toc398627865"/>
      <w:bookmarkStart w:id="334" w:name="_Toc399335720"/>
      <w:bookmarkStart w:id="335" w:name="_Toc399764860"/>
      <w:bookmarkStart w:id="336" w:name="_Toc412562652"/>
      <w:bookmarkStart w:id="337" w:name="_Toc412562729"/>
      <w:bookmarkStart w:id="338" w:name="_Toc413662721"/>
      <w:bookmarkStart w:id="339" w:name="_Toc413673578"/>
      <w:bookmarkStart w:id="340" w:name="_Toc413673676"/>
      <w:bookmarkStart w:id="341" w:name="_Toc413673747"/>
      <w:bookmarkStart w:id="342" w:name="_Toc413928646"/>
      <w:bookmarkStart w:id="343" w:name="_Toc413936260"/>
      <w:bookmarkStart w:id="344" w:name="_Toc413937971"/>
      <w:bookmarkStart w:id="345" w:name="_Toc414026698"/>
      <w:bookmarkStart w:id="346" w:name="_Toc414974077"/>
      <w:bookmarkStart w:id="347" w:name="_Toc450900951"/>
      <w:bookmarkStart w:id="348" w:name="_Toc450920617"/>
      <w:bookmarkStart w:id="349" w:name="_Toc450923738"/>
      <w:bookmarkStart w:id="350" w:name="_Toc454460971"/>
      <w:bookmarkStart w:id="351" w:name="_Toc454462807"/>
      <w:bookmarkStart w:id="352" w:name="_Toc137035030"/>
      <w:bookmarkEnd w:id="318"/>
      <w:bookmarkEnd w:id="319"/>
      <w:bookmarkEnd w:id="320"/>
      <w:bookmarkEnd w:id="321"/>
      <w:bookmarkEnd w:id="322"/>
      <w:bookmarkEnd w:id="323"/>
      <w:bookmarkEnd w:id="324"/>
      <w:bookmarkEnd w:id="325"/>
      <w:r w:rsidRPr="00EC6076">
        <w:rPr>
          <w:lang w:val="en-GB"/>
        </w:rPr>
        <w:t>Estimation of operator exposure</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ook w:val="00A0" w:firstRow="1" w:lastRow="0" w:firstColumn="1" w:lastColumn="0" w:noHBand="0" w:noVBand="0"/>
      </w:tblPr>
      <w:tblGrid>
        <w:gridCol w:w="1980"/>
        <w:gridCol w:w="7368"/>
      </w:tblGrid>
      <w:tr w:rsidR="00C526D6" w:rsidRPr="008B1B12" w14:paraId="5487A38E" w14:textId="77777777" w:rsidTr="008B1B12">
        <w:tc>
          <w:tcPr>
            <w:tcW w:w="1980" w:type="dxa"/>
            <w:shd w:val="clear" w:color="auto" w:fill="D9D9D9"/>
          </w:tcPr>
          <w:p w14:paraId="40C14616" w14:textId="77777777" w:rsidR="00C526D6" w:rsidRPr="008B1B12" w:rsidRDefault="00C526D6" w:rsidP="008B1B12">
            <w:pPr>
              <w:widowControl w:val="0"/>
              <w:spacing w:after="120"/>
              <w:jc w:val="both"/>
              <w:rPr>
                <w:b/>
                <w:bCs/>
                <w:sz w:val="20"/>
              </w:rPr>
            </w:pPr>
            <w:r w:rsidRPr="008B1B12">
              <w:rPr>
                <w:b/>
                <w:bCs/>
                <w:sz w:val="20"/>
              </w:rPr>
              <w:t>Comments of zRMS:</w:t>
            </w:r>
          </w:p>
        </w:tc>
        <w:tc>
          <w:tcPr>
            <w:tcW w:w="7368" w:type="dxa"/>
            <w:shd w:val="clear" w:color="auto" w:fill="D9D9D9"/>
          </w:tcPr>
          <w:p w14:paraId="51AAA1EB" w14:textId="77777777" w:rsidR="00C526D6" w:rsidRPr="008B1B12" w:rsidRDefault="00C526D6" w:rsidP="008B1B12">
            <w:pPr>
              <w:jc w:val="both"/>
              <w:rPr>
                <w:sz w:val="20"/>
                <w:lang w:val="en-US"/>
              </w:rPr>
            </w:pPr>
            <w:r w:rsidRPr="008B1B12">
              <w:rPr>
                <w:sz w:val="20"/>
                <w:lang w:val="en-US"/>
              </w:rPr>
              <w:t>NDE calculations performed by the applicant are acceptable and zRMS agrees to the conclusions.</w:t>
            </w:r>
          </w:p>
          <w:p w14:paraId="1A128BBD" w14:textId="77777777" w:rsidR="00C526D6" w:rsidRPr="008B1B12" w:rsidRDefault="00C526D6" w:rsidP="008B1B12">
            <w:pPr>
              <w:jc w:val="both"/>
              <w:rPr>
                <w:sz w:val="20"/>
                <w:lang w:val="en-US"/>
              </w:rPr>
            </w:pPr>
            <w:r w:rsidRPr="008B1B12">
              <w:rPr>
                <w:sz w:val="20"/>
                <w:lang w:val="en-US"/>
              </w:rPr>
              <w:t>The risk for operators is acceptable under conditions of intended uses and considering below mentioned risk mitigation measures such as Work wear (arms, body and legs covered) during M, L and A</w:t>
            </w:r>
          </w:p>
        </w:tc>
      </w:tr>
    </w:tbl>
    <w:p w14:paraId="3325808C" w14:textId="77777777" w:rsidR="00C526D6" w:rsidRDefault="00C526D6" w:rsidP="00636FE1">
      <w:pPr>
        <w:pStyle w:val="RepStandard"/>
      </w:pPr>
    </w:p>
    <w:p w14:paraId="7A0F92AB" w14:textId="77777777" w:rsidR="00D00237" w:rsidRPr="00D00237" w:rsidRDefault="00C81348" w:rsidP="00D00237">
      <w:pPr>
        <w:pStyle w:val="RepStandard"/>
      </w:pPr>
      <w:r w:rsidRPr="00EC6076">
        <w:t xml:space="preserve">A summary of the exposure models used for estimation of operator exposure to the active substances during application of </w:t>
      </w:r>
      <w:r w:rsidR="00A05F02" w:rsidRPr="00EC6076">
        <w:t>CA3642</w:t>
      </w:r>
      <w:r w:rsidR="000C75D7" w:rsidRPr="00EC6076">
        <w:t xml:space="preserve"> </w:t>
      </w:r>
      <w:r w:rsidRPr="00EC6076">
        <w:t xml:space="preserve">according to the critical use(s) is presented in </w:t>
      </w:r>
      <w:r w:rsidR="00682E32" w:rsidRPr="00EC6076">
        <w:fldChar w:fldCharType="begin"/>
      </w:r>
      <w:r w:rsidR="00682E32" w:rsidRPr="00EC6076">
        <w:instrText xml:space="preserve"> REF _Ref413931167 \h </w:instrText>
      </w:r>
      <w:r w:rsidR="00EC6076">
        <w:instrText xml:space="preserve"> \* MERGEFORMAT </w:instrText>
      </w:r>
      <w:r w:rsidR="00682E32" w:rsidRPr="00EC6076">
        <w:fldChar w:fldCharType="separate"/>
      </w:r>
    </w:p>
    <w:p w14:paraId="5A4B5EE7" w14:textId="1E6517AF" w:rsidR="00C81348" w:rsidRPr="00EC6076" w:rsidRDefault="00D00237" w:rsidP="00636FE1">
      <w:pPr>
        <w:pStyle w:val="RepStandard"/>
      </w:pPr>
      <w:r w:rsidRPr="00D00237">
        <w:t>Table 6.</w:t>
      </w:r>
      <w:r>
        <w:rPr>
          <w:noProof/>
          <w:sz w:val="20"/>
        </w:rPr>
        <w:t>6</w:t>
      </w:r>
      <w:r w:rsidRPr="008B1B12">
        <w:rPr>
          <w:noProof/>
          <w:sz w:val="20"/>
        </w:rPr>
        <w:noBreakHyphen/>
      </w:r>
      <w:r>
        <w:rPr>
          <w:noProof/>
          <w:sz w:val="20"/>
        </w:rPr>
        <w:t>2</w:t>
      </w:r>
      <w:r w:rsidR="00682E32" w:rsidRPr="00EC6076">
        <w:fldChar w:fldCharType="end"/>
      </w:r>
      <w:r w:rsidR="00C81348" w:rsidRPr="00EC6076">
        <w:t xml:space="preserve">. </w:t>
      </w:r>
      <w:r w:rsidR="00FC75E0" w:rsidRPr="00EC6076">
        <w:t>The o</w:t>
      </w:r>
      <w:r w:rsidR="00C81348" w:rsidRPr="00EC6076">
        <w:t>utcome of the estimation is presented in</w:t>
      </w:r>
      <w:r w:rsidR="00682E32" w:rsidRPr="00EC6076">
        <w:t xml:space="preserve"> </w:t>
      </w:r>
      <w:r w:rsidR="004E78E1" w:rsidRPr="00EC6076">
        <w:fldChar w:fldCharType="begin"/>
      </w:r>
      <w:r w:rsidR="004E78E1" w:rsidRPr="00EC6076">
        <w:instrText xml:space="preserve"> REF _Ref109898649 \h </w:instrText>
      </w:r>
      <w:r w:rsidR="00EC6076">
        <w:instrText xml:space="preserve"> \* MERGEFORMAT </w:instrText>
      </w:r>
      <w:r w:rsidR="004E78E1" w:rsidRPr="00EC6076">
        <w:fldChar w:fldCharType="separate"/>
      </w:r>
      <w:r w:rsidRPr="00D00237">
        <w:t>Table 6.6</w:t>
      </w:r>
      <w:r w:rsidRPr="00D00237">
        <w:noBreakHyphen/>
        <w:t>3</w:t>
      </w:r>
      <w:r w:rsidR="004E78E1" w:rsidRPr="00EC6076">
        <w:fldChar w:fldCharType="end"/>
      </w:r>
      <w:r w:rsidR="004E78E1" w:rsidRPr="00EC6076">
        <w:t xml:space="preserve"> </w:t>
      </w:r>
      <w:r w:rsidR="007C647B" w:rsidRPr="00EC6076">
        <w:t>(longer term exposure)</w:t>
      </w:r>
      <w:r w:rsidR="00C81348" w:rsidRPr="00EC6076">
        <w:t xml:space="preserve">. </w:t>
      </w:r>
      <w:bookmarkStart w:id="353" w:name="_Toc300147920"/>
      <w:bookmarkStart w:id="354" w:name="_Toc304462614"/>
      <w:bookmarkStart w:id="355" w:name="_Toc314067805"/>
      <w:bookmarkStart w:id="356" w:name="_Toc314122095"/>
      <w:bookmarkStart w:id="357" w:name="_Toc314129274"/>
      <w:bookmarkStart w:id="358" w:name="_Toc314142393"/>
      <w:bookmarkStart w:id="359" w:name="_Toc314557400"/>
      <w:bookmarkStart w:id="360" w:name="_Toc314557658"/>
      <w:r w:rsidR="00C81348" w:rsidRPr="00EC6076">
        <w:t>Detailed calculations are in</w:t>
      </w:r>
      <w:r w:rsidR="00830944" w:rsidRPr="00EC6076">
        <w:t xml:space="preserve"> </w:t>
      </w:r>
      <w:r w:rsidR="00830944" w:rsidRPr="00EC6076">
        <w:fldChar w:fldCharType="begin"/>
      </w:r>
      <w:r w:rsidR="00830944" w:rsidRPr="00EC6076">
        <w:instrText xml:space="preserve"> REF _Ref120799143 \n \h </w:instrText>
      </w:r>
      <w:r w:rsidR="00EC6076">
        <w:instrText xml:space="preserve"> \* MERGEFORMAT </w:instrText>
      </w:r>
      <w:r w:rsidR="00830944" w:rsidRPr="00EC6076">
        <w:fldChar w:fldCharType="separate"/>
      </w:r>
      <w:r>
        <w:t>Appendix 3</w:t>
      </w:r>
      <w:r w:rsidR="00830944" w:rsidRPr="00EC6076">
        <w:fldChar w:fldCharType="end"/>
      </w:r>
      <w:r w:rsidR="00C81348" w:rsidRPr="00EC6076">
        <w:t>.</w:t>
      </w:r>
      <w:r w:rsidR="000C75D7" w:rsidRPr="00EC6076">
        <w:t xml:space="preserve">  No acute exposure assessment is provided as no AAOEL value has been determined for the active substance.</w:t>
      </w:r>
    </w:p>
    <w:p w14:paraId="30823D3C" w14:textId="77777777" w:rsidR="008B1B12" w:rsidRDefault="008B1B12" w:rsidP="008B1B12">
      <w:pPr>
        <w:pStyle w:val="RepLabel"/>
        <w:spacing w:before="0" w:after="0"/>
        <w:rPr>
          <w:sz w:val="20"/>
        </w:rPr>
      </w:pPr>
      <w:bookmarkStart w:id="361" w:name="_Ref413931167"/>
      <w:bookmarkEnd w:id="353"/>
      <w:bookmarkEnd w:id="354"/>
      <w:bookmarkEnd w:id="355"/>
      <w:bookmarkEnd w:id="356"/>
      <w:bookmarkEnd w:id="357"/>
      <w:bookmarkEnd w:id="358"/>
      <w:bookmarkEnd w:id="359"/>
      <w:bookmarkEnd w:id="360"/>
    </w:p>
    <w:p w14:paraId="372B2FD2" w14:textId="1A1496A5" w:rsidR="00C81348" w:rsidRPr="008B1B12" w:rsidRDefault="00636FE1" w:rsidP="008B1B12">
      <w:pPr>
        <w:pStyle w:val="RepLabel"/>
        <w:spacing w:before="0" w:after="0"/>
        <w:rPr>
          <w:sz w:val="20"/>
        </w:rPr>
      </w:pPr>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6.6</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2</w:t>
      </w:r>
      <w:r w:rsidR="001F20EF" w:rsidRPr="008B1B12">
        <w:rPr>
          <w:sz w:val="20"/>
        </w:rPr>
        <w:fldChar w:fldCharType="end"/>
      </w:r>
      <w:bookmarkEnd w:id="361"/>
      <w:r w:rsidR="00C81348" w:rsidRPr="008B1B12">
        <w:rPr>
          <w:sz w:val="20"/>
        </w:rPr>
        <w:t>:</w:t>
      </w:r>
      <w:r w:rsidR="00C81348" w:rsidRPr="008B1B12">
        <w:rPr>
          <w:sz w:val="20"/>
        </w:rPr>
        <w:tab/>
        <w:t>Exposure models for intended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83"/>
        <w:gridCol w:w="7065"/>
      </w:tblGrid>
      <w:tr w:rsidR="00C81348" w:rsidRPr="008B1B12" w14:paraId="3FD2EDDD" w14:textId="77777777" w:rsidTr="00A241B7">
        <w:tc>
          <w:tcPr>
            <w:tcW w:w="1221" w:type="pct"/>
          </w:tcPr>
          <w:p w14:paraId="0ED66881" w14:textId="77777777" w:rsidR="00C81348" w:rsidRPr="008B1B12" w:rsidRDefault="00C81348" w:rsidP="00636FE1">
            <w:pPr>
              <w:pStyle w:val="RepTable"/>
              <w:rPr>
                <w:sz w:val="18"/>
              </w:rPr>
            </w:pPr>
            <w:r w:rsidRPr="008B1B12">
              <w:rPr>
                <w:sz w:val="18"/>
              </w:rPr>
              <w:t>Critical use(s)</w:t>
            </w:r>
          </w:p>
        </w:tc>
        <w:tc>
          <w:tcPr>
            <w:tcW w:w="3779" w:type="pct"/>
          </w:tcPr>
          <w:p w14:paraId="4E9D2B66" w14:textId="5374B2B2" w:rsidR="00700EE7" w:rsidRPr="008B1B12" w:rsidRDefault="00F95911" w:rsidP="00700EE7">
            <w:pPr>
              <w:pStyle w:val="RepTable"/>
              <w:rPr>
                <w:sz w:val="18"/>
              </w:rPr>
            </w:pPr>
            <w:r w:rsidRPr="008B1B12">
              <w:rPr>
                <w:sz w:val="18"/>
              </w:rPr>
              <w:t xml:space="preserve">Cereals </w:t>
            </w:r>
            <w:r w:rsidR="007E6AF4" w:rsidRPr="008B1B12">
              <w:rPr>
                <w:sz w:val="18"/>
              </w:rPr>
              <w:t xml:space="preserve">max. 2 x (0.210 kg prothioconazole/ha + </w:t>
            </w:r>
            <w:r w:rsidR="00CD5632" w:rsidRPr="008B1B12">
              <w:rPr>
                <w:sz w:val="18"/>
              </w:rPr>
              <w:t>0.210 kg azoxystrobin/ha</w:t>
            </w:r>
            <w:r w:rsidR="007E6AF4" w:rsidRPr="008B1B12">
              <w:rPr>
                <w:sz w:val="18"/>
              </w:rPr>
              <w:t>)</w:t>
            </w:r>
          </w:p>
          <w:p w14:paraId="1E800818" w14:textId="038252C7" w:rsidR="00700EE7" w:rsidRPr="008B1B12" w:rsidRDefault="004E78E1" w:rsidP="00700EE7">
            <w:pPr>
              <w:pStyle w:val="RepTable"/>
              <w:rPr>
                <w:sz w:val="18"/>
              </w:rPr>
            </w:pPr>
            <w:r w:rsidRPr="008B1B12">
              <w:rPr>
                <w:sz w:val="18"/>
              </w:rPr>
              <w:t>Max a</w:t>
            </w:r>
            <w:r w:rsidR="00700EE7" w:rsidRPr="008B1B12">
              <w:rPr>
                <w:sz w:val="18"/>
              </w:rPr>
              <w:t>pplication rate: 1.4 L product/ha; equivalent to 0.210 kg prothioconazole/ha (equal to 0.190 kg prothioconazole-desthio/ha, assuming 100% conversion) and 0.210 kg azoxystrobin/ha</w:t>
            </w:r>
          </w:p>
          <w:p w14:paraId="5273CED7" w14:textId="7F041C54" w:rsidR="00C81348" w:rsidRPr="008B1B12" w:rsidRDefault="00700EE7" w:rsidP="00700EE7">
            <w:pPr>
              <w:pStyle w:val="RepTable"/>
              <w:rPr>
                <w:sz w:val="18"/>
              </w:rPr>
            </w:pPr>
            <w:r w:rsidRPr="008B1B12">
              <w:rPr>
                <w:sz w:val="18"/>
              </w:rPr>
              <w:t>Water volume: 100 - 400 L/ha</w:t>
            </w:r>
          </w:p>
        </w:tc>
      </w:tr>
      <w:tr w:rsidR="00C81348" w:rsidRPr="008B1B12" w14:paraId="49B87F7E" w14:textId="77777777" w:rsidTr="00A241B7">
        <w:tc>
          <w:tcPr>
            <w:tcW w:w="1221" w:type="pct"/>
          </w:tcPr>
          <w:p w14:paraId="19FC165F" w14:textId="77777777" w:rsidR="00C81348" w:rsidRPr="008B1B12" w:rsidRDefault="00C81348" w:rsidP="00636FE1">
            <w:pPr>
              <w:pStyle w:val="RepTable"/>
              <w:rPr>
                <w:sz w:val="18"/>
              </w:rPr>
            </w:pPr>
            <w:r w:rsidRPr="008B1B12">
              <w:rPr>
                <w:sz w:val="18"/>
              </w:rPr>
              <w:t>Model(s)</w:t>
            </w:r>
          </w:p>
        </w:tc>
        <w:tc>
          <w:tcPr>
            <w:tcW w:w="3779" w:type="pct"/>
          </w:tcPr>
          <w:p w14:paraId="76F3013E" w14:textId="7B22D91D" w:rsidR="00C81348" w:rsidRPr="008B1B12" w:rsidRDefault="00C3126B" w:rsidP="00636FE1">
            <w:pPr>
              <w:pStyle w:val="RepTable"/>
              <w:rPr>
                <w:bCs/>
                <w:sz w:val="18"/>
                <w:szCs w:val="20"/>
              </w:rPr>
            </w:pPr>
            <w:r w:rsidRPr="008B1B12">
              <w:rPr>
                <w:bCs/>
                <w:sz w:val="18"/>
                <w:szCs w:val="20"/>
              </w:rPr>
              <w:t xml:space="preserve">Guidance on the assessment of exposure of operators, workers, residents and bystanders in risk assessment </w:t>
            </w:r>
            <w:r w:rsidR="006C655D" w:rsidRPr="008B1B12">
              <w:rPr>
                <w:bCs/>
                <w:sz w:val="18"/>
                <w:szCs w:val="20"/>
              </w:rPr>
              <w:t>of</w:t>
            </w:r>
            <w:r w:rsidRPr="008B1B12">
              <w:rPr>
                <w:bCs/>
                <w:sz w:val="18"/>
                <w:szCs w:val="20"/>
              </w:rPr>
              <w:t xml:space="preserve"> plant protection products; EFSA Journal 20</w:t>
            </w:r>
            <w:r w:rsidR="006C655D" w:rsidRPr="008B1B12">
              <w:rPr>
                <w:bCs/>
                <w:sz w:val="18"/>
                <w:szCs w:val="20"/>
              </w:rPr>
              <w:t>22</w:t>
            </w:r>
            <w:r w:rsidRPr="008B1B12">
              <w:rPr>
                <w:bCs/>
                <w:sz w:val="18"/>
                <w:szCs w:val="20"/>
              </w:rPr>
              <w:t>;</w:t>
            </w:r>
            <w:r w:rsidR="006C655D" w:rsidRPr="008B1B12">
              <w:rPr>
                <w:bCs/>
                <w:sz w:val="18"/>
                <w:szCs w:val="20"/>
              </w:rPr>
              <w:t>20</w:t>
            </w:r>
            <w:r w:rsidRPr="008B1B12">
              <w:rPr>
                <w:bCs/>
                <w:sz w:val="18"/>
                <w:szCs w:val="20"/>
              </w:rPr>
              <w:t>(1):</w:t>
            </w:r>
            <w:r w:rsidR="006C655D" w:rsidRPr="008B1B12">
              <w:rPr>
                <w:bCs/>
                <w:sz w:val="18"/>
                <w:szCs w:val="20"/>
              </w:rPr>
              <w:t>7032</w:t>
            </w:r>
          </w:p>
          <w:p w14:paraId="63839358" w14:textId="427FD1EE" w:rsidR="00C9713D" w:rsidRPr="008B1B12" w:rsidRDefault="006C655D" w:rsidP="00735D28">
            <w:pPr>
              <w:pStyle w:val="RepTable"/>
              <w:rPr>
                <w:sz w:val="18"/>
              </w:rPr>
            </w:pPr>
            <w:r w:rsidRPr="008B1B12">
              <w:rPr>
                <w:sz w:val="18"/>
              </w:rPr>
              <w:t>On line c</w:t>
            </w:r>
            <w:r w:rsidR="008052BF" w:rsidRPr="008B1B12">
              <w:rPr>
                <w:sz w:val="18"/>
              </w:rPr>
              <w:t xml:space="preserve">alculator: </w:t>
            </w:r>
            <w:r w:rsidRPr="008B1B12">
              <w:rPr>
                <w:sz w:val="18"/>
              </w:rPr>
              <w:t>OPEX version 1.0.0</w:t>
            </w:r>
          </w:p>
        </w:tc>
      </w:tr>
    </w:tbl>
    <w:p w14:paraId="1C1DE741" w14:textId="77777777" w:rsidR="00700EE7" w:rsidRPr="00EC6076" w:rsidRDefault="00700EE7" w:rsidP="00700EE7">
      <w:pPr>
        <w:pStyle w:val="RepStandard"/>
        <w:spacing w:before="120" w:after="120"/>
      </w:pPr>
      <w:bookmarkStart w:id="362" w:name="_Toc399764861"/>
      <w:bookmarkStart w:id="363" w:name="_Toc328552161"/>
      <w:bookmarkStart w:id="364" w:name="_Toc331773186"/>
      <w:bookmarkStart w:id="365" w:name="_Toc332033545"/>
      <w:bookmarkStart w:id="366" w:name="_Toc328552184"/>
      <w:bookmarkStart w:id="367" w:name="_Toc331773209"/>
      <w:bookmarkStart w:id="368" w:name="_Toc332033568"/>
      <w:bookmarkStart w:id="369" w:name="_Toc328552201"/>
      <w:bookmarkStart w:id="370" w:name="_Toc331773226"/>
      <w:bookmarkStart w:id="371" w:name="_Toc332033585"/>
      <w:bookmarkStart w:id="372" w:name="_Toc328552219"/>
      <w:bookmarkStart w:id="373" w:name="_Toc331773244"/>
      <w:bookmarkStart w:id="374" w:name="_Toc332033603"/>
      <w:bookmarkStart w:id="375" w:name="_Toc328552236"/>
      <w:bookmarkStart w:id="376" w:name="_Toc331773261"/>
      <w:bookmarkStart w:id="377" w:name="_Toc332033620"/>
      <w:bookmarkStart w:id="378" w:name="_Toc328552243"/>
      <w:bookmarkStart w:id="379" w:name="_Toc331773268"/>
      <w:bookmarkStart w:id="380" w:name="_Toc332033627"/>
      <w:bookmarkStart w:id="381" w:name="_Toc328552251"/>
      <w:bookmarkStart w:id="382" w:name="_Toc328552253"/>
      <w:bookmarkStart w:id="383" w:name="_Toc328552254"/>
      <w:bookmarkStart w:id="384" w:name="_Ref448297599"/>
      <w:bookmarkStart w:id="385" w:name="_Ref448297585"/>
      <w:bookmarkStart w:id="386" w:name="_Toc328552255"/>
      <w:bookmarkStart w:id="387" w:name="_Toc332020604"/>
      <w:bookmarkStart w:id="388" w:name="_Toc332203447"/>
      <w:bookmarkStart w:id="389" w:name="_Toc332206999"/>
      <w:bookmarkStart w:id="390" w:name="_Toc332296168"/>
      <w:bookmarkStart w:id="391" w:name="_Toc336434735"/>
      <w:bookmarkStart w:id="392" w:name="_Toc397516886"/>
      <w:bookmarkStart w:id="393" w:name="_Toc398627866"/>
      <w:bookmarkStart w:id="394" w:name="_Toc399335721"/>
      <w:bookmarkStart w:id="395" w:name="_Toc399764862"/>
      <w:bookmarkStart w:id="396" w:name="_Toc412562653"/>
      <w:bookmarkStart w:id="397" w:name="_Toc412562730"/>
      <w:bookmarkStart w:id="398" w:name="_Toc413662722"/>
      <w:bookmarkStart w:id="399" w:name="_Toc413673579"/>
      <w:bookmarkStart w:id="400" w:name="_Toc413673677"/>
      <w:bookmarkStart w:id="401" w:name="_Toc413673748"/>
      <w:bookmarkStart w:id="402" w:name="_Toc413928647"/>
      <w:bookmarkStart w:id="403" w:name="_Toc413936261"/>
      <w:bookmarkStart w:id="404" w:name="_Toc413937972"/>
      <w:bookmarkStart w:id="405" w:name="_Toc414026699"/>
      <w:bookmarkStart w:id="406" w:name="_Toc414974078"/>
      <w:bookmarkStart w:id="407" w:name="_Toc304462616"/>
      <w:bookmarkStart w:id="408" w:name="_Toc111951395"/>
      <w:bookmarkStart w:id="409" w:name="_Toc240611803"/>
      <w:bookmarkStart w:id="410" w:name="_Toc30014792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r w:rsidRPr="00EC6076">
        <w:t>To account for the potential conversion of prothioconazole to prothioconazole-desthio, a conservative approach was used and the following assumptions were made in the exposure calculations:</w:t>
      </w:r>
    </w:p>
    <w:p w14:paraId="423D5738" w14:textId="660511E0" w:rsidR="00700EE7" w:rsidRPr="00EC6076" w:rsidRDefault="00700EE7" w:rsidP="00700EE7">
      <w:pPr>
        <w:pStyle w:val="RepStandard"/>
        <w:spacing w:before="120" w:after="120"/>
      </w:pPr>
      <w:r w:rsidRPr="00EC6076">
        <w:t xml:space="preserve">For the exposure assessment to prothioconazole-desthio a 100% conversion of prothioconazole to prothioconazole-desthio was assumed. </w:t>
      </w:r>
      <w:r w:rsidR="00155853">
        <w:t xml:space="preserve"> </w:t>
      </w:r>
      <w:r w:rsidR="00155853" w:rsidRPr="00E4022E">
        <w:t>This is taken as the worst possible case and the actual conversion is likely to be lower.</w:t>
      </w:r>
      <w:r w:rsidR="00155853">
        <w:t xml:space="preserve"> </w:t>
      </w:r>
      <w:r w:rsidRPr="00EC6076">
        <w:t>When calculating the amount of prothioconazole-desthio a conversion factor of 0.907 was applied (based on a molecular weight of 344.254 g/mol for prothioconazole and 312.194 g/mol for prothioconazole-desthio).</w:t>
      </w:r>
    </w:p>
    <w:p w14:paraId="4647D86F" w14:textId="77777777" w:rsidR="00700EE7" w:rsidRDefault="00700EE7" w:rsidP="008B1B12">
      <w:pPr>
        <w:pStyle w:val="RepStandard"/>
        <w:spacing w:before="120"/>
      </w:pPr>
      <w:r w:rsidRPr="00EC6076">
        <w:t>No conversion from prothioconazole to prothioconazole-desthio was considered for the exposure assessment of prothioconazole.</w:t>
      </w:r>
    </w:p>
    <w:p w14:paraId="6E012854" w14:textId="77777777" w:rsidR="008B1B12" w:rsidRPr="00EC6076" w:rsidRDefault="008B1B12" w:rsidP="008B1B12">
      <w:pPr>
        <w:pStyle w:val="RepStandard"/>
      </w:pPr>
    </w:p>
    <w:p w14:paraId="7E3274B0" w14:textId="225E64AB" w:rsidR="00735D28" w:rsidRPr="008B1B12" w:rsidRDefault="00735D28" w:rsidP="008B1B12">
      <w:pPr>
        <w:pStyle w:val="RepLabel"/>
        <w:spacing w:before="0" w:after="0"/>
        <w:rPr>
          <w:sz w:val="20"/>
        </w:rPr>
      </w:pPr>
      <w:bookmarkStart w:id="411" w:name="_Ref109898649"/>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6.6</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3</w:t>
      </w:r>
      <w:r w:rsidR="001F20EF" w:rsidRPr="008B1B12">
        <w:rPr>
          <w:sz w:val="20"/>
        </w:rPr>
        <w:fldChar w:fldCharType="end"/>
      </w:r>
      <w:bookmarkEnd w:id="384"/>
      <w:bookmarkEnd w:id="411"/>
      <w:r w:rsidRPr="008B1B12">
        <w:rPr>
          <w:sz w:val="20"/>
        </w:rPr>
        <w:t>:</w:t>
      </w:r>
      <w:r w:rsidRPr="008B1B12">
        <w:rPr>
          <w:sz w:val="20"/>
        </w:rPr>
        <w:tab/>
        <w:t>Estimated operator exposure (longer term exposure)</w:t>
      </w:r>
      <w:bookmarkEnd w:id="3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77"/>
        <w:gridCol w:w="1681"/>
        <w:gridCol w:w="1623"/>
        <w:gridCol w:w="1625"/>
        <w:gridCol w:w="1623"/>
        <w:gridCol w:w="1619"/>
      </w:tblGrid>
      <w:tr w:rsidR="00700EE7" w:rsidRPr="008B1B12" w14:paraId="0ABC3FF1" w14:textId="77777777" w:rsidTr="00AA162C">
        <w:tc>
          <w:tcPr>
            <w:tcW w:w="630" w:type="pct"/>
            <w:vAlign w:val="center"/>
          </w:tcPr>
          <w:p w14:paraId="6A499D95" w14:textId="77777777" w:rsidR="00700EE7" w:rsidRPr="008B1B12" w:rsidRDefault="00700EE7" w:rsidP="00700EE7">
            <w:pPr>
              <w:pStyle w:val="RepTableHeader"/>
              <w:jc w:val="center"/>
              <w:rPr>
                <w:sz w:val="18"/>
              </w:rPr>
            </w:pPr>
          </w:p>
        </w:tc>
        <w:tc>
          <w:tcPr>
            <w:tcW w:w="899" w:type="pct"/>
            <w:vAlign w:val="center"/>
          </w:tcPr>
          <w:p w14:paraId="252F4F2C" w14:textId="77777777" w:rsidR="00700EE7" w:rsidRPr="008B1B12" w:rsidRDefault="00700EE7" w:rsidP="00700EE7">
            <w:pPr>
              <w:pStyle w:val="RepTableHeader"/>
              <w:jc w:val="center"/>
              <w:rPr>
                <w:sz w:val="18"/>
              </w:rPr>
            </w:pPr>
          </w:p>
        </w:tc>
        <w:tc>
          <w:tcPr>
            <w:tcW w:w="1737" w:type="pct"/>
            <w:gridSpan w:val="2"/>
            <w:vAlign w:val="center"/>
          </w:tcPr>
          <w:p w14:paraId="22FD0FFF" w14:textId="193D509F" w:rsidR="00700EE7" w:rsidRPr="008B1B12" w:rsidRDefault="00700EE7" w:rsidP="00700EE7">
            <w:pPr>
              <w:pStyle w:val="RepTableHeader"/>
              <w:jc w:val="center"/>
              <w:rPr>
                <w:sz w:val="18"/>
              </w:rPr>
            </w:pPr>
            <w:r w:rsidRPr="008B1B12">
              <w:rPr>
                <w:sz w:val="18"/>
              </w:rPr>
              <w:t>Prothioconazole</w:t>
            </w:r>
          </w:p>
        </w:tc>
        <w:tc>
          <w:tcPr>
            <w:tcW w:w="1734" w:type="pct"/>
            <w:gridSpan w:val="2"/>
            <w:vAlign w:val="center"/>
          </w:tcPr>
          <w:p w14:paraId="615B6846" w14:textId="2884B1BD" w:rsidR="00700EE7" w:rsidRPr="008B1B12" w:rsidRDefault="00700EE7" w:rsidP="00700EE7">
            <w:pPr>
              <w:pStyle w:val="RepTableHeader"/>
              <w:jc w:val="center"/>
              <w:rPr>
                <w:sz w:val="18"/>
              </w:rPr>
            </w:pPr>
            <w:r w:rsidRPr="008B1B12">
              <w:rPr>
                <w:sz w:val="18"/>
              </w:rPr>
              <w:t>Prothioconazole-desthio</w:t>
            </w:r>
          </w:p>
        </w:tc>
      </w:tr>
      <w:tr w:rsidR="004307C4" w:rsidRPr="008B1B12" w14:paraId="55D8630F" w14:textId="77777777" w:rsidTr="008B1B12">
        <w:tc>
          <w:tcPr>
            <w:tcW w:w="630" w:type="pct"/>
            <w:vAlign w:val="center"/>
          </w:tcPr>
          <w:p w14:paraId="72EDB359" w14:textId="77777777" w:rsidR="004307C4" w:rsidRPr="008B1B12" w:rsidRDefault="004307C4" w:rsidP="008B1B12">
            <w:pPr>
              <w:pStyle w:val="RepTableHeader"/>
              <w:jc w:val="center"/>
              <w:rPr>
                <w:sz w:val="18"/>
              </w:rPr>
            </w:pPr>
            <w:r w:rsidRPr="008B1B12">
              <w:rPr>
                <w:sz w:val="18"/>
              </w:rPr>
              <w:t>Model data</w:t>
            </w:r>
          </w:p>
        </w:tc>
        <w:tc>
          <w:tcPr>
            <w:tcW w:w="899" w:type="pct"/>
            <w:vAlign w:val="center"/>
          </w:tcPr>
          <w:p w14:paraId="24066361" w14:textId="77777777" w:rsidR="004307C4" w:rsidRPr="008B1B12" w:rsidRDefault="004307C4" w:rsidP="008B1B12">
            <w:pPr>
              <w:pStyle w:val="RepTableHeader"/>
              <w:jc w:val="center"/>
              <w:rPr>
                <w:sz w:val="18"/>
              </w:rPr>
            </w:pPr>
            <w:r w:rsidRPr="008B1B12">
              <w:rPr>
                <w:sz w:val="18"/>
              </w:rPr>
              <w:t>Level of PPE</w:t>
            </w:r>
          </w:p>
        </w:tc>
        <w:tc>
          <w:tcPr>
            <w:tcW w:w="868" w:type="pct"/>
            <w:vAlign w:val="center"/>
          </w:tcPr>
          <w:p w14:paraId="241F586E" w14:textId="77777777" w:rsidR="004307C4" w:rsidRPr="008B1B12" w:rsidRDefault="004307C4" w:rsidP="008B1B12">
            <w:pPr>
              <w:pStyle w:val="RepTableHeader"/>
              <w:jc w:val="center"/>
              <w:rPr>
                <w:sz w:val="18"/>
              </w:rPr>
            </w:pPr>
            <w:r w:rsidRPr="008B1B12">
              <w:rPr>
                <w:sz w:val="18"/>
              </w:rPr>
              <w:t xml:space="preserve">Total absorbed dose </w:t>
            </w:r>
            <w:r w:rsidRPr="008B1B12">
              <w:rPr>
                <w:sz w:val="18"/>
              </w:rPr>
              <w:br/>
              <w:t>(mg/kg/day)</w:t>
            </w:r>
          </w:p>
        </w:tc>
        <w:tc>
          <w:tcPr>
            <w:tcW w:w="869" w:type="pct"/>
            <w:vAlign w:val="center"/>
          </w:tcPr>
          <w:p w14:paraId="619045C8" w14:textId="77777777" w:rsidR="004307C4" w:rsidRPr="008B1B12" w:rsidRDefault="004307C4" w:rsidP="008B1B12">
            <w:pPr>
              <w:pStyle w:val="RepTableHeader"/>
              <w:jc w:val="center"/>
              <w:rPr>
                <w:sz w:val="18"/>
              </w:rPr>
            </w:pPr>
            <w:r w:rsidRPr="008B1B12">
              <w:rPr>
                <w:sz w:val="18"/>
              </w:rPr>
              <w:t>% of systemic AOEL</w:t>
            </w:r>
          </w:p>
        </w:tc>
        <w:tc>
          <w:tcPr>
            <w:tcW w:w="868" w:type="pct"/>
            <w:vAlign w:val="center"/>
          </w:tcPr>
          <w:p w14:paraId="76D1F0FB" w14:textId="77777777" w:rsidR="004307C4" w:rsidRPr="008B1B12" w:rsidRDefault="004307C4" w:rsidP="008B1B12">
            <w:pPr>
              <w:pStyle w:val="RepTableHeader"/>
              <w:jc w:val="center"/>
              <w:rPr>
                <w:sz w:val="18"/>
              </w:rPr>
            </w:pPr>
            <w:r w:rsidRPr="008B1B12">
              <w:rPr>
                <w:sz w:val="18"/>
              </w:rPr>
              <w:t xml:space="preserve">Total absorbed dose </w:t>
            </w:r>
            <w:r w:rsidRPr="008B1B12">
              <w:rPr>
                <w:sz w:val="18"/>
              </w:rPr>
              <w:br/>
              <w:t>(mg/kg/day)</w:t>
            </w:r>
          </w:p>
        </w:tc>
        <w:tc>
          <w:tcPr>
            <w:tcW w:w="866" w:type="pct"/>
            <w:vAlign w:val="center"/>
          </w:tcPr>
          <w:p w14:paraId="6F16B987" w14:textId="77777777" w:rsidR="004307C4" w:rsidRPr="008B1B12" w:rsidRDefault="004307C4" w:rsidP="008B1B12">
            <w:pPr>
              <w:pStyle w:val="RepTableHeader"/>
              <w:jc w:val="center"/>
              <w:rPr>
                <w:sz w:val="18"/>
              </w:rPr>
            </w:pPr>
            <w:r w:rsidRPr="008B1B12">
              <w:rPr>
                <w:sz w:val="18"/>
              </w:rPr>
              <w:t>% of systemic AOEL</w:t>
            </w:r>
          </w:p>
        </w:tc>
      </w:tr>
      <w:tr w:rsidR="004307C4" w:rsidRPr="008B1B12" w14:paraId="313E4474" w14:textId="77777777" w:rsidTr="00AA162C">
        <w:tc>
          <w:tcPr>
            <w:tcW w:w="5000" w:type="pct"/>
            <w:gridSpan w:val="6"/>
          </w:tcPr>
          <w:p w14:paraId="695D0965" w14:textId="310D3804" w:rsidR="004307C4" w:rsidRPr="008B1B12" w:rsidRDefault="00700EE7" w:rsidP="00AA162C">
            <w:pPr>
              <w:pStyle w:val="RepStandard"/>
              <w:rPr>
                <w:sz w:val="18"/>
                <w:szCs w:val="20"/>
              </w:rPr>
            </w:pPr>
            <w:r w:rsidRPr="008B1B12">
              <w:rPr>
                <w:sz w:val="18"/>
                <w:szCs w:val="20"/>
              </w:rPr>
              <w:t>Cereal (2 x 0.210 kg as/ha, 100 L/ha, application equipment: vehicle mounted, downward spraying)</w:t>
            </w:r>
          </w:p>
        </w:tc>
      </w:tr>
      <w:tr w:rsidR="00700EE7" w:rsidRPr="008B1B12" w14:paraId="1806561F" w14:textId="77777777" w:rsidTr="00AA162C">
        <w:tc>
          <w:tcPr>
            <w:tcW w:w="1529" w:type="pct"/>
            <w:gridSpan w:val="2"/>
          </w:tcPr>
          <w:p w14:paraId="3CD4EB09" w14:textId="77777777" w:rsidR="00700EE7" w:rsidRPr="008B1B12" w:rsidRDefault="00700EE7" w:rsidP="00700EE7">
            <w:pPr>
              <w:pStyle w:val="RepStandard"/>
              <w:rPr>
                <w:sz w:val="18"/>
                <w:szCs w:val="20"/>
              </w:rPr>
            </w:pPr>
            <w:r w:rsidRPr="008B1B12">
              <w:rPr>
                <w:sz w:val="18"/>
                <w:szCs w:val="20"/>
              </w:rPr>
              <w:t>Application rate</w:t>
            </w:r>
          </w:p>
        </w:tc>
        <w:tc>
          <w:tcPr>
            <w:tcW w:w="1737" w:type="pct"/>
            <w:gridSpan w:val="2"/>
          </w:tcPr>
          <w:p w14:paraId="4F498A64" w14:textId="0FEEB851" w:rsidR="00700EE7" w:rsidRPr="008B1B12" w:rsidRDefault="00700EE7" w:rsidP="00700EE7">
            <w:pPr>
              <w:pStyle w:val="RepStandard"/>
              <w:rPr>
                <w:sz w:val="18"/>
                <w:szCs w:val="20"/>
              </w:rPr>
            </w:pPr>
            <w:r w:rsidRPr="008B1B12">
              <w:rPr>
                <w:sz w:val="18"/>
                <w:szCs w:val="20"/>
                <w:lang w:eastAsia="ja-JP"/>
              </w:rPr>
              <w:t>0.210 kg a.s./ha</w:t>
            </w:r>
          </w:p>
        </w:tc>
        <w:tc>
          <w:tcPr>
            <w:tcW w:w="1734" w:type="pct"/>
            <w:gridSpan w:val="2"/>
          </w:tcPr>
          <w:p w14:paraId="534EFB2A" w14:textId="2B4B2513" w:rsidR="00700EE7" w:rsidRPr="008B1B12" w:rsidRDefault="00700EE7" w:rsidP="00700EE7">
            <w:pPr>
              <w:pStyle w:val="RepStandard"/>
              <w:rPr>
                <w:sz w:val="18"/>
                <w:szCs w:val="20"/>
              </w:rPr>
            </w:pPr>
            <w:r w:rsidRPr="008B1B12">
              <w:rPr>
                <w:sz w:val="18"/>
                <w:szCs w:val="20"/>
                <w:lang w:val="en-US" w:eastAsia="ja-JP"/>
              </w:rPr>
              <w:t>0.190 kg a.s./ha</w:t>
            </w:r>
          </w:p>
        </w:tc>
      </w:tr>
      <w:tr w:rsidR="00A45364" w:rsidRPr="008B1B12" w14:paraId="3677FCB0" w14:textId="77777777" w:rsidTr="00AA162C">
        <w:trPr>
          <w:trHeight w:val="326"/>
        </w:trPr>
        <w:tc>
          <w:tcPr>
            <w:tcW w:w="630" w:type="pct"/>
            <w:vMerge w:val="restart"/>
          </w:tcPr>
          <w:p w14:paraId="73350F2E" w14:textId="77777777" w:rsidR="00A45364" w:rsidRPr="008B1B12" w:rsidRDefault="00A45364" w:rsidP="00A45364">
            <w:pPr>
              <w:pStyle w:val="RepStandard"/>
              <w:jc w:val="left"/>
              <w:rPr>
                <w:b/>
                <w:sz w:val="18"/>
                <w:szCs w:val="20"/>
              </w:rPr>
            </w:pPr>
            <w:r w:rsidRPr="008B1B12">
              <w:rPr>
                <w:b/>
                <w:sz w:val="18"/>
                <w:szCs w:val="20"/>
              </w:rPr>
              <w:t xml:space="preserve">Spray </w:t>
            </w:r>
          </w:p>
          <w:p w14:paraId="4622B143" w14:textId="4F3D06A7" w:rsidR="00A45364" w:rsidRPr="008B1B12" w:rsidRDefault="00A45364" w:rsidP="00A45364">
            <w:pPr>
              <w:pStyle w:val="RepStandard"/>
              <w:jc w:val="left"/>
              <w:rPr>
                <w:sz w:val="18"/>
                <w:szCs w:val="20"/>
              </w:rPr>
            </w:pPr>
            <w:r w:rsidRPr="008B1B12">
              <w:rPr>
                <w:b/>
                <w:sz w:val="18"/>
                <w:szCs w:val="20"/>
              </w:rPr>
              <w:t xml:space="preserve">application </w:t>
            </w:r>
            <w:r w:rsidRPr="008B1B12">
              <w:rPr>
                <w:sz w:val="18"/>
                <w:szCs w:val="20"/>
              </w:rPr>
              <w:t>(AOEM</w:t>
            </w:r>
            <w:r w:rsidRPr="008B1B12">
              <w:rPr>
                <w:b/>
                <w:sz w:val="18"/>
                <w:szCs w:val="20"/>
              </w:rPr>
              <w:t xml:space="preserve">; </w:t>
            </w:r>
            <w:r w:rsidRPr="008B1B12">
              <w:rPr>
                <w:sz w:val="18"/>
              </w:rPr>
              <w:t>75</w:t>
            </w:r>
            <w:r w:rsidRPr="008B1B12">
              <w:rPr>
                <w:sz w:val="18"/>
                <w:vertAlign w:val="superscript"/>
              </w:rPr>
              <w:t>th</w:t>
            </w:r>
            <w:r w:rsidRPr="008B1B12">
              <w:rPr>
                <w:sz w:val="18"/>
              </w:rPr>
              <w:t xml:space="preserve"> percentile</w:t>
            </w:r>
            <w:r w:rsidRPr="008B1B12">
              <w:rPr>
                <w:sz w:val="18"/>
                <w:szCs w:val="20"/>
              </w:rPr>
              <w:t>)</w:t>
            </w:r>
          </w:p>
          <w:p w14:paraId="3BF7348D" w14:textId="77777777" w:rsidR="00A45364" w:rsidRPr="008B1B12" w:rsidRDefault="00A45364" w:rsidP="00A45364">
            <w:pPr>
              <w:pStyle w:val="RepTable"/>
              <w:rPr>
                <w:sz w:val="18"/>
                <w:szCs w:val="20"/>
              </w:rPr>
            </w:pPr>
            <w:r w:rsidRPr="008B1B12">
              <w:rPr>
                <w:sz w:val="18"/>
                <w:szCs w:val="20"/>
              </w:rPr>
              <w:t>Body weight: 60 kg</w:t>
            </w:r>
          </w:p>
        </w:tc>
        <w:tc>
          <w:tcPr>
            <w:tcW w:w="899" w:type="pct"/>
          </w:tcPr>
          <w:p w14:paraId="15A7DD91" w14:textId="1DDAC536" w:rsidR="00A45364" w:rsidRPr="008B1B12" w:rsidRDefault="00A45364" w:rsidP="00A45364">
            <w:pPr>
              <w:pStyle w:val="RepTable"/>
              <w:rPr>
                <w:sz w:val="18"/>
                <w:szCs w:val="20"/>
              </w:rPr>
            </w:pPr>
            <w:r w:rsidRPr="008B1B12">
              <w:rPr>
                <w:sz w:val="18"/>
                <w:szCs w:val="20"/>
              </w:rPr>
              <w:t>Potential</w:t>
            </w:r>
          </w:p>
        </w:tc>
        <w:tc>
          <w:tcPr>
            <w:tcW w:w="868" w:type="pct"/>
          </w:tcPr>
          <w:p w14:paraId="63EBBD12" w14:textId="4DCFF684" w:rsidR="00A45364" w:rsidRPr="008B1B12" w:rsidRDefault="00A45364" w:rsidP="00A45364">
            <w:pPr>
              <w:pStyle w:val="RepTable"/>
              <w:jc w:val="center"/>
              <w:rPr>
                <w:rFonts w:eastAsia="SimSun"/>
                <w:sz w:val="18"/>
                <w:szCs w:val="20"/>
                <w:lang w:eastAsia="zh-CN"/>
              </w:rPr>
            </w:pPr>
            <w:r w:rsidRPr="008B1B12">
              <w:rPr>
                <w:sz w:val="18"/>
                <w:szCs w:val="20"/>
                <w:lang w:val="en-US" w:eastAsia="ja-JP"/>
              </w:rPr>
              <w:t>0.1</w:t>
            </w:r>
            <w:r w:rsidR="00454CFC" w:rsidRPr="008B1B12">
              <w:rPr>
                <w:sz w:val="18"/>
                <w:szCs w:val="20"/>
                <w:lang w:val="en-US" w:eastAsia="ja-JP"/>
              </w:rPr>
              <w:t>17</w:t>
            </w:r>
          </w:p>
        </w:tc>
        <w:tc>
          <w:tcPr>
            <w:tcW w:w="869" w:type="pct"/>
          </w:tcPr>
          <w:p w14:paraId="65C13A9F" w14:textId="7C58CFC7" w:rsidR="00A45364" w:rsidRPr="008B1B12" w:rsidRDefault="00454CFC" w:rsidP="00A45364">
            <w:pPr>
              <w:pStyle w:val="RepTable"/>
              <w:jc w:val="center"/>
              <w:rPr>
                <w:rFonts w:eastAsia="SimSun"/>
                <w:b/>
                <w:bCs/>
                <w:color w:val="00B050"/>
                <w:sz w:val="18"/>
                <w:szCs w:val="20"/>
                <w:lang w:eastAsia="zh-CN"/>
              </w:rPr>
            </w:pPr>
            <w:r w:rsidRPr="008B1B12">
              <w:rPr>
                <w:b/>
                <w:bCs/>
                <w:color w:val="00B050"/>
                <w:sz w:val="18"/>
                <w:szCs w:val="20"/>
                <w:lang w:val="en-US" w:eastAsia="ja-JP"/>
              </w:rPr>
              <w:t>58.7</w:t>
            </w:r>
          </w:p>
        </w:tc>
        <w:tc>
          <w:tcPr>
            <w:tcW w:w="868" w:type="pct"/>
          </w:tcPr>
          <w:p w14:paraId="40F2D2DC" w14:textId="1BCFC1A1" w:rsidR="00A45364" w:rsidRPr="008B1B12" w:rsidRDefault="00A45364" w:rsidP="00A45364">
            <w:pPr>
              <w:jc w:val="center"/>
              <w:rPr>
                <w:sz w:val="18"/>
                <w:szCs w:val="20"/>
                <w:lang w:val="en-US" w:eastAsia="ja-JP"/>
              </w:rPr>
            </w:pPr>
            <w:r w:rsidRPr="008B1B12">
              <w:rPr>
                <w:sz w:val="18"/>
                <w:szCs w:val="20"/>
                <w:lang w:val="en-US" w:eastAsia="ja-JP"/>
              </w:rPr>
              <w:t>0.0</w:t>
            </w:r>
            <w:r w:rsidR="007E7CC3" w:rsidRPr="008B1B12">
              <w:rPr>
                <w:sz w:val="18"/>
                <w:szCs w:val="20"/>
                <w:lang w:val="en-US" w:eastAsia="ja-JP"/>
              </w:rPr>
              <w:t>103</w:t>
            </w:r>
          </w:p>
        </w:tc>
        <w:tc>
          <w:tcPr>
            <w:tcW w:w="866" w:type="pct"/>
          </w:tcPr>
          <w:p w14:paraId="3E900761" w14:textId="7EC35205" w:rsidR="00A45364" w:rsidRPr="008B1B12" w:rsidRDefault="007E7CC3" w:rsidP="00A45364">
            <w:pPr>
              <w:jc w:val="center"/>
              <w:rPr>
                <w:b/>
                <w:bCs/>
                <w:sz w:val="18"/>
                <w:szCs w:val="20"/>
                <w:lang w:val="en-US" w:eastAsia="ja-JP"/>
              </w:rPr>
            </w:pPr>
            <w:r w:rsidRPr="008B1B12">
              <w:rPr>
                <w:b/>
                <w:bCs/>
                <w:color w:val="FF0000"/>
                <w:sz w:val="18"/>
                <w:szCs w:val="20"/>
                <w:lang w:val="en-US" w:eastAsia="ja-JP"/>
              </w:rPr>
              <w:t>103</w:t>
            </w:r>
          </w:p>
        </w:tc>
      </w:tr>
      <w:tr w:rsidR="00583D7B" w:rsidRPr="008B1B12" w14:paraId="200F6995" w14:textId="77777777" w:rsidTr="00D123DA">
        <w:trPr>
          <w:trHeight w:val="920"/>
        </w:trPr>
        <w:tc>
          <w:tcPr>
            <w:tcW w:w="630" w:type="pct"/>
            <w:vMerge/>
          </w:tcPr>
          <w:p w14:paraId="3425CDB8" w14:textId="77777777" w:rsidR="00583D7B" w:rsidRPr="008B1B12" w:rsidRDefault="00583D7B" w:rsidP="00A45364">
            <w:pPr>
              <w:pStyle w:val="RepStandard"/>
              <w:rPr>
                <w:sz w:val="18"/>
              </w:rPr>
            </w:pPr>
          </w:p>
        </w:tc>
        <w:tc>
          <w:tcPr>
            <w:tcW w:w="899" w:type="pct"/>
          </w:tcPr>
          <w:p w14:paraId="46219988" w14:textId="0B4D7B35" w:rsidR="00583D7B" w:rsidRPr="008B1B12" w:rsidRDefault="00583D7B" w:rsidP="00A45364">
            <w:pPr>
              <w:pStyle w:val="RepTable"/>
              <w:rPr>
                <w:sz w:val="18"/>
              </w:rPr>
            </w:pPr>
            <w:r w:rsidRPr="008B1B12">
              <w:rPr>
                <w:sz w:val="18"/>
                <w:szCs w:val="20"/>
              </w:rPr>
              <w:t>Work wear (arms, body and legs covered) M/L and A</w:t>
            </w:r>
          </w:p>
        </w:tc>
        <w:tc>
          <w:tcPr>
            <w:tcW w:w="868" w:type="pct"/>
          </w:tcPr>
          <w:p w14:paraId="120BC5FC" w14:textId="3268FC53" w:rsidR="00583D7B" w:rsidRPr="008B1B12" w:rsidRDefault="00583D7B" w:rsidP="00A45364">
            <w:pPr>
              <w:pStyle w:val="RepTable"/>
              <w:jc w:val="center"/>
              <w:rPr>
                <w:rFonts w:eastAsia="SimSun"/>
                <w:sz w:val="18"/>
                <w:szCs w:val="20"/>
                <w:lang w:eastAsia="zh-CN"/>
              </w:rPr>
            </w:pPr>
            <w:r w:rsidRPr="008B1B12">
              <w:rPr>
                <w:sz w:val="18"/>
                <w:szCs w:val="20"/>
                <w:lang w:val="en-US" w:eastAsia="ja-JP"/>
              </w:rPr>
              <w:t>0.0</w:t>
            </w:r>
            <w:r w:rsidR="00454CFC" w:rsidRPr="008B1B12">
              <w:rPr>
                <w:sz w:val="18"/>
                <w:szCs w:val="20"/>
                <w:lang w:val="en-US" w:eastAsia="ja-JP"/>
              </w:rPr>
              <w:t>76</w:t>
            </w:r>
          </w:p>
        </w:tc>
        <w:tc>
          <w:tcPr>
            <w:tcW w:w="869" w:type="pct"/>
          </w:tcPr>
          <w:p w14:paraId="68B70446" w14:textId="1AE5D611" w:rsidR="00583D7B" w:rsidRPr="008B1B12" w:rsidRDefault="00454CFC" w:rsidP="00A45364">
            <w:pPr>
              <w:pStyle w:val="RepTable"/>
              <w:jc w:val="center"/>
              <w:rPr>
                <w:rFonts w:eastAsia="SimSun"/>
                <w:b/>
                <w:bCs/>
                <w:color w:val="00B050"/>
                <w:sz w:val="18"/>
                <w:szCs w:val="20"/>
                <w:lang w:eastAsia="zh-CN"/>
              </w:rPr>
            </w:pPr>
            <w:r w:rsidRPr="008B1B12">
              <w:rPr>
                <w:b/>
                <w:bCs/>
                <w:color w:val="00B050"/>
                <w:sz w:val="18"/>
                <w:szCs w:val="20"/>
                <w:lang w:val="en-US" w:eastAsia="ja-JP"/>
              </w:rPr>
              <w:t>38.1</w:t>
            </w:r>
          </w:p>
        </w:tc>
        <w:tc>
          <w:tcPr>
            <w:tcW w:w="868" w:type="pct"/>
          </w:tcPr>
          <w:p w14:paraId="502BE651" w14:textId="3AE8866A" w:rsidR="00583D7B" w:rsidRPr="008B1B12" w:rsidRDefault="00583D7B" w:rsidP="00A45364">
            <w:pPr>
              <w:pStyle w:val="RepTable"/>
              <w:jc w:val="center"/>
              <w:rPr>
                <w:rFonts w:eastAsia="SimSun"/>
                <w:sz w:val="18"/>
                <w:szCs w:val="20"/>
                <w:lang w:eastAsia="zh-CN"/>
              </w:rPr>
            </w:pPr>
            <w:r w:rsidRPr="008B1B12">
              <w:rPr>
                <w:sz w:val="18"/>
                <w:szCs w:val="20"/>
                <w:lang w:val="en-US" w:eastAsia="ja-JP"/>
              </w:rPr>
              <w:t>0.00</w:t>
            </w:r>
            <w:r w:rsidR="007E7CC3" w:rsidRPr="008B1B12">
              <w:rPr>
                <w:sz w:val="18"/>
                <w:szCs w:val="20"/>
                <w:lang w:val="en-US" w:eastAsia="ja-JP"/>
              </w:rPr>
              <w:t>678</w:t>
            </w:r>
          </w:p>
        </w:tc>
        <w:tc>
          <w:tcPr>
            <w:tcW w:w="866" w:type="pct"/>
          </w:tcPr>
          <w:p w14:paraId="3F2F990D" w14:textId="7C1BB0B4" w:rsidR="00583D7B" w:rsidRPr="008B1B12" w:rsidRDefault="007E7CC3" w:rsidP="00A45364">
            <w:pPr>
              <w:pStyle w:val="RepTable"/>
              <w:jc w:val="center"/>
              <w:rPr>
                <w:rFonts w:eastAsia="SimSun"/>
                <w:b/>
                <w:bCs/>
                <w:sz w:val="18"/>
                <w:szCs w:val="20"/>
                <w:lang w:eastAsia="zh-CN"/>
              </w:rPr>
            </w:pPr>
            <w:r w:rsidRPr="008B1B12">
              <w:rPr>
                <w:b/>
                <w:bCs/>
                <w:color w:val="00B050"/>
                <w:sz w:val="18"/>
                <w:szCs w:val="20"/>
                <w:lang w:val="en-US" w:eastAsia="ja-JP"/>
              </w:rPr>
              <w:t>67.8</w:t>
            </w:r>
          </w:p>
        </w:tc>
      </w:tr>
    </w:tbl>
    <w:p w14:paraId="51DF95C9" w14:textId="2DD58B2E" w:rsidR="00700EE7" w:rsidRPr="00EC6076" w:rsidRDefault="188E33A7" w:rsidP="00700EE7">
      <w:pPr>
        <w:spacing w:before="120" w:after="120"/>
        <w:jc w:val="both"/>
        <w:rPr>
          <w:lang w:eastAsia="ja-JP"/>
        </w:rPr>
      </w:pPr>
      <w:bookmarkStart w:id="412" w:name="_Hlk8821148"/>
      <w:r w:rsidRPr="524D1CCD">
        <w:rPr>
          <w:lang w:eastAsia="ja-JP"/>
        </w:rPr>
        <w:t xml:space="preserve">For prothioconazole the </w:t>
      </w:r>
      <w:r w:rsidR="127FDADB" w:rsidRPr="524D1CCD">
        <w:rPr>
          <w:lang w:eastAsia="ja-JP"/>
        </w:rPr>
        <w:t xml:space="preserve">risk </w:t>
      </w:r>
      <w:r w:rsidRPr="524D1CCD">
        <w:rPr>
          <w:lang w:eastAsia="ja-JP"/>
        </w:rPr>
        <w:t xml:space="preserve">assessment indicates that operator exposure is </w:t>
      </w:r>
      <w:r w:rsidR="38431E9C" w:rsidRPr="524D1CCD">
        <w:rPr>
          <w:lang w:eastAsia="ja-JP"/>
        </w:rPr>
        <w:t xml:space="preserve">below </w:t>
      </w:r>
      <w:r w:rsidRPr="524D1CCD">
        <w:rPr>
          <w:lang w:eastAsia="ja-JP"/>
        </w:rPr>
        <w:t xml:space="preserve">the AOEL </w:t>
      </w:r>
      <w:r w:rsidR="654FC44A" w:rsidRPr="524D1CCD">
        <w:rPr>
          <w:lang w:eastAsia="ja-JP"/>
        </w:rPr>
        <w:t xml:space="preserve">value </w:t>
      </w:r>
      <w:r w:rsidRPr="524D1CCD">
        <w:rPr>
          <w:lang w:eastAsia="ja-JP"/>
        </w:rPr>
        <w:t>even if no workwear is worn for all uses.</w:t>
      </w:r>
    </w:p>
    <w:bookmarkEnd w:id="412"/>
    <w:p w14:paraId="098228EC" w14:textId="1771D403" w:rsidR="00700EE7" w:rsidRPr="00EC6076" w:rsidRDefault="188E33A7" w:rsidP="00700EE7">
      <w:pPr>
        <w:spacing w:before="120" w:after="120"/>
        <w:jc w:val="both"/>
        <w:rPr>
          <w:lang w:eastAsia="ja-JP"/>
        </w:rPr>
      </w:pPr>
      <w:r w:rsidRPr="00E4022E">
        <w:rPr>
          <w:lang w:eastAsia="ja-JP"/>
        </w:rPr>
        <w:t xml:space="preserve">For prothioconazole-desthio the </w:t>
      </w:r>
      <w:r w:rsidR="762581E7" w:rsidRPr="00E4022E">
        <w:rPr>
          <w:lang w:eastAsia="ja-JP"/>
        </w:rPr>
        <w:t xml:space="preserve">risk </w:t>
      </w:r>
      <w:r w:rsidRPr="00E4022E">
        <w:rPr>
          <w:lang w:eastAsia="ja-JP"/>
        </w:rPr>
        <w:t xml:space="preserve">assessment indicates that operator exposure is </w:t>
      </w:r>
      <w:r w:rsidR="5C7ABFE6" w:rsidRPr="00E4022E">
        <w:rPr>
          <w:lang w:eastAsia="ja-JP"/>
        </w:rPr>
        <w:t xml:space="preserve">below </w:t>
      </w:r>
      <w:r w:rsidRPr="00E4022E">
        <w:rPr>
          <w:lang w:eastAsia="ja-JP"/>
        </w:rPr>
        <w:t>the AOEL</w:t>
      </w:r>
      <w:r w:rsidR="45F16E8A" w:rsidRPr="00E4022E">
        <w:rPr>
          <w:lang w:eastAsia="ja-JP"/>
        </w:rPr>
        <w:t xml:space="preserve"> value</w:t>
      </w:r>
      <w:r w:rsidRPr="00E4022E">
        <w:rPr>
          <w:lang w:eastAsia="ja-JP"/>
        </w:rPr>
        <w:t xml:space="preserve"> if workwear is worn for all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10"/>
        <w:gridCol w:w="2346"/>
        <w:gridCol w:w="2354"/>
        <w:gridCol w:w="2438"/>
      </w:tblGrid>
      <w:tr w:rsidR="00700EE7" w:rsidRPr="008B1B12" w14:paraId="799C6471" w14:textId="77777777" w:rsidTr="00D123DA">
        <w:tc>
          <w:tcPr>
            <w:tcW w:w="1182" w:type="pct"/>
            <w:vAlign w:val="center"/>
          </w:tcPr>
          <w:p w14:paraId="4EFA4475" w14:textId="77777777" w:rsidR="00700EE7" w:rsidRPr="008B1B12" w:rsidRDefault="00700EE7" w:rsidP="00D123DA">
            <w:pPr>
              <w:pStyle w:val="RepTableHeader"/>
              <w:jc w:val="center"/>
              <w:rPr>
                <w:sz w:val="18"/>
              </w:rPr>
            </w:pPr>
          </w:p>
        </w:tc>
        <w:tc>
          <w:tcPr>
            <w:tcW w:w="1255" w:type="pct"/>
            <w:vAlign w:val="center"/>
          </w:tcPr>
          <w:p w14:paraId="72211FDB" w14:textId="77777777" w:rsidR="00700EE7" w:rsidRPr="008B1B12" w:rsidRDefault="00700EE7" w:rsidP="00D123DA">
            <w:pPr>
              <w:pStyle w:val="RepTableHeader"/>
              <w:jc w:val="center"/>
              <w:rPr>
                <w:sz w:val="18"/>
              </w:rPr>
            </w:pPr>
          </w:p>
        </w:tc>
        <w:tc>
          <w:tcPr>
            <w:tcW w:w="2563" w:type="pct"/>
            <w:gridSpan w:val="2"/>
            <w:vAlign w:val="center"/>
          </w:tcPr>
          <w:p w14:paraId="7BD01AAD" w14:textId="41DE0161" w:rsidR="00700EE7" w:rsidRPr="008B1B12" w:rsidRDefault="00A45364" w:rsidP="00D123DA">
            <w:pPr>
              <w:pStyle w:val="RepTableHeader"/>
              <w:jc w:val="center"/>
              <w:rPr>
                <w:sz w:val="18"/>
              </w:rPr>
            </w:pPr>
            <w:r w:rsidRPr="008B1B12">
              <w:rPr>
                <w:sz w:val="18"/>
              </w:rPr>
              <w:t>Azoxystrobin</w:t>
            </w:r>
          </w:p>
        </w:tc>
      </w:tr>
      <w:tr w:rsidR="00700EE7" w:rsidRPr="008B1B12" w14:paraId="05BCC2A4" w14:textId="77777777" w:rsidTr="008B1B12">
        <w:tc>
          <w:tcPr>
            <w:tcW w:w="1182" w:type="pct"/>
            <w:vAlign w:val="center"/>
          </w:tcPr>
          <w:p w14:paraId="7FC63E28" w14:textId="77777777" w:rsidR="00700EE7" w:rsidRPr="008B1B12" w:rsidRDefault="00700EE7" w:rsidP="008B1B12">
            <w:pPr>
              <w:pStyle w:val="RepTableHeader"/>
              <w:jc w:val="center"/>
              <w:rPr>
                <w:sz w:val="18"/>
              </w:rPr>
            </w:pPr>
            <w:r w:rsidRPr="008B1B12">
              <w:rPr>
                <w:sz w:val="18"/>
              </w:rPr>
              <w:t>Model data</w:t>
            </w:r>
          </w:p>
        </w:tc>
        <w:tc>
          <w:tcPr>
            <w:tcW w:w="1255" w:type="pct"/>
            <w:vAlign w:val="center"/>
          </w:tcPr>
          <w:p w14:paraId="734B6F27" w14:textId="77777777" w:rsidR="00700EE7" w:rsidRPr="008B1B12" w:rsidRDefault="00700EE7" w:rsidP="008B1B12">
            <w:pPr>
              <w:pStyle w:val="RepTableHeader"/>
              <w:jc w:val="center"/>
              <w:rPr>
                <w:sz w:val="18"/>
              </w:rPr>
            </w:pPr>
            <w:r w:rsidRPr="008B1B12">
              <w:rPr>
                <w:sz w:val="18"/>
              </w:rPr>
              <w:t>Level of PPE</w:t>
            </w:r>
          </w:p>
        </w:tc>
        <w:tc>
          <w:tcPr>
            <w:tcW w:w="1259" w:type="pct"/>
            <w:vAlign w:val="center"/>
          </w:tcPr>
          <w:p w14:paraId="2FF4174A" w14:textId="77777777" w:rsidR="00700EE7" w:rsidRPr="008B1B12" w:rsidRDefault="00700EE7" w:rsidP="008B1B12">
            <w:pPr>
              <w:pStyle w:val="RepTableHeader"/>
              <w:jc w:val="center"/>
              <w:rPr>
                <w:sz w:val="18"/>
              </w:rPr>
            </w:pPr>
            <w:r w:rsidRPr="008B1B12">
              <w:rPr>
                <w:sz w:val="18"/>
              </w:rPr>
              <w:t xml:space="preserve">Total absorbed dose </w:t>
            </w:r>
            <w:r w:rsidRPr="008B1B12">
              <w:rPr>
                <w:sz w:val="18"/>
              </w:rPr>
              <w:br/>
              <w:t>(mg/kg/day)</w:t>
            </w:r>
          </w:p>
        </w:tc>
        <w:tc>
          <w:tcPr>
            <w:tcW w:w="1304" w:type="pct"/>
            <w:vAlign w:val="center"/>
          </w:tcPr>
          <w:p w14:paraId="422E4FEB" w14:textId="77777777" w:rsidR="00700EE7" w:rsidRPr="008B1B12" w:rsidRDefault="00700EE7" w:rsidP="008B1B12">
            <w:pPr>
              <w:pStyle w:val="RepTableHeader"/>
              <w:jc w:val="center"/>
              <w:rPr>
                <w:sz w:val="18"/>
              </w:rPr>
            </w:pPr>
            <w:r w:rsidRPr="008B1B12">
              <w:rPr>
                <w:sz w:val="18"/>
              </w:rPr>
              <w:t>% of systemic AOEL</w:t>
            </w:r>
          </w:p>
        </w:tc>
      </w:tr>
      <w:tr w:rsidR="00700EE7" w:rsidRPr="008B1B12" w14:paraId="1A69C992" w14:textId="77777777" w:rsidTr="00D123DA">
        <w:tc>
          <w:tcPr>
            <w:tcW w:w="5000" w:type="pct"/>
            <w:gridSpan w:val="4"/>
          </w:tcPr>
          <w:p w14:paraId="3583C001" w14:textId="64426948" w:rsidR="00700EE7" w:rsidRPr="008B1B12" w:rsidRDefault="00A45364" w:rsidP="00D123DA">
            <w:pPr>
              <w:pStyle w:val="RepStandard"/>
              <w:rPr>
                <w:sz w:val="18"/>
                <w:szCs w:val="20"/>
              </w:rPr>
            </w:pPr>
            <w:r w:rsidRPr="008B1B12">
              <w:rPr>
                <w:sz w:val="18"/>
                <w:szCs w:val="20"/>
              </w:rPr>
              <w:t>Cereal (2 x 0.210 kg as/ha, 100 L/ha, application equipment: vehicle mounted, downward spraying)</w:t>
            </w:r>
          </w:p>
        </w:tc>
      </w:tr>
      <w:tr w:rsidR="00700EE7" w:rsidRPr="008B1B12" w14:paraId="6F85C5F6" w14:textId="77777777" w:rsidTr="00D123DA">
        <w:tc>
          <w:tcPr>
            <w:tcW w:w="2437" w:type="pct"/>
            <w:gridSpan w:val="2"/>
          </w:tcPr>
          <w:p w14:paraId="6766AC65" w14:textId="77777777" w:rsidR="00700EE7" w:rsidRPr="008B1B12" w:rsidRDefault="00700EE7" w:rsidP="00D123DA">
            <w:pPr>
              <w:pStyle w:val="RepStandard"/>
              <w:rPr>
                <w:sz w:val="18"/>
                <w:szCs w:val="20"/>
              </w:rPr>
            </w:pPr>
            <w:r w:rsidRPr="008B1B12">
              <w:rPr>
                <w:sz w:val="18"/>
                <w:szCs w:val="20"/>
              </w:rPr>
              <w:t xml:space="preserve">Application rate </w:t>
            </w:r>
          </w:p>
        </w:tc>
        <w:tc>
          <w:tcPr>
            <w:tcW w:w="2563" w:type="pct"/>
            <w:gridSpan w:val="2"/>
          </w:tcPr>
          <w:p w14:paraId="68F08E08" w14:textId="5249B199" w:rsidR="00700EE7" w:rsidRPr="008B1B12" w:rsidRDefault="00A45364" w:rsidP="00D123DA">
            <w:pPr>
              <w:pStyle w:val="RepStandard"/>
              <w:rPr>
                <w:sz w:val="18"/>
                <w:szCs w:val="20"/>
              </w:rPr>
            </w:pPr>
            <w:r w:rsidRPr="008B1B12">
              <w:rPr>
                <w:sz w:val="18"/>
                <w:szCs w:val="20"/>
              </w:rPr>
              <w:t>0.</w:t>
            </w:r>
            <w:r w:rsidR="007E7CC3" w:rsidRPr="008B1B12">
              <w:rPr>
                <w:sz w:val="18"/>
                <w:szCs w:val="20"/>
              </w:rPr>
              <w:t>210</w:t>
            </w:r>
            <w:r w:rsidR="00700EE7" w:rsidRPr="008B1B12">
              <w:rPr>
                <w:sz w:val="18"/>
                <w:szCs w:val="20"/>
              </w:rPr>
              <w:t xml:space="preserve"> kg a.s./ha</w:t>
            </w:r>
          </w:p>
        </w:tc>
      </w:tr>
      <w:tr w:rsidR="00583D7B" w:rsidRPr="008B1B12" w14:paraId="0907C94E" w14:textId="77777777" w:rsidTr="00D123DA">
        <w:trPr>
          <w:trHeight w:val="326"/>
        </w:trPr>
        <w:tc>
          <w:tcPr>
            <w:tcW w:w="1182" w:type="pct"/>
            <w:vMerge w:val="restart"/>
          </w:tcPr>
          <w:p w14:paraId="7A084E46" w14:textId="77777777" w:rsidR="00583D7B" w:rsidRPr="008B1B12" w:rsidRDefault="00583D7B" w:rsidP="00A45364">
            <w:pPr>
              <w:pStyle w:val="RepStandard"/>
              <w:jc w:val="left"/>
              <w:rPr>
                <w:sz w:val="18"/>
                <w:szCs w:val="20"/>
              </w:rPr>
            </w:pPr>
            <w:r w:rsidRPr="008B1B12">
              <w:rPr>
                <w:b/>
                <w:sz w:val="18"/>
                <w:szCs w:val="20"/>
              </w:rPr>
              <w:t xml:space="preserve">Spray application </w:t>
            </w:r>
            <w:r w:rsidRPr="008B1B12">
              <w:rPr>
                <w:sz w:val="18"/>
                <w:szCs w:val="20"/>
              </w:rPr>
              <w:t>(AOEM</w:t>
            </w:r>
            <w:r w:rsidRPr="008B1B12">
              <w:rPr>
                <w:b/>
                <w:sz w:val="18"/>
                <w:szCs w:val="20"/>
              </w:rPr>
              <w:t xml:space="preserve">; </w:t>
            </w:r>
            <w:r w:rsidRPr="008B1B12">
              <w:rPr>
                <w:sz w:val="18"/>
              </w:rPr>
              <w:t>75</w:t>
            </w:r>
            <w:r w:rsidRPr="008B1B12">
              <w:rPr>
                <w:sz w:val="18"/>
                <w:vertAlign w:val="superscript"/>
              </w:rPr>
              <w:t>th</w:t>
            </w:r>
            <w:r w:rsidRPr="008B1B12">
              <w:rPr>
                <w:sz w:val="18"/>
              </w:rPr>
              <w:t xml:space="preserve"> percentile</w:t>
            </w:r>
            <w:r w:rsidRPr="008B1B12">
              <w:rPr>
                <w:sz w:val="18"/>
                <w:szCs w:val="20"/>
              </w:rPr>
              <w:t>)</w:t>
            </w:r>
          </w:p>
          <w:p w14:paraId="2BAFC074" w14:textId="77777777" w:rsidR="00583D7B" w:rsidRPr="008B1B12" w:rsidRDefault="00583D7B" w:rsidP="00A45364">
            <w:pPr>
              <w:pStyle w:val="RepTable"/>
              <w:rPr>
                <w:sz w:val="18"/>
                <w:szCs w:val="20"/>
              </w:rPr>
            </w:pPr>
            <w:r w:rsidRPr="008B1B12">
              <w:rPr>
                <w:sz w:val="18"/>
                <w:szCs w:val="20"/>
              </w:rPr>
              <w:t>Body weight: 60 kg</w:t>
            </w:r>
          </w:p>
          <w:p w14:paraId="1076E0B5" w14:textId="77777777" w:rsidR="00583D7B" w:rsidRPr="008B1B12" w:rsidRDefault="00583D7B" w:rsidP="00A45364">
            <w:pPr>
              <w:pStyle w:val="RepTable"/>
              <w:rPr>
                <w:sz w:val="18"/>
                <w:szCs w:val="20"/>
              </w:rPr>
            </w:pPr>
          </w:p>
        </w:tc>
        <w:tc>
          <w:tcPr>
            <w:tcW w:w="1255" w:type="pct"/>
          </w:tcPr>
          <w:p w14:paraId="3B974CEE" w14:textId="2812283F" w:rsidR="00583D7B" w:rsidRPr="008B1B12" w:rsidRDefault="00583D7B" w:rsidP="00A45364">
            <w:pPr>
              <w:pStyle w:val="RepTable"/>
              <w:rPr>
                <w:sz w:val="18"/>
                <w:szCs w:val="20"/>
              </w:rPr>
            </w:pPr>
            <w:r w:rsidRPr="008B1B12">
              <w:rPr>
                <w:sz w:val="18"/>
                <w:szCs w:val="20"/>
              </w:rPr>
              <w:t>Potential</w:t>
            </w:r>
          </w:p>
        </w:tc>
        <w:tc>
          <w:tcPr>
            <w:tcW w:w="1259" w:type="pct"/>
          </w:tcPr>
          <w:p w14:paraId="366F23BF" w14:textId="330B2E9D" w:rsidR="00583D7B" w:rsidRPr="008B1B12" w:rsidRDefault="00583D7B" w:rsidP="00A45364">
            <w:pPr>
              <w:jc w:val="center"/>
              <w:rPr>
                <w:sz w:val="18"/>
                <w:szCs w:val="20"/>
                <w:lang w:val="en-US" w:eastAsia="ja-JP"/>
              </w:rPr>
            </w:pPr>
            <w:r w:rsidRPr="008B1B12">
              <w:rPr>
                <w:sz w:val="18"/>
                <w:szCs w:val="20"/>
                <w:lang w:val="en-US" w:eastAsia="ja-JP"/>
              </w:rPr>
              <w:t>0.</w:t>
            </w:r>
            <w:r w:rsidR="007E7CC3" w:rsidRPr="008B1B12">
              <w:rPr>
                <w:sz w:val="18"/>
                <w:szCs w:val="20"/>
                <w:lang w:val="en-US" w:eastAsia="ja-JP"/>
              </w:rPr>
              <w:t>0108</w:t>
            </w:r>
          </w:p>
        </w:tc>
        <w:tc>
          <w:tcPr>
            <w:tcW w:w="1304" w:type="pct"/>
          </w:tcPr>
          <w:p w14:paraId="60BB35B2" w14:textId="5A0DE300" w:rsidR="00583D7B" w:rsidRPr="008B1B12" w:rsidRDefault="007E7CC3" w:rsidP="00A45364">
            <w:pPr>
              <w:jc w:val="center"/>
              <w:rPr>
                <w:b/>
                <w:bCs/>
                <w:color w:val="00B050"/>
                <w:sz w:val="18"/>
                <w:szCs w:val="20"/>
                <w:lang w:val="en-US" w:eastAsia="ja-JP"/>
              </w:rPr>
            </w:pPr>
            <w:r w:rsidRPr="008B1B12">
              <w:rPr>
                <w:b/>
                <w:bCs/>
                <w:color w:val="00B050"/>
                <w:sz w:val="18"/>
                <w:szCs w:val="20"/>
                <w:lang w:val="en-US" w:eastAsia="ja-JP"/>
              </w:rPr>
              <w:t>5.4</w:t>
            </w:r>
          </w:p>
        </w:tc>
      </w:tr>
      <w:tr w:rsidR="00583D7B" w:rsidRPr="008B1B12" w14:paraId="5BA5578C" w14:textId="77777777" w:rsidTr="00D123DA">
        <w:trPr>
          <w:trHeight w:val="770"/>
        </w:trPr>
        <w:tc>
          <w:tcPr>
            <w:tcW w:w="1182" w:type="pct"/>
            <w:vMerge/>
          </w:tcPr>
          <w:p w14:paraId="0AC26E6F" w14:textId="77777777" w:rsidR="00583D7B" w:rsidRPr="008B1B12" w:rsidRDefault="00583D7B" w:rsidP="00A45364">
            <w:pPr>
              <w:pStyle w:val="RepStandard"/>
              <w:rPr>
                <w:sz w:val="18"/>
              </w:rPr>
            </w:pPr>
          </w:p>
        </w:tc>
        <w:tc>
          <w:tcPr>
            <w:tcW w:w="1255" w:type="pct"/>
          </w:tcPr>
          <w:p w14:paraId="61AB6DFC" w14:textId="76405796" w:rsidR="00583D7B" w:rsidRPr="008B1B12" w:rsidRDefault="00583D7B" w:rsidP="00A45364">
            <w:pPr>
              <w:pStyle w:val="RepTable"/>
              <w:rPr>
                <w:sz w:val="18"/>
              </w:rPr>
            </w:pPr>
            <w:r w:rsidRPr="008B1B12">
              <w:rPr>
                <w:sz w:val="18"/>
                <w:szCs w:val="20"/>
              </w:rPr>
              <w:t>Work wear (arms, body and legs covered) M/L and A</w:t>
            </w:r>
          </w:p>
        </w:tc>
        <w:tc>
          <w:tcPr>
            <w:tcW w:w="1259" w:type="pct"/>
          </w:tcPr>
          <w:p w14:paraId="08A746E0" w14:textId="4289A5DA" w:rsidR="00583D7B" w:rsidRPr="008B1B12" w:rsidRDefault="00583D7B" w:rsidP="00A45364">
            <w:pPr>
              <w:pStyle w:val="RepTable"/>
              <w:jc w:val="center"/>
              <w:rPr>
                <w:rFonts w:eastAsia="SimSun"/>
                <w:sz w:val="18"/>
                <w:szCs w:val="20"/>
                <w:lang w:eastAsia="zh-CN"/>
              </w:rPr>
            </w:pPr>
            <w:r w:rsidRPr="008B1B12">
              <w:rPr>
                <w:sz w:val="18"/>
                <w:szCs w:val="20"/>
                <w:lang w:val="en-US" w:eastAsia="ja-JP"/>
              </w:rPr>
              <w:t>0.0</w:t>
            </w:r>
            <w:r w:rsidR="007E7CC3" w:rsidRPr="008B1B12">
              <w:rPr>
                <w:sz w:val="18"/>
                <w:szCs w:val="20"/>
                <w:lang w:val="en-US" w:eastAsia="ja-JP"/>
              </w:rPr>
              <w:t>07</w:t>
            </w:r>
            <w:r w:rsidR="00FF7AAC" w:rsidRPr="008B1B12">
              <w:rPr>
                <w:sz w:val="18"/>
                <w:szCs w:val="20"/>
                <w:lang w:val="en-US" w:eastAsia="ja-JP"/>
              </w:rPr>
              <w:t>2</w:t>
            </w:r>
          </w:p>
        </w:tc>
        <w:tc>
          <w:tcPr>
            <w:tcW w:w="1304" w:type="pct"/>
          </w:tcPr>
          <w:p w14:paraId="1456A930" w14:textId="0438B527" w:rsidR="00583D7B" w:rsidRPr="008B1B12" w:rsidRDefault="00830944" w:rsidP="00A45364">
            <w:pPr>
              <w:pStyle w:val="RepTable"/>
              <w:jc w:val="center"/>
              <w:rPr>
                <w:rFonts w:eastAsia="SimSun"/>
                <w:b/>
                <w:bCs/>
                <w:color w:val="00B050"/>
                <w:sz w:val="18"/>
                <w:szCs w:val="20"/>
                <w:lang w:eastAsia="zh-CN"/>
              </w:rPr>
            </w:pPr>
            <w:r w:rsidRPr="008B1B12">
              <w:rPr>
                <w:b/>
                <w:bCs/>
                <w:color w:val="00B050"/>
                <w:sz w:val="18"/>
                <w:szCs w:val="20"/>
                <w:lang w:val="en-US" w:eastAsia="ja-JP"/>
              </w:rPr>
              <w:t>3.</w:t>
            </w:r>
            <w:r w:rsidR="00155853" w:rsidRPr="008B1B12">
              <w:rPr>
                <w:b/>
                <w:bCs/>
                <w:color w:val="00B050"/>
                <w:sz w:val="18"/>
                <w:szCs w:val="20"/>
                <w:lang w:val="en-US" w:eastAsia="ja-JP"/>
              </w:rPr>
              <w:t>6</w:t>
            </w:r>
          </w:p>
        </w:tc>
      </w:tr>
    </w:tbl>
    <w:p w14:paraId="3182902F" w14:textId="6D679776" w:rsidR="00A45364" w:rsidRDefault="17F37673" w:rsidP="00A45364">
      <w:pPr>
        <w:spacing w:before="120" w:after="120"/>
        <w:jc w:val="both"/>
        <w:rPr>
          <w:lang w:eastAsia="en-US"/>
        </w:rPr>
      </w:pPr>
      <w:r w:rsidRPr="524D1CCD">
        <w:rPr>
          <w:lang w:eastAsia="en-US"/>
        </w:rPr>
        <w:t xml:space="preserve">For azoxystrobin the </w:t>
      </w:r>
      <w:r w:rsidR="1651F1E1" w:rsidRPr="524D1CCD">
        <w:rPr>
          <w:lang w:eastAsia="en-US"/>
        </w:rPr>
        <w:t xml:space="preserve">risk </w:t>
      </w:r>
      <w:r w:rsidRPr="524D1CCD">
        <w:rPr>
          <w:lang w:eastAsia="en-US"/>
        </w:rPr>
        <w:t xml:space="preserve">assessment indicates that operator exposure is </w:t>
      </w:r>
      <w:r w:rsidR="528AF72E" w:rsidRPr="524D1CCD">
        <w:rPr>
          <w:lang w:eastAsia="en-US"/>
        </w:rPr>
        <w:t xml:space="preserve">below </w:t>
      </w:r>
      <w:r w:rsidRPr="524D1CCD">
        <w:rPr>
          <w:lang w:eastAsia="en-US"/>
        </w:rPr>
        <w:t xml:space="preserve">the AOEL </w:t>
      </w:r>
      <w:r w:rsidR="3442E27F" w:rsidRPr="524D1CCD">
        <w:rPr>
          <w:lang w:eastAsia="en-US"/>
        </w:rPr>
        <w:t xml:space="preserve">value </w:t>
      </w:r>
      <w:r w:rsidRPr="524D1CCD">
        <w:rPr>
          <w:lang w:eastAsia="en-US"/>
        </w:rPr>
        <w:t xml:space="preserve">even </w:t>
      </w:r>
      <w:r w:rsidR="3667D001" w:rsidRPr="524D1CCD">
        <w:rPr>
          <w:lang w:eastAsia="en-US"/>
        </w:rPr>
        <w:t xml:space="preserve">if </w:t>
      </w:r>
      <w:r w:rsidRPr="524D1CCD">
        <w:rPr>
          <w:lang w:eastAsia="en-US"/>
        </w:rPr>
        <w:t>no workwear is worn for all uses.</w:t>
      </w:r>
    </w:p>
    <w:p w14:paraId="0324DAB5" w14:textId="77777777" w:rsidR="00951D11" w:rsidRDefault="00887638" w:rsidP="00887638">
      <w:pPr>
        <w:spacing w:before="120" w:after="120"/>
        <w:jc w:val="both"/>
        <w:rPr>
          <w:lang w:eastAsia="en-US"/>
        </w:rPr>
      </w:pPr>
      <w:r w:rsidRPr="001F65E4">
        <w:rPr>
          <w:lang w:eastAsia="en-US"/>
        </w:rPr>
        <w:t xml:space="preserve">When the combined exposure of prothioconazole-desthio and azoxystrobin is considered (see Section 6.6.5) an acceptable exposure is obtained (HI = 0.68 + 0.04 =  0.72).  </w:t>
      </w:r>
    </w:p>
    <w:p w14:paraId="324DD64D" w14:textId="2792688E" w:rsidR="00951D11" w:rsidRPr="00FF7670" w:rsidRDefault="00887638" w:rsidP="00887638">
      <w:pPr>
        <w:spacing w:before="120" w:after="120"/>
        <w:jc w:val="both"/>
        <w:rPr>
          <w:lang w:eastAsia="en-US"/>
        </w:rPr>
      </w:pPr>
      <w:r w:rsidRPr="00FF7670">
        <w:rPr>
          <w:lang w:eastAsia="en-US"/>
        </w:rPr>
        <w:t xml:space="preserve">In addition, </w:t>
      </w:r>
      <w:r w:rsidR="00014C2B" w:rsidRPr="00FF7670">
        <w:rPr>
          <w:lang w:eastAsia="en-US"/>
        </w:rPr>
        <w:t xml:space="preserve">calculations are provided to the show the risk assessment assuming a 50% </w:t>
      </w:r>
      <w:r w:rsidRPr="00FF7670">
        <w:rPr>
          <w:lang w:eastAsia="en-US"/>
        </w:rPr>
        <w:t>conversion of prothioconazole to prothioconazole-desthio</w:t>
      </w:r>
      <w:r w:rsidR="00014C2B" w:rsidRPr="00FF7670">
        <w:rPr>
          <w:lang w:eastAsia="en-US"/>
        </w:rPr>
        <w:t xml:space="preserve"> (see Appendix 3.4)</w:t>
      </w:r>
      <w:r w:rsidRPr="00FF7670">
        <w:rPr>
          <w:lang w:eastAsia="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77"/>
        <w:gridCol w:w="1681"/>
        <w:gridCol w:w="1623"/>
        <w:gridCol w:w="1625"/>
        <w:gridCol w:w="1623"/>
        <w:gridCol w:w="1619"/>
      </w:tblGrid>
      <w:tr w:rsidR="00951D11" w:rsidRPr="008B1B12" w14:paraId="49CA4D3F" w14:textId="77777777" w:rsidTr="008B1B12">
        <w:tc>
          <w:tcPr>
            <w:tcW w:w="630" w:type="pct"/>
            <w:vAlign w:val="center"/>
          </w:tcPr>
          <w:p w14:paraId="5540792F" w14:textId="77777777" w:rsidR="00951D11" w:rsidRPr="008B1B12" w:rsidRDefault="00951D11" w:rsidP="008B1B12">
            <w:pPr>
              <w:pStyle w:val="RepTableHeader"/>
              <w:jc w:val="center"/>
              <w:rPr>
                <w:sz w:val="18"/>
              </w:rPr>
            </w:pPr>
          </w:p>
        </w:tc>
        <w:tc>
          <w:tcPr>
            <w:tcW w:w="899" w:type="pct"/>
            <w:vAlign w:val="center"/>
          </w:tcPr>
          <w:p w14:paraId="2575F198" w14:textId="77777777" w:rsidR="00951D11" w:rsidRPr="008B1B12" w:rsidRDefault="00951D11" w:rsidP="008B1B12">
            <w:pPr>
              <w:pStyle w:val="RepTableHeader"/>
              <w:jc w:val="center"/>
              <w:rPr>
                <w:sz w:val="18"/>
              </w:rPr>
            </w:pPr>
          </w:p>
        </w:tc>
        <w:tc>
          <w:tcPr>
            <w:tcW w:w="1737" w:type="pct"/>
            <w:gridSpan w:val="2"/>
            <w:vAlign w:val="center"/>
          </w:tcPr>
          <w:p w14:paraId="38C20ED0" w14:textId="77777777" w:rsidR="00951D11" w:rsidRPr="008B1B12" w:rsidRDefault="00951D11" w:rsidP="008B1B12">
            <w:pPr>
              <w:pStyle w:val="RepTableHeader"/>
              <w:jc w:val="center"/>
              <w:rPr>
                <w:sz w:val="18"/>
              </w:rPr>
            </w:pPr>
            <w:r w:rsidRPr="008B1B12">
              <w:rPr>
                <w:sz w:val="18"/>
              </w:rPr>
              <w:t>Prothioconazole</w:t>
            </w:r>
          </w:p>
        </w:tc>
        <w:tc>
          <w:tcPr>
            <w:tcW w:w="1734" w:type="pct"/>
            <w:gridSpan w:val="2"/>
            <w:vAlign w:val="center"/>
          </w:tcPr>
          <w:p w14:paraId="07BF1D0E" w14:textId="77777777" w:rsidR="00951D11" w:rsidRPr="008B1B12" w:rsidRDefault="00951D11" w:rsidP="008B1B12">
            <w:pPr>
              <w:pStyle w:val="RepTableHeader"/>
              <w:jc w:val="center"/>
              <w:rPr>
                <w:sz w:val="18"/>
              </w:rPr>
            </w:pPr>
            <w:r w:rsidRPr="008B1B12">
              <w:rPr>
                <w:sz w:val="18"/>
              </w:rPr>
              <w:t>Prothioconazole-desthio</w:t>
            </w:r>
          </w:p>
        </w:tc>
      </w:tr>
      <w:tr w:rsidR="00951D11" w:rsidRPr="008B1B12" w14:paraId="34B2A6C5" w14:textId="77777777" w:rsidTr="008B1B12">
        <w:tc>
          <w:tcPr>
            <w:tcW w:w="630" w:type="pct"/>
            <w:vAlign w:val="center"/>
          </w:tcPr>
          <w:p w14:paraId="71023556" w14:textId="77777777" w:rsidR="00951D11" w:rsidRPr="008B1B12" w:rsidRDefault="00951D11" w:rsidP="008B1B12">
            <w:pPr>
              <w:pStyle w:val="RepTableHeader"/>
              <w:jc w:val="center"/>
              <w:rPr>
                <w:sz w:val="18"/>
              </w:rPr>
            </w:pPr>
            <w:r w:rsidRPr="008B1B12">
              <w:rPr>
                <w:sz w:val="18"/>
              </w:rPr>
              <w:t>Model data</w:t>
            </w:r>
          </w:p>
        </w:tc>
        <w:tc>
          <w:tcPr>
            <w:tcW w:w="899" w:type="pct"/>
            <w:vAlign w:val="center"/>
          </w:tcPr>
          <w:p w14:paraId="7CC52112" w14:textId="77777777" w:rsidR="00951D11" w:rsidRPr="008B1B12" w:rsidRDefault="00951D11" w:rsidP="008B1B12">
            <w:pPr>
              <w:pStyle w:val="RepTableHeader"/>
              <w:jc w:val="center"/>
              <w:rPr>
                <w:sz w:val="18"/>
              </w:rPr>
            </w:pPr>
            <w:r w:rsidRPr="008B1B12">
              <w:rPr>
                <w:sz w:val="18"/>
              </w:rPr>
              <w:t>Level of PPE</w:t>
            </w:r>
          </w:p>
        </w:tc>
        <w:tc>
          <w:tcPr>
            <w:tcW w:w="868" w:type="pct"/>
            <w:vAlign w:val="center"/>
          </w:tcPr>
          <w:p w14:paraId="3192A10E" w14:textId="77777777" w:rsidR="00951D11" w:rsidRPr="008B1B12" w:rsidRDefault="00951D11" w:rsidP="008B1B12">
            <w:pPr>
              <w:pStyle w:val="RepTableHeader"/>
              <w:jc w:val="center"/>
              <w:rPr>
                <w:sz w:val="18"/>
              </w:rPr>
            </w:pPr>
            <w:r w:rsidRPr="008B1B12">
              <w:rPr>
                <w:sz w:val="18"/>
              </w:rPr>
              <w:t xml:space="preserve">Total absorbed dose </w:t>
            </w:r>
            <w:r w:rsidRPr="008B1B12">
              <w:rPr>
                <w:sz w:val="18"/>
              </w:rPr>
              <w:br/>
              <w:t>(mg/kg/day)</w:t>
            </w:r>
          </w:p>
        </w:tc>
        <w:tc>
          <w:tcPr>
            <w:tcW w:w="869" w:type="pct"/>
            <w:vAlign w:val="center"/>
          </w:tcPr>
          <w:p w14:paraId="6139771E" w14:textId="77777777" w:rsidR="00951D11" w:rsidRPr="008B1B12" w:rsidRDefault="00951D11" w:rsidP="008B1B12">
            <w:pPr>
              <w:pStyle w:val="RepTableHeader"/>
              <w:jc w:val="center"/>
              <w:rPr>
                <w:sz w:val="18"/>
              </w:rPr>
            </w:pPr>
            <w:r w:rsidRPr="008B1B12">
              <w:rPr>
                <w:sz w:val="18"/>
              </w:rPr>
              <w:t>% of systemic AOEL</w:t>
            </w:r>
          </w:p>
        </w:tc>
        <w:tc>
          <w:tcPr>
            <w:tcW w:w="868" w:type="pct"/>
            <w:vAlign w:val="center"/>
          </w:tcPr>
          <w:p w14:paraId="749B9C5A" w14:textId="77777777" w:rsidR="00951D11" w:rsidRPr="008B1B12" w:rsidRDefault="00951D11" w:rsidP="008B1B12">
            <w:pPr>
              <w:pStyle w:val="RepTableHeader"/>
              <w:jc w:val="center"/>
              <w:rPr>
                <w:sz w:val="18"/>
              </w:rPr>
            </w:pPr>
            <w:r w:rsidRPr="008B1B12">
              <w:rPr>
                <w:sz w:val="18"/>
              </w:rPr>
              <w:t xml:space="preserve">Total absorbed dose </w:t>
            </w:r>
            <w:r w:rsidRPr="008B1B12">
              <w:rPr>
                <w:sz w:val="18"/>
              </w:rPr>
              <w:br/>
              <w:t>(mg/kg/day)</w:t>
            </w:r>
          </w:p>
        </w:tc>
        <w:tc>
          <w:tcPr>
            <w:tcW w:w="866" w:type="pct"/>
            <w:vAlign w:val="center"/>
          </w:tcPr>
          <w:p w14:paraId="10CA1C76" w14:textId="77777777" w:rsidR="00951D11" w:rsidRPr="008B1B12" w:rsidRDefault="00951D11" w:rsidP="008B1B12">
            <w:pPr>
              <w:pStyle w:val="RepTableHeader"/>
              <w:jc w:val="center"/>
              <w:rPr>
                <w:sz w:val="18"/>
              </w:rPr>
            </w:pPr>
            <w:r w:rsidRPr="008B1B12">
              <w:rPr>
                <w:sz w:val="18"/>
              </w:rPr>
              <w:t>% of systemic AOEL</w:t>
            </w:r>
          </w:p>
        </w:tc>
      </w:tr>
      <w:tr w:rsidR="00951D11" w:rsidRPr="008B1B12" w14:paraId="62702052" w14:textId="77777777" w:rsidTr="008B1B12">
        <w:tc>
          <w:tcPr>
            <w:tcW w:w="5000" w:type="pct"/>
            <w:gridSpan w:val="6"/>
          </w:tcPr>
          <w:p w14:paraId="44B4AD7B" w14:textId="0EE2F739" w:rsidR="00951D11" w:rsidRPr="008B1B12" w:rsidRDefault="00951D11" w:rsidP="008B1B12">
            <w:pPr>
              <w:pStyle w:val="RepStandard"/>
              <w:rPr>
                <w:sz w:val="18"/>
                <w:szCs w:val="20"/>
              </w:rPr>
            </w:pPr>
            <w:r w:rsidRPr="008B1B12">
              <w:rPr>
                <w:sz w:val="18"/>
                <w:szCs w:val="20"/>
              </w:rPr>
              <w:t>Cereal (2 x 1.4L product/ha PTZ, 100 L/ha, application equipment: vehicle mounted, downward spraying)</w:t>
            </w:r>
          </w:p>
        </w:tc>
      </w:tr>
      <w:tr w:rsidR="00951D11" w:rsidRPr="008B1B12" w14:paraId="350F3832" w14:textId="77777777" w:rsidTr="008B1B12">
        <w:tc>
          <w:tcPr>
            <w:tcW w:w="1529" w:type="pct"/>
            <w:gridSpan w:val="2"/>
          </w:tcPr>
          <w:p w14:paraId="0294E56D" w14:textId="77777777" w:rsidR="00951D11" w:rsidRPr="008B1B12" w:rsidRDefault="00951D11" w:rsidP="008B1B12">
            <w:pPr>
              <w:pStyle w:val="RepStandard"/>
              <w:rPr>
                <w:sz w:val="18"/>
                <w:szCs w:val="20"/>
              </w:rPr>
            </w:pPr>
            <w:r w:rsidRPr="008B1B12">
              <w:rPr>
                <w:sz w:val="18"/>
                <w:szCs w:val="20"/>
              </w:rPr>
              <w:t>Application rate</w:t>
            </w:r>
          </w:p>
        </w:tc>
        <w:tc>
          <w:tcPr>
            <w:tcW w:w="1737" w:type="pct"/>
            <w:gridSpan w:val="2"/>
          </w:tcPr>
          <w:p w14:paraId="25322ED6" w14:textId="3538344C" w:rsidR="00951D11" w:rsidRPr="008B1B12" w:rsidRDefault="00014C2B" w:rsidP="008B1B12">
            <w:pPr>
              <w:pStyle w:val="RepStandard"/>
              <w:rPr>
                <w:sz w:val="18"/>
                <w:szCs w:val="20"/>
              </w:rPr>
            </w:pPr>
            <w:r w:rsidRPr="008B1B12">
              <w:rPr>
                <w:sz w:val="18"/>
                <w:szCs w:val="20"/>
                <w:lang w:eastAsia="ja-JP"/>
              </w:rPr>
              <w:t xml:space="preserve">0.210 kg a.s/ha, </w:t>
            </w:r>
            <w:r w:rsidR="00951D11" w:rsidRPr="008B1B12">
              <w:rPr>
                <w:sz w:val="18"/>
                <w:szCs w:val="20"/>
                <w:lang w:eastAsia="ja-JP"/>
              </w:rPr>
              <w:t>0.105 kg a.s./ha</w:t>
            </w:r>
            <w:r w:rsidRPr="008B1B12">
              <w:rPr>
                <w:sz w:val="18"/>
                <w:szCs w:val="20"/>
                <w:vertAlign w:val="superscript"/>
                <w:lang w:eastAsia="ja-JP"/>
              </w:rPr>
              <w:t>1</w:t>
            </w:r>
          </w:p>
        </w:tc>
        <w:tc>
          <w:tcPr>
            <w:tcW w:w="1734" w:type="pct"/>
            <w:gridSpan w:val="2"/>
          </w:tcPr>
          <w:p w14:paraId="113B8FFB" w14:textId="7E87956E" w:rsidR="00951D11" w:rsidRPr="008B1B12" w:rsidRDefault="00014C2B" w:rsidP="008B1B12">
            <w:pPr>
              <w:pStyle w:val="RepStandard"/>
              <w:rPr>
                <w:sz w:val="18"/>
                <w:szCs w:val="20"/>
              </w:rPr>
            </w:pPr>
            <w:r w:rsidRPr="008B1B12">
              <w:rPr>
                <w:sz w:val="18"/>
                <w:szCs w:val="20"/>
                <w:lang w:val="en-US" w:eastAsia="ja-JP"/>
              </w:rPr>
              <w:t xml:space="preserve">0.190 kg a.s./ha, </w:t>
            </w:r>
            <w:r w:rsidR="00951D11" w:rsidRPr="008B1B12">
              <w:rPr>
                <w:sz w:val="18"/>
                <w:szCs w:val="20"/>
                <w:lang w:val="en-US" w:eastAsia="ja-JP"/>
              </w:rPr>
              <w:t>0.095 kg a.s./ha</w:t>
            </w:r>
            <w:r w:rsidRPr="008B1B12">
              <w:rPr>
                <w:sz w:val="18"/>
                <w:szCs w:val="20"/>
                <w:vertAlign w:val="superscript"/>
                <w:lang w:val="en-US" w:eastAsia="ja-JP"/>
              </w:rPr>
              <w:t>2</w:t>
            </w:r>
          </w:p>
        </w:tc>
      </w:tr>
      <w:tr w:rsidR="00951D11" w:rsidRPr="008B1B12" w14:paraId="0064819D" w14:textId="77777777" w:rsidTr="008B1B12">
        <w:trPr>
          <w:trHeight w:val="326"/>
        </w:trPr>
        <w:tc>
          <w:tcPr>
            <w:tcW w:w="630" w:type="pct"/>
            <w:vMerge w:val="restart"/>
          </w:tcPr>
          <w:p w14:paraId="23EBAFDB" w14:textId="77777777" w:rsidR="00951D11" w:rsidRPr="008B1B12" w:rsidRDefault="00951D11" w:rsidP="008B1B12">
            <w:pPr>
              <w:pStyle w:val="RepStandard"/>
              <w:jc w:val="left"/>
              <w:rPr>
                <w:b/>
                <w:sz w:val="18"/>
                <w:szCs w:val="20"/>
              </w:rPr>
            </w:pPr>
            <w:r w:rsidRPr="008B1B12">
              <w:rPr>
                <w:b/>
                <w:sz w:val="18"/>
                <w:szCs w:val="20"/>
              </w:rPr>
              <w:t xml:space="preserve">Spray </w:t>
            </w:r>
          </w:p>
          <w:p w14:paraId="23C6284C" w14:textId="77777777" w:rsidR="00951D11" w:rsidRPr="008B1B12" w:rsidRDefault="00951D11" w:rsidP="008B1B12">
            <w:pPr>
              <w:pStyle w:val="RepStandard"/>
              <w:jc w:val="left"/>
              <w:rPr>
                <w:sz w:val="18"/>
                <w:szCs w:val="20"/>
              </w:rPr>
            </w:pPr>
            <w:r w:rsidRPr="008B1B12">
              <w:rPr>
                <w:b/>
                <w:sz w:val="18"/>
                <w:szCs w:val="20"/>
              </w:rPr>
              <w:t xml:space="preserve">application </w:t>
            </w:r>
            <w:r w:rsidRPr="008B1B12">
              <w:rPr>
                <w:sz w:val="18"/>
                <w:szCs w:val="20"/>
              </w:rPr>
              <w:t>(AOEM</w:t>
            </w:r>
            <w:r w:rsidRPr="008B1B12">
              <w:rPr>
                <w:b/>
                <w:sz w:val="18"/>
                <w:szCs w:val="20"/>
              </w:rPr>
              <w:t xml:space="preserve">; </w:t>
            </w:r>
            <w:r w:rsidRPr="008B1B12">
              <w:rPr>
                <w:sz w:val="18"/>
              </w:rPr>
              <w:t>75</w:t>
            </w:r>
            <w:r w:rsidRPr="008B1B12">
              <w:rPr>
                <w:sz w:val="18"/>
                <w:vertAlign w:val="superscript"/>
              </w:rPr>
              <w:t>th</w:t>
            </w:r>
            <w:r w:rsidRPr="008B1B12">
              <w:rPr>
                <w:sz w:val="18"/>
              </w:rPr>
              <w:t xml:space="preserve"> percentile</w:t>
            </w:r>
            <w:r w:rsidRPr="008B1B12">
              <w:rPr>
                <w:sz w:val="18"/>
                <w:szCs w:val="20"/>
              </w:rPr>
              <w:t>)</w:t>
            </w:r>
          </w:p>
          <w:p w14:paraId="0404A6E2" w14:textId="77777777" w:rsidR="00951D11" w:rsidRPr="008B1B12" w:rsidRDefault="00951D11" w:rsidP="008B1B12">
            <w:pPr>
              <w:pStyle w:val="RepTable"/>
              <w:rPr>
                <w:sz w:val="18"/>
                <w:szCs w:val="20"/>
              </w:rPr>
            </w:pPr>
            <w:r w:rsidRPr="008B1B12">
              <w:rPr>
                <w:sz w:val="18"/>
                <w:szCs w:val="20"/>
              </w:rPr>
              <w:t>Body weight: 60 kg</w:t>
            </w:r>
          </w:p>
        </w:tc>
        <w:tc>
          <w:tcPr>
            <w:tcW w:w="899" w:type="pct"/>
          </w:tcPr>
          <w:p w14:paraId="4182D337" w14:textId="77777777" w:rsidR="00951D11" w:rsidRPr="008B1B12" w:rsidRDefault="00951D11" w:rsidP="008B1B12">
            <w:pPr>
              <w:pStyle w:val="RepTable"/>
              <w:rPr>
                <w:sz w:val="18"/>
                <w:szCs w:val="20"/>
              </w:rPr>
            </w:pPr>
            <w:r w:rsidRPr="008B1B12">
              <w:rPr>
                <w:sz w:val="18"/>
                <w:szCs w:val="20"/>
              </w:rPr>
              <w:t>Potential</w:t>
            </w:r>
          </w:p>
        </w:tc>
        <w:tc>
          <w:tcPr>
            <w:tcW w:w="868" w:type="pct"/>
          </w:tcPr>
          <w:p w14:paraId="52EDB7C7" w14:textId="5B90AC8A" w:rsidR="00951D11" w:rsidRPr="008B1B12" w:rsidRDefault="00180B0A" w:rsidP="008B1B12">
            <w:pPr>
              <w:pStyle w:val="RepTable"/>
              <w:jc w:val="center"/>
              <w:rPr>
                <w:rFonts w:eastAsia="SimSun"/>
                <w:sz w:val="18"/>
                <w:szCs w:val="20"/>
                <w:lang w:eastAsia="zh-CN"/>
              </w:rPr>
            </w:pPr>
            <w:r w:rsidRPr="008B1B12">
              <w:rPr>
                <w:sz w:val="18"/>
                <w:szCs w:val="20"/>
                <w:lang w:val="en-US" w:eastAsia="ja-JP"/>
              </w:rPr>
              <w:t>0.107</w:t>
            </w:r>
          </w:p>
        </w:tc>
        <w:tc>
          <w:tcPr>
            <w:tcW w:w="869" w:type="pct"/>
          </w:tcPr>
          <w:p w14:paraId="04B01C1F" w14:textId="34B423B4" w:rsidR="00951D11" w:rsidRPr="008B1B12" w:rsidRDefault="00180B0A" w:rsidP="008B1B12">
            <w:pPr>
              <w:pStyle w:val="RepTable"/>
              <w:jc w:val="center"/>
              <w:rPr>
                <w:rFonts w:eastAsia="SimSun"/>
                <w:sz w:val="18"/>
                <w:szCs w:val="20"/>
                <w:lang w:eastAsia="zh-CN"/>
              </w:rPr>
            </w:pPr>
            <w:r w:rsidRPr="008B1B12">
              <w:rPr>
                <w:sz w:val="18"/>
                <w:szCs w:val="20"/>
                <w:lang w:val="en-US" w:eastAsia="ja-JP"/>
              </w:rPr>
              <w:t xml:space="preserve">48.4+ 5.2 = </w:t>
            </w:r>
            <w:r w:rsidRPr="008B1B12">
              <w:rPr>
                <w:b/>
                <w:bCs/>
                <w:color w:val="00B050"/>
                <w:sz w:val="18"/>
                <w:szCs w:val="20"/>
                <w:lang w:val="en-US" w:eastAsia="ja-JP"/>
              </w:rPr>
              <w:t>53.6</w:t>
            </w:r>
          </w:p>
        </w:tc>
        <w:tc>
          <w:tcPr>
            <w:tcW w:w="868" w:type="pct"/>
          </w:tcPr>
          <w:p w14:paraId="73338808" w14:textId="2AEBA224" w:rsidR="00951D11" w:rsidRPr="008B1B12" w:rsidRDefault="00180B0A" w:rsidP="008B1B12">
            <w:pPr>
              <w:jc w:val="center"/>
              <w:rPr>
                <w:sz w:val="18"/>
                <w:szCs w:val="20"/>
                <w:lang w:val="en-US" w:eastAsia="ja-JP"/>
              </w:rPr>
            </w:pPr>
            <w:r w:rsidRPr="008B1B12">
              <w:rPr>
                <w:sz w:val="18"/>
                <w:szCs w:val="20"/>
                <w:lang w:val="en-US" w:eastAsia="ja-JP"/>
              </w:rPr>
              <w:t>0.00461</w:t>
            </w:r>
          </w:p>
        </w:tc>
        <w:tc>
          <w:tcPr>
            <w:tcW w:w="866" w:type="pct"/>
          </w:tcPr>
          <w:p w14:paraId="1AF692A5" w14:textId="4C52FC40" w:rsidR="00951D11" w:rsidRPr="008B1B12" w:rsidRDefault="00180B0A" w:rsidP="008B1B12">
            <w:pPr>
              <w:jc w:val="center"/>
              <w:rPr>
                <w:sz w:val="18"/>
                <w:szCs w:val="20"/>
                <w:lang w:val="en-US" w:eastAsia="ja-JP"/>
              </w:rPr>
            </w:pPr>
            <w:r w:rsidRPr="008B1B12">
              <w:rPr>
                <w:sz w:val="18"/>
                <w:szCs w:val="20"/>
                <w:lang w:val="en-US" w:eastAsia="ja-JP"/>
              </w:rPr>
              <w:t xml:space="preserve">0.0 + 46.1 = </w:t>
            </w:r>
            <w:r w:rsidRPr="008B1B12">
              <w:rPr>
                <w:b/>
                <w:bCs/>
                <w:color w:val="00B050"/>
                <w:sz w:val="18"/>
                <w:szCs w:val="20"/>
                <w:lang w:val="en-US" w:eastAsia="ja-JP"/>
              </w:rPr>
              <w:t>46.1</w:t>
            </w:r>
          </w:p>
        </w:tc>
      </w:tr>
      <w:tr w:rsidR="00951D11" w:rsidRPr="008B1B12" w14:paraId="147D6294" w14:textId="77777777" w:rsidTr="008B1B12">
        <w:trPr>
          <w:trHeight w:val="920"/>
        </w:trPr>
        <w:tc>
          <w:tcPr>
            <w:tcW w:w="630" w:type="pct"/>
            <w:vMerge/>
          </w:tcPr>
          <w:p w14:paraId="2ACD03F5" w14:textId="77777777" w:rsidR="00951D11" w:rsidRPr="008B1B12" w:rsidRDefault="00951D11" w:rsidP="008B1B12">
            <w:pPr>
              <w:pStyle w:val="RepStandard"/>
              <w:rPr>
                <w:sz w:val="18"/>
              </w:rPr>
            </w:pPr>
          </w:p>
        </w:tc>
        <w:tc>
          <w:tcPr>
            <w:tcW w:w="899" w:type="pct"/>
          </w:tcPr>
          <w:p w14:paraId="161D9005" w14:textId="77777777" w:rsidR="00951D11" w:rsidRPr="008B1B12" w:rsidRDefault="00951D11" w:rsidP="008B1B12">
            <w:pPr>
              <w:pStyle w:val="RepTable"/>
              <w:rPr>
                <w:sz w:val="18"/>
              </w:rPr>
            </w:pPr>
            <w:r w:rsidRPr="008B1B12">
              <w:rPr>
                <w:sz w:val="18"/>
                <w:szCs w:val="20"/>
              </w:rPr>
              <w:t>Work wear (arms, body and legs covered) M/L and A</w:t>
            </w:r>
          </w:p>
        </w:tc>
        <w:tc>
          <w:tcPr>
            <w:tcW w:w="868" w:type="pct"/>
          </w:tcPr>
          <w:p w14:paraId="072AD2A8" w14:textId="26209525" w:rsidR="00951D11" w:rsidRPr="008B1B12" w:rsidRDefault="00951D11" w:rsidP="008B1B12">
            <w:pPr>
              <w:pStyle w:val="RepTable"/>
              <w:jc w:val="center"/>
              <w:rPr>
                <w:rFonts w:eastAsia="SimSun"/>
                <w:sz w:val="18"/>
                <w:szCs w:val="20"/>
                <w:lang w:eastAsia="zh-CN"/>
              </w:rPr>
            </w:pPr>
            <w:r w:rsidRPr="008B1B12">
              <w:rPr>
                <w:sz w:val="18"/>
                <w:szCs w:val="20"/>
                <w:lang w:val="en-US" w:eastAsia="ja-JP"/>
              </w:rPr>
              <w:t>0.0</w:t>
            </w:r>
            <w:r w:rsidR="00180B0A" w:rsidRPr="008B1B12">
              <w:rPr>
                <w:sz w:val="18"/>
                <w:szCs w:val="20"/>
                <w:lang w:val="en-US" w:eastAsia="ja-JP"/>
              </w:rPr>
              <w:t>694</w:t>
            </w:r>
          </w:p>
        </w:tc>
        <w:tc>
          <w:tcPr>
            <w:tcW w:w="869" w:type="pct"/>
          </w:tcPr>
          <w:p w14:paraId="10E02B69" w14:textId="1BE430B4" w:rsidR="00951D11" w:rsidRPr="008B1B12" w:rsidRDefault="00A7498A" w:rsidP="008B1B12">
            <w:pPr>
              <w:pStyle w:val="RepTable"/>
              <w:jc w:val="center"/>
              <w:rPr>
                <w:rFonts w:eastAsia="SimSun"/>
                <w:sz w:val="18"/>
                <w:szCs w:val="20"/>
                <w:lang w:eastAsia="zh-CN"/>
              </w:rPr>
            </w:pPr>
            <w:r w:rsidRPr="008B1B12">
              <w:rPr>
                <w:sz w:val="18"/>
                <w:szCs w:val="20"/>
                <w:lang w:val="en-US" w:eastAsia="ja-JP"/>
              </w:rPr>
              <w:t xml:space="preserve">31.3 + 3.4 = </w:t>
            </w:r>
            <w:r w:rsidRPr="008B1B12">
              <w:rPr>
                <w:b/>
                <w:bCs/>
                <w:color w:val="00B050"/>
                <w:sz w:val="18"/>
                <w:szCs w:val="20"/>
                <w:lang w:val="en-US" w:eastAsia="ja-JP"/>
              </w:rPr>
              <w:t>34.7</w:t>
            </w:r>
          </w:p>
        </w:tc>
        <w:tc>
          <w:tcPr>
            <w:tcW w:w="868" w:type="pct"/>
          </w:tcPr>
          <w:p w14:paraId="02EE0D5A" w14:textId="23934A4D" w:rsidR="00951D11" w:rsidRPr="008B1B12" w:rsidRDefault="00A7498A" w:rsidP="008B1B12">
            <w:pPr>
              <w:pStyle w:val="RepTable"/>
              <w:jc w:val="center"/>
              <w:rPr>
                <w:rFonts w:eastAsia="SimSun"/>
                <w:sz w:val="18"/>
                <w:szCs w:val="20"/>
                <w:lang w:eastAsia="zh-CN"/>
              </w:rPr>
            </w:pPr>
            <w:r w:rsidRPr="008B1B12">
              <w:rPr>
                <w:sz w:val="18"/>
                <w:szCs w:val="20"/>
                <w:lang w:val="en-US" w:eastAsia="ja-JP"/>
              </w:rPr>
              <w:t>0.00307</w:t>
            </w:r>
          </w:p>
        </w:tc>
        <w:tc>
          <w:tcPr>
            <w:tcW w:w="866" w:type="pct"/>
          </w:tcPr>
          <w:p w14:paraId="0182DDA3" w14:textId="40F93362" w:rsidR="00951D11" w:rsidRPr="008B1B12" w:rsidRDefault="00A7498A" w:rsidP="008B1B12">
            <w:pPr>
              <w:pStyle w:val="RepTable"/>
              <w:jc w:val="center"/>
              <w:rPr>
                <w:rFonts w:eastAsia="SimSun"/>
                <w:sz w:val="18"/>
                <w:szCs w:val="20"/>
                <w:lang w:eastAsia="zh-CN"/>
              </w:rPr>
            </w:pPr>
            <w:r w:rsidRPr="008B1B12">
              <w:rPr>
                <w:sz w:val="18"/>
                <w:szCs w:val="20"/>
                <w:lang w:val="en-US" w:eastAsia="ja-JP"/>
              </w:rPr>
              <w:t xml:space="preserve">0.00 + 30.7 = </w:t>
            </w:r>
            <w:r w:rsidRPr="008B1B12">
              <w:rPr>
                <w:b/>
                <w:bCs/>
                <w:color w:val="00B050"/>
                <w:sz w:val="18"/>
                <w:szCs w:val="20"/>
                <w:lang w:val="en-US" w:eastAsia="ja-JP"/>
              </w:rPr>
              <w:t>30.7</w:t>
            </w:r>
          </w:p>
        </w:tc>
      </w:tr>
      <w:tr w:rsidR="00951D11" w:rsidRPr="008B1B12" w14:paraId="7A8723CE" w14:textId="77777777" w:rsidTr="00951D11">
        <w:tc>
          <w:tcPr>
            <w:tcW w:w="5000" w:type="pct"/>
            <w:gridSpan w:val="6"/>
          </w:tcPr>
          <w:p w14:paraId="39833B4F" w14:textId="158ECAB4" w:rsidR="00951D11" w:rsidRPr="008B1B12" w:rsidRDefault="00951D11" w:rsidP="00951D11">
            <w:pPr>
              <w:pStyle w:val="RepTable"/>
              <w:rPr>
                <w:sz w:val="18"/>
                <w:szCs w:val="20"/>
                <w:lang w:val="en-US" w:eastAsia="ja-JP"/>
              </w:rPr>
            </w:pPr>
            <w:r w:rsidRPr="008B1B12">
              <w:rPr>
                <w:sz w:val="18"/>
                <w:szCs w:val="20"/>
                <w:lang w:val="en-US" w:eastAsia="ja-JP"/>
              </w:rPr>
              <w:t>Note the exposure for azoxystrobin remains the same (see above)</w:t>
            </w:r>
            <w:r w:rsidR="00014C2B" w:rsidRPr="008B1B12">
              <w:rPr>
                <w:sz w:val="18"/>
                <w:szCs w:val="20"/>
                <w:lang w:val="en-US" w:eastAsia="ja-JP"/>
              </w:rPr>
              <w:t>; 3.6% AOEL with Workwear</w:t>
            </w:r>
          </w:p>
        </w:tc>
      </w:tr>
      <w:tr w:rsidR="00014C2B" w:rsidRPr="008B1B12" w14:paraId="0A7D46D0" w14:textId="77777777" w:rsidTr="00951D11">
        <w:tc>
          <w:tcPr>
            <w:tcW w:w="5000" w:type="pct"/>
            <w:gridSpan w:val="6"/>
          </w:tcPr>
          <w:p w14:paraId="53F979E8" w14:textId="23BE78EF" w:rsidR="00014C2B" w:rsidRPr="008B1B12" w:rsidRDefault="00014C2B" w:rsidP="00014C2B">
            <w:pPr>
              <w:pStyle w:val="RepTable"/>
              <w:rPr>
                <w:sz w:val="18"/>
                <w:szCs w:val="20"/>
                <w:lang w:val="en-US" w:eastAsia="ja-JP"/>
              </w:rPr>
            </w:pPr>
            <w:r w:rsidRPr="008B1B12">
              <w:rPr>
                <w:sz w:val="18"/>
                <w:szCs w:val="20"/>
                <w:lang w:val="en-US" w:eastAsia="ja-JP"/>
              </w:rPr>
              <w:t>1</w:t>
            </w:r>
            <w:r w:rsidRPr="008B1B12">
              <w:rPr>
                <w:sz w:val="18"/>
                <w:szCs w:val="20"/>
                <w:lang w:val="en-US" w:eastAsia="ja-JP"/>
              </w:rPr>
              <w:tab/>
              <w:t>Exposure to PTZ only during M/L, and 50% PTZ during application</w:t>
            </w:r>
          </w:p>
          <w:p w14:paraId="6F618020" w14:textId="2A22533B" w:rsidR="00014C2B" w:rsidRPr="008B1B12" w:rsidRDefault="00014C2B" w:rsidP="00014C2B">
            <w:pPr>
              <w:pStyle w:val="RepTable"/>
              <w:rPr>
                <w:sz w:val="18"/>
                <w:szCs w:val="20"/>
                <w:lang w:val="en-US" w:eastAsia="ja-JP"/>
              </w:rPr>
            </w:pPr>
            <w:r w:rsidRPr="008B1B12">
              <w:rPr>
                <w:sz w:val="18"/>
                <w:szCs w:val="20"/>
                <w:lang w:val="en-US" w:eastAsia="ja-JP"/>
              </w:rPr>
              <w:t>2</w:t>
            </w:r>
            <w:r w:rsidRPr="008B1B12">
              <w:rPr>
                <w:sz w:val="18"/>
                <w:szCs w:val="20"/>
                <w:lang w:val="en-US" w:eastAsia="ja-JP"/>
              </w:rPr>
              <w:tab/>
              <w:t>No exposure during M/L, exposure to 50% PTZ-desthio during application</w:t>
            </w:r>
          </w:p>
        </w:tc>
      </w:tr>
    </w:tbl>
    <w:p w14:paraId="3A907DA5" w14:textId="588D861B" w:rsidR="00887638" w:rsidRDefault="00887638" w:rsidP="00887638">
      <w:pPr>
        <w:spacing w:before="120" w:after="120"/>
        <w:jc w:val="both"/>
        <w:rPr>
          <w:lang w:eastAsia="en-US"/>
        </w:rPr>
      </w:pPr>
      <w:r w:rsidRPr="00FF7670">
        <w:rPr>
          <w:lang w:eastAsia="en-US"/>
        </w:rPr>
        <w:t>In section 6.6.5 the combined exposure, considering 50% conversion of prothioconazole, is calculated and demonstrates that an acceptable is obtained (HI = 0.34 + 0.31 + 0.04 =  0.69).</w:t>
      </w:r>
      <w:r w:rsidR="00397DF9">
        <w:rPr>
          <w:lang w:eastAsia="en-US"/>
        </w:rPr>
        <w:t xml:space="preserve"> </w:t>
      </w:r>
      <w:r w:rsidR="00BA19C5">
        <w:rPr>
          <w:lang w:eastAsia="en-US"/>
        </w:rPr>
        <w:t xml:space="preserve"> </w:t>
      </w:r>
    </w:p>
    <w:p w14:paraId="5D6A95E4" w14:textId="77777777" w:rsidR="00C81348" w:rsidRPr="00EC6076" w:rsidRDefault="00C81348" w:rsidP="008B1B12">
      <w:pPr>
        <w:pStyle w:val="Nagwek4"/>
        <w:spacing w:before="240"/>
        <w:rPr>
          <w:lang w:val="en-GB"/>
        </w:rPr>
      </w:pPr>
      <w:bookmarkStart w:id="413" w:name="_Toc450900952"/>
      <w:bookmarkStart w:id="414" w:name="_Toc450920618"/>
      <w:bookmarkStart w:id="415" w:name="_Toc450923739"/>
      <w:bookmarkStart w:id="416" w:name="_Toc454460972"/>
      <w:bookmarkStart w:id="417" w:name="_Toc454462808"/>
      <w:bookmarkStart w:id="418" w:name="_Toc137035031"/>
      <w:r w:rsidRPr="00EC6076">
        <w:rPr>
          <w:lang w:val="en-GB"/>
        </w:rPr>
        <w:t>Measurement of operator exposure</w:t>
      </w:r>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13"/>
      <w:bookmarkEnd w:id="414"/>
      <w:bookmarkEnd w:id="415"/>
      <w:bookmarkEnd w:id="416"/>
      <w:bookmarkEnd w:id="417"/>
      <w:bookmarkEnd w:id="418"/>
      <w:r w:rsidRPr="00EC6076">
        <w:rPr>
          <w:lang w:val="en-GB"/>
        </w:rPr>
        <w:t xml:space="preserve"> </w:t>
      </w:r>
      <w:bookmarkEnd w:id="407"/>
    </w:p>
    <w:p w14:paraId="2C854023" w14:textId="0E599403" w:rsidR="00C81348" w:rsidRDefault="00C81348" w:rsidP="00217B1C">
      <w:pPr>
        <w:pStyle w:val="RepStandard"/>
      </w:pPr>
      <w:bookmarkStart w:id="419" w:name="_Toc111951396"/>
      <w:bookmarkEnd w:id="408"/>
      <w:bookmarkEnd w:id="409"/>
      <w:bookmarkEnd w:id="410"/>
      <w:r w:rsidRPr="00EC6076">
        <w:t>Since the operator exposure estimations carried out indicated that the acceptable operator exposure level (AOEL) will not be exceeded under conditions of intended uses and consider</w:t>
      </w:r>
      <w:r w:rsidR="0012059F" w:rsidRPr="00EC6076">
        <w:t>ation of the</w:t>
      </w:r>
      <w:r w:rsidRPr="00EC6076">
        <w:t xml:space="preserve"> above mentioned personal protective equipment (PPE), a study to provide measurements of operator exposure was not necessary and was therefore not performed.</w:t>
      </w:r>
    </w:p>
    <w:p w14:paraId="1311733E" w14:textId="77777777" w:rsidR="00C81348" w:rsidRPr="00EC6076" w:rsidRDefault="00C81348" w:rsidP="008B1B12">
      <w:pPr>
        <w:pStyle w:val="Nagwek3"/>
        <w:spacing w:before="240"/>
      </w:pPr>
      <w:bookmarkStart w:id="420" w:name="_Toc300147922"/>
      <w:bookmarkStart w:id="421" w:name="_Toc304462617"/>
      <w:bookmarkStart w:id="422" w:name="_Toc314067806"/>
      <w:bookmarkStart w:id="423" w:name="_Toc314122096"/>
      <w:bookmarkStart w:id="424" w:name="_Toc314129275"/>
      <w:bookmarkStart w:id="425" w:name="_Toc314142394"/>
      <w:bookmarkStart w:id="426" w:name="_Toc314557401"/>
      <w:bookmarkStart w:id="427" w:name="_Toc314557659"/>
      <w:bookmarkStart w:id="428" w:name="_Toc328552256"/>
      <w:bookmarkStart w:id="429" w:name="_Toc332020605"/>
      <w:bookmarkStart w:id="430" w:name="_Toc332203448"/>
      <w:bookmarkStart w:id="431" w:name="_Toc332207000"/>
      <w:bookmarkStart w:id="432" w:name="_Toc332296169"/>
      <w:bookmarkStart w:id="433" w:name="_Toc336434736"/>
      <w:bookmarkStart w:id="434" w:name="_Toc397516887"/>
      <w:bookmarkStart w:id="435" w:name="_Toc398627867"/>
      <w:bookmarkStart w:id="436" w:name="_Toc399335722"/>
      <w:bookmarkStart w:id="437" w:name="_Toc399764863"/>
      <w:bookmarkStart w:id="438" w:name="_Toc412562654"/>
      <w:bookmarkStart w:id="439" w:name="_Toc412562731"/>
      <w:bookmarkStart w:id="440" w:name="_Toc413662723"/>
      <w:bookmarkStart w:id="441" w:name="_Toc413673580"/>
      <w:bookmarkStart w:id="442" w:name="_Toc413673678"/>
      <w:bookmarkStart w:id="443" w:name="_Toc413673749"/>
      <w:bookmarkStart w:id="444" w:name="_Toc413928648"/>
      <w:bookmarkStart w:id="445" w:name="_Toc413936262"/>
      <w:bookmarkStart w:id="446" w:name="_Toc413937973"/>
      <w:bookmarkStart w:id="447" w:name="_Toc414026700"/>
      <w:bookmarkStart w:id="448" w:name="_Toc414974079"/>
      <w:bookmarkStart w:id="449" w:name="_Toc450900953"/>
      <w:bookmarkStart w:id="450" w:name="_Toc450920619"/>
      <w:bookmarkStart w:id="451" w:name="_Toc450923740"/>
      <w:bookmarkStart w:id="452" w:name="_Toc454460973"/>
      <w:bookmarkStart w:id="453" w:name="_Toc454462809"/>
      <w:bookmarkStart w:id="454" w:name="_Toc137035032"/>
      <w:bookmarkEnd w:id="419"/>
      <w:r w:rsidRPr="00EC6076">
        <w:t xml:space="preserve">Worker exposure </w:t>
      </w:r>
      <w:bookmarkEnd w:id="420"/>
      <w:bookmarkEnd w:id="421"/>
      <w:bookmarkEnd w:id="422"/>
      <w:bookmarkEnd w:id="423"/>
      <w:bookmarkEnd w:id="424"/>
      <w:bookmarkEnd w:id="425"/>
      <w:bookmarkEnd w:id="426"/>
      <w:bookmarkEnd w:id="427"/>
      <w:r w:rsidRPr="00EC6076">
        <w:t>(KCP 7.2.3)</w:t>
      </w:r>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p>
    <w:p w14:paraId="1F7ECF57" w14:textId="77777777" w:rsidR="00C81348" w:rsidRDefault="00C81348" w:rsidP="008B1B12">
      <w:pPr>
        <w:pStyle w:val="Nagwek4"/>
        <w:spacing w:before="240"/>
        <w:rPr>
          <w:lang w:val="en-GB"/>
        </w:rPr>
      </w:pPr>
      <w:bookmarkStart w:id="455" w:name="_Toc328552257"/>
      <w:bookmarkStart w:id="456" w:name="_Toc332020606"/>
      <w:bookmarkStart w:id="457" w:name="_Toc332203449"/>
      <w:bookmarkStart w:id="458" w:name="_Toc332207001"/>
      <w:bookmarkStart w:id="459" w:name="_Toc332296170"/>
      <w:bookmarkStart w:id="460" w:name="_Toc336434737"/>
      <w:bookmarkStart w:id="461" w:name="_Toc397516888"/>
      <w:bookmarkStart w:id="462" w:name="_Toc398627868"/>
      <w:bookmarkStart w:id="463" w:name="_Toc399335723"/>
      <w:bookmarkStart w:id="464" w:name="_Toc399764864"/>
      <w:bookmarkStart w:id="465" w:name="_Toc412562655"/>
      <w:bookmarkStart w:id="466" w:name="_Toc412562732"/>
      <w:bookmarkStart w:id="467" w:name="_Toc413662724"/>
      <w:bookmarkStart w:id="468" w:name="_Toc413673581"/>
      <w:bookmarkStart w:id="469" w:name="_Toc413673679"/>
      <w:bookmarkStart w:id="470" w:name="_Toc413673750"/>
      <w:bookmarkStart w:id="471" w:name="_Toc413928649"/>
      <w:bookmarkStart w:id="472" w:name="_Toc413936263"/>
      <w:bookmarkStart w:id="473" w:name="_Toc413937974"/>
      <w:bookmarkStart w:id="474" w:name="_Toc414026701"/>
      <w:bookmarkStart w:id="475" w:name="_Toc414974080"/>
      <w:bookmarkStart w:id="476" w:name="_Toc450900954"/>
      <w:bookmarkStart w:id="477" w:name="_Toc450920620"/>
      <w:bookmarkStart w:id="478" w:name="_Toc450923741"/>
      <w:bookmarkStart w:id="479" w:name="_Toc454460974"/>
      <w:bookmarkStart w:id="480" w:name="_Toc454462810"/>
      <w:bookmarkStart w:id="481" w:name="_Toc137035033"/>
      <w:r w:rsidRPr="00EC6076">
        <w:rPr>
          <w:lang w:val="en-GB"/>
        </w:rPr>
        <w:t>Estimation of worker exposure</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ook w:val="00A0" w:firstRow="1" w:lastRow="0" w:firstColumn="1" w:lastColumn="0" w:noHBand="0" w:noVBand="0"/>
      </w:tblPr>
      <w:tblGrid>
        <w:gridCol w:w="2122"/>
        <w:gridCol w:w="7226"/>
      </w:tblGrid>
      <w:tr w:rsidR="00C526D6" w:rsidRPr="008B1B12" w14:paraId="4030C48C" w14:textId="77777777" w:rsidTr="008B1B12">
        <w:tc>
          <w:tcPr>
            <w:tcW w:w="2122" w:type="dxa"/>
            <w:shd w:val="clear" w:color="auto" w:fill="D9D9D9"/>
          </w:tcPr>
          <w:p w14:paraId="04368E64" w14:textId="77777777" w:rsidR="00C526D6" w:rsidRPr="008B1B12" w:rsidRDefault="00C526D6" w:rsidP="008B1B12">
            <w:pPr>
              <w:widowControl w:val="0"/>
              <w:spacing w:after="120"/>
              <w:rPr>
                <w:b/>
                <w:bCs/>
                <w:sz w:val="20"/>
              </w:rPr>
            </w:pPr>
            <w:r w:rsidRPr="008B1B12">
              <w:rPr>
                <w:b/>
                <w:bCs/>
                <w:sz w:val="20"/>
              </w:rPr>
              <w:t>Comments of zRMS:</w:t>
            </w:r>
          </w:p>
        </w:tc>
        <w:tc>
          <w:tcPr>
            <w:tcW w:w="7226" w:type="dxa"/>
            <w:shd w:val="clear" w:color="auto" w:fill="D9D9D9"/>
          </w:tcPr>
          <w:p w14:paraId="3C015312" w14:textId="77777777" w:rsidR="00C526D6" w:rsidRPr="008B1B12" w:rsidRDefault="00C526D6" w:rsidP="008B1B12">
            <w:pPr>
              <w:rPr>
                <w:sz w:val="20"/>
                <w:lang w:val="en-US"/>
              </w:rPr>
            </w:pPr>
            <w:r w:rsidRPr="008B1B12">
              <w:rPr>
                <w:sz w:val="20"/>
                <w:lang w:val="en-US"/>
              </w:rPr>
              <w:t>NDE calculations performed by the applicant are acceptable and zRMS agrees to the conclusions.</w:t>
            </w:r>
          </w:p>
          <w:p w14:paraId="19DCA19D" w14:textId="0480A828" w:rsidR="00C526D6" w:rsidRPr="008B1B12" w:rsidRDefault="00C526D6" w:rsidP="008B1B12">
            <w:pPr>
              <w:keepNext/>
              <w:widowControl w:val="0"/>
              <w:rPr>
                <w:noProof/>
                <w:sz w:val="20"/>
                <w:lang w:val="en-US"/>
              </w:rPr>
            </w:pPr>
            <w:r w:rsidRPr="008B1B12">
              <w:rPr>
                <w:noProof/>
                <w:sz w:val="20"/>
                <w:lang w:val="en-US"/>
              </w:rPr>
              <w:t xml:space="preserve">Exposure for workers (entry into a previously treated area or handling a crop according </w:t>
            </w:r>
            <w:r w:rsidRPr="008B1B12">
              <w:rPr>
                <w:noProof/>
                <w:sz w:val="20"/>
                <w:lang w:val="en-US"/>
              </w:rPr>
              <w:lastRenderedPageBreak/>
              <w:t>to the critical uses</w:t>
            </w:r>
            <w:r w:rsidRPr="008B1B12">
              <w:rPr>
                <w:noProof/>
                <w:sz w:val="20"/>
              </w:rPr>
              <w:t xml:space="preserve">) </w:t>
            </w:r>
            <w:r w:rsidRPr="008B1B12">
              <w:rPr>
                <w:noProof/>
                <w:sz w:val="20"/>
                <w:lang w:val="en-US"/>
              </w:rPr>
              <w:t>is acceptable under conditions of intended uses considering below mentioned risk mitigation measures such as Work wear, (</w:t>
            </w:r>
            <w:r w:rsidRPr="008B1B12">
              <w:rPr>
                <w:noProof/>
                <w:sz w:val="20"/>
              </w:rPr>
              <w:t>arms, body and legs covered)</w:t>
            </w:r>
            <w:r w:rsidRPr="008B1B12">
              <w:rPr>
                <w:noProof/>
                <w:sz w:val="20"/>
                <w:lang w:val="en-US"/>
              </w:rPr>
              <w:t xml:space="preserve"> </w:t>
            </w:r>
            <w:r w:rsidR="0020385B" w:rsidRPr="008B1B12">
              <w:rPr>
                <w:noProof/>
                <w:sz w:val="20"/>
                <w:lang w:val="en-US"/>
              </w:rPr>
              <w:t xml:space="preserve">even </w:t>
            </w:r>
            <w:r w:rsidRPr="008B1B12">
              <w:rPr>
                <w:noProof/>
                <w:sz w:val="20"/>
                <w:lang w:val="en-US"/>
              </w:rPr>
              <w:t>in case when 100% conversion factor</w:t>
            </w:r>
            <w:r w:rsidR="0020385B" w:rsidRPr="008B1B12">
              <w:rPr>
                <w:noProof/>
                <w:sz w:val="20"/>
                <w:lang w:val="en-US"/>
              </w:rPr>
              <w:t xml:space="preserve"> PTZ to PTZ-desthio</w:t>
            </w:r>
            <w:r w:rsidRPr="008B1B12">
              <w:rPr>
                <w:noProof/>
                <w:sz w:val="20"/>
                <w:lang w:val="en-US"/>
              </w:rPr>
              <w:t xml:space="preserve"> has been taken into account</w:t>
            </w:r>
            <w:r w:rsidR="0020385B" w:rsidRPr="008B1B12">
              <w:rPr>
                <w:noProof/>
                <w:sz w:val="20"/>
                <w:lang w:val="en-US"/>
              </w:rPr>
              <w:t>.</w:t>
            </w:r>
          </w:p>
        </w:tc>
      </w:tr>
    </w:tbl>
    <w:p w14:paraId="01ADD0F9" w14:textId="77777777" w:rsidR="00C526D6" w:rsidRPr="00C526D6" w:rsidRDefault="00C526D6" w:rsidP="00C526D6">
      <w:pPr>
        <w:pStyle w:val="RepStandard"/>
      </w:pPr>
    </w:p>
    <w:p w14:paraId="5EE510D3" w14:textId="4EDE1407" w:rsidR="00C81348" w:rsidRDefault="001147A0" w:rsidP="00217B1C">
      <w:pPr>
        <w:pStyle w:val="RepStandard"/>
      </w:pPr>
      <w:r w:rsidRPr="00EC6076">
        <w:fldChar w:fldCharType="begin"/>
      </w:r>
      <w:r w:rsidRPr="00EC6076">
        <w:instrText xml:space="preserve"> REF _Ref413932335 \h </w:instrText>
      </w:r>
      <w:r w:rsidR="00EC6076">
        <w:instrText xml:space="preserve"> \* MERGEFORMAT </w:instrText>
      </w:r>
      <w:r w:rsidRPr="00EC6076">
        <w:fldChar w:fldCharType="separate"/>
      </w:r>
      <w:r w:rsidR="00D00237" w:rsidRPr="00D00237">
        <w:t>Table 6.6</w:t>
      </w:r>
      <w:r w:rsidR="00D00237" w:rsidRPr="00D00237">
        <w:noBreakHyphen/>
        <w:t>4</w:t>
      </w:r>
      <w:r w:rsidRPr="00EC6076">
        <w:fldChar w:fldCharType="end"/>
      </w:r>
      <w:r w:rsidRPr="00EC6076">
        <w:t xml:space="preserve"> </w:t>
      </w:r>
      <w:r w:rsidR="00C81348" w:rsidRPr="00EC6076">
        <w:t xml:space="preserve">shows the exposure model(s) used for estimation of worker exposure after entry into a previously treated area or handling a crop treated with </w:t>
      </w:r>
      <w:r w:rsidR="00A05F02" w:rsidRPr="00EC6076">
        <w:t>CA3642</w:t>
      </w:r>
      <w:r w:rsidR="00CB2530" w:rsidRPr="00EC6076">
        <w:t xml:space="preserve"> </w:t>
      </w:r>
      <w:r w:rsidR="00C81348" w:rsidRPr="00EC6076">
        <w:t>according to the critical use(s). Outcome of the estimation is presented in</w:t>
      </w:r>
      <w:r w:rsidR="007C647B" w:rsidRPr="00EC6076">
        <w:t xml:space="preserve"> </w:t>
      </w:r>
      <w:r w:rsidR="007C647B" w:rsidRPr="00EC6076">
        <w:fldChar w:fldCharType="begin"/>
      </w:r>
      <w:r w:rsidR="007C647B" w:rsidRPr="00EC6076">
        <w:instrText xml:space="preserve"> REF _Ref448297801 \h </w:instrText>
      </w:r>
      <w:r w:rsidR="007545B2" w:rsidRPr="00EC6076">
        <w:instrText xml:space="preserve"> \* MERGEFORMAT </w:instrText>
      </w:r>
      <w:r w:rsidR="007C647B" w:rsidRPr="00EC6076">
        <w:fldChar w:fldCharType="separate"/>
      </w:r>
      <w:r w:rsidR="00D00237" w:rsidRPr="00D00237">
        <w:t>Table 6.6</w:t>
      </w:r>
      <w:r w:rsidR="00D00237" w:rsidRPr="00D00237">
        <w:noBreakHyphen/>
        <w:t>5</w:t>
      </w:r>
      <w:r w:rsidR="007C647B" w:rsidRPr="00EC6076">
        <w:fldChar w:fldCharType="end"/>
      </w:r>
      <w:r w:rsidR="007C647B" w:rsidRPr="00EC6076">
        <w:t xml:space="preserve"> (longer term exposure)</w:t>
      </w:r>
      <w:r w:rsidR="00C81348" w:rsidRPr="00EC6076">
        <w:t>. Detailed calculations are in</w:t>
      </w:r>
      <w:r w:rsidR="00FF7AAC">
        <w:t xml:space="preserve"> </w:t>
      </w:r>
      <w:r w:rsidR="00FF7AAC">
        <w:fldChar w:fldCharType="begin"/>
      </w:r>
      <w:r w:rsidR="00FF7AAC">
        <w:instrText xml:space="preserve"> REF _Ref120799143 \w \h </w:instrText>
      </w:r>
      <w:r w:rsidR="00FF7AAC">
        <w:fldChar w:fldCharType="separate"/>
      </w:r>
      <w:r w:rsidR="00D00237">
        <w:t>Appendix 3</w:t>
      </w:r>
      <w:r w:rsidR="00FF7AAC">
        <w:fldChar w:fldCharType="end"/>
      </w:r>
      <w:r w:rsidR="00C81348" w:rsidRPr="00EC6076">
        <w:t>.</w:t>
      </w:r>
    </w:p>
    <w:p w14:paraId="2728C241" w14:textId="77777777" w:rsidR="008B1B12" w:rsidRPr="00EC6076" w:rsidRDefault="008B1B12" w:rsidP="00217B1C">
      <w:pPr>
        <w:pStyle w:val="RepStandard"/>
      </w:pPr>
    </w:p>
    <w:p w14:paraId="7173DA8F" w14:textId="482D2FF5" w:rsidR="00C81348" w:rsidRPr="008B1B12" w:rsidRDefault="00217B1C" w:rsidP="008B1B12">
      <w:pPr>
        <w:pStyle w:val="RepLabel"/>
        <w:spacing w:before="0" w:after="0"/>
        <w:rPr>
          <w:sz w:val="20"/>
        </w:rPr>
      </w:pPr>
      <w:bookmarkStart w:id="482" w:name="_Ref413932335"/>
      <w:bookmarkStart w:id="483" w:name="_Toc111951401"/>
      <w:r w:rsidRPr="008B1B12">
        <w:rPr>
          <w:sz w:val="20"/>
        </w:rPr>
        <w:t>Table </w:t>
      </w:r>
      <w:r w:rsidR="001F20EF" w:rsidRPr="008B1B12">
        <w:rPr>
          <w:sz w:val="20"/>
        </w:rPr>
        <w:fldChar w:fldCharType="begin"/>
      </w:r>
      <w:r w:rsidR="001F20EF" w:rsidRPr="008B1B12">
        <w:rPr>
          <w:sz w:val="20"/>
        </w:rPr>
        <w:instrText xml:space="preserve"> STYLEREF 2 \s </w:instrText>
      </w:r>
      <w:r w:rsidR="001F20EF" w:rsidRPr="008B1B12">
        <w:rPr>
          <w:sz w:val="20"/>
        </w:rPr>
        <w:fldChar w:fldCharType="separate"/>
      </w:r>
      <w:r w:rsidR="00D00237">
        <w:rPr>
          <w:noProof/>
          <w:sz w:val="20"/>
        </w:rPr>
        <w:t>6.6</w:t>
      </w:r>
      <w:r w:rsidR="001F20EF" w:rsidRPr="008B1B12">
        <w:rPr>
          <w:sz w:val="20"/>
        </w:rPr>
        <w:fldChar w:fldCharType="end"/>
      </w:r>
      <w:r w:rsidR="001F20EF" w:rsidRPr="008B1B12">
        <w:rPr>
          <w:sz w:val="20"/>
        </w:rPr>
        <w:noBreakHyphen/>
      </w:r>
      <w:r w:rsidR="001F20EF" w:rsidRPr="008B1B12">
        <w:rPr>
          <w:sz w:val="20"/>
        </w:rPr>
        <w:fldChar w:fldCharType="begin"/>
      </w:r>
      <w:r w:rsidR="001F20EF" w:rsidRPr="008B1B12">
        <w:rPr>
          <w:sz w:val="20"/>
        </w:rPr>
        <w:instrText xml:space="preserve"> SEQ Table \* ARABIC \s 2 </w:instrText>
      </w:r>
      <w:r w:rsidR="001F20EF" w:rsidRPr="008B1B12">
        <w:rPr>
          <w:sz w:val="20"/>
        </w:rPr>
        <w:fldChar w:fldCharType="separate"/>
      </w:r>
      <w:r w:rsidR="00D00237">
        <w:rPr>
          <w:noProof/>
          <w:sz w:val="20"/>
        </w:rPr>
        <w:t>4</w:t>
      </w:r>
      <w:r w:rsidR="001F20EF" w:rsidRPr="008B1B12">
        <w:rPr>
          <w:sz w:val="20"/>
        </w:rPr>
        <w:fldChar w:fldCharType="end"/>
      </w:r>
      <w:bookmarkEnd w:id="482"/>
      <w:r w:rsidRPr="008B1B12">
        <w:rPr>
          <w:sz w:val="20"/>
        </w:rPr>
        <w:t>:</w:t>
      </w:r>
      <w:r w:rsidRPr="008B1B12">
        <w:rPr>
          <w:sz w:val="20"/>
        </w:rPr>
        <w:tab/>
      </w:r>
      <w:r w:rsidR="00C81348" w:rsidRPr="008B1B12">
        <w:rPr>
          <w:sz w:val="20"/>
        </w:rPr>
        <w:t>Exposure models for intended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83"/>
        <w:gridCol w:w="7065"/>
      </w:tblGrid>
      <w:tr w:rsidR="00C81348" w:rsidRPr="008B1B12" w14:paraId="5F7E7F06" w14:textId="77777777" w:rsidTr="714CC9C6">
        <w:tc>
          <w:tcPr>
            <w:tcW w:w="1221" w:type="pct"/>
          </w:tcPr>
          <w:p w14:paraId="04948DCC" w14:textId="77777777" w:rsidR="00C81348" w:rsidRPr="008B1B12" w:rsidRDefault="00C81348" w:rsidP="00A241B7">
            <w:pPr>
              <w:pStyle w:val="RepTable"/>
              <w:keepNext/>
              <w:rPr>
                <w:sz w:val="18"/>
              </w:rPr>
            </w:pPr>
            <w:r w:rsidRPr="008B1B12">
              <w:rPr>
                <w:sz w:val="18"/>
              </w:rPr>
              <w:t>Critical use(s)</w:t>
            </w:r>
          </w:p>
        </w:tc>
        <w:tc>
          <w:tcPr>
            <w:tcW w:w="3779" w:type="pct"/>
          </w:tcPr>
          <w:p w14:paraId="4036EB1B" w14:textId="34B0FD1E" w:rsidR="006D0BC3" w:rsidRPr="008B1B12" w:rsidRDefault="006D0BC3" w:rsidP="006D0BC3">
            <w:pPr>
              <w:pStyle w:val="RepTable"/>
              <w:keepNext/>
              <w:rPr>
                <w:sz w:val="18"/>
              </w:rPr>
            </w:pPr>
            <w:r w:rsidRPr="008B1B12">
              <w:rPr>
                <w:sz w:val="18"/>
              </w:rPr>
              <w:t>Cereals max. 2 x (0.210 kg prothioconazole/ha + 0.210 kg azoxystrobin/ha)</w:t>
            </w:r>
          </w:p>
          <w:p w14:paraId="33A4211A" w14:textId="6B6DE9CF" w:rsidR="00C81348" w:rsidRPr="008B1B12" w:rsidRDefault="74A8C3CB" w:rsidP="00583D7B">
            <w:pPr>
              <w:pStyle w:val="RepTable"/>
              <w:keepNext/>
              <w:rPr>
                <w:sz w:val="18"/>
              </w:rPr>
            </w:pPr>
            <w:r w:rsidRPr="008B1B12">
              <w:rPr>
                <w:sz w:val="18"/>
              </w:rPr>
              <w:t>Max application rate: 1.4 L product/ha; equivalent to 0.210 kg prothioconazole/ha (equal to 0.190 kg prothioconazole-desthio/ha, assuming 100% conversion) and 0.210 kg azoxystrobin/ha</w:t>
            </w:r>
          </w:p>
          <w:p w14:paraId="521089AC" w14:textId="31FB3775" w:rsidR="00C81348" w:rsidRPr="008B1B12" w:rsidRDefault="5FB01D72" w:rsidP="00583D7B">
            <w:pPr>
              <w:pStyle w:val="RepTable"/>
              <w:keepNext/>
              <w:rPr>
                <w:sz w:val="18"/>
              </w:rPr>
            </w:pPr>
            <w:r w:rsidRPr="008B1B12">
              <w:rPr>
                <w:sz w:val="18"/>
              </w:rPr>
              <w:t>Water volume: 100</w:t>
            </w:r>
            <w:r w:rsidR="4208DEEB" w:rsidRPr="008B1B12">
              <w:rPr>
                <w:sz w:val="18"/>
              </w:rPr>
              <w:t xml:space="preserve"> –400 </w:t>
            </w:r>
            <w:r w:rsidRPr="008B1B12">
              <w:rPr>
                <w:sz w:val="18"/>
              </w:rPr>
              <w:t>L/ha</w:t>
            </w:r>
          </w:p>
        </w:tc>
      </w:tr>
      <w:tr w:rsidR="00C81348" w:rsidRPr="008B1B12" w14:paraId="6EA9FC06" w14:textId="77777777" w:rsidTr="714CC9C6">
        <w:tc>
          <w:tcPr>
            <w:tcW w:w="1221" w:type="pct"/>
          </w:tcPr>
          <w:p w14:paraId="12DBE678" w14:textId="77777777" w:rsidR="00C81348" w:rsidRPr="008B1B12" w:rsidRDefault="00C81348" w:rsidP="00A241B7">
            <w:pPr>
              <w:pStyle w:val="RepTable"/>
              <w:keepNext/>
              <w:rPr>
                <w:sz w:val="18"/>
              </w:rPr>
            </w:pPr>
            <w:r w:rsidRPr="008B1B12">
              <w:rPr>
                <w:sz w:val="18"/>
              </w:rPr>
              <w:t>Model</w:t>
            </w:r>
          </w:p>
        </w:tc>
        <w:tc>
          <w:tcPr>
            <w:tcW w:w="3779" w:type="pct"/>
          </w:tcPr>
          <w:p w14:paraId="36F55C0C" w14:textId="77777777" w:rsidR="006C655D" w:rsidRPr="008B1B12" w:rsidRDefault="006C655D" w:rsidP="006C655D">
            <w:pPr>
              <w:pStyle w:val="RepTable"/>
              <w:rPr>
                <w:bCs/>
                <w:sz w:val="18"/>
                <w:szCs w:val="20"/>
              </w:rPr>
            </w:pPr>
            <w:r w:rsidRPr="008B1B12">
              <w:rPr>
                <w:bCs/>
                <w:sz w:val="18"/>
                <w:szCs w:val="20"/>
              </w:rPr>
              <w:t>Guidance on the assessment of exposure of operators, workers, residents and bystanders in risk assessment of plant protection products; EFSA Journal 2022;20(1):7032</w:t>
            </w:r>
          </w:p>
          <w:p w14:paraId="457683C5" w14:textId="7DD906E1" w:rsidR="00735D28" w:rsidRPr="008B1B12" w:rsidRDefault="006C655D" w:rsidP="006C655D">
            <w:pPr>
              <w:pStyle w:val="RepTable"/>
              <w:keepNext/>
              <w:rPr>
                <w:sz w:val="18"/>
              </w:rPr>
            </w:pPr>
            <w:r w:rsidRPr="008B1B12">
              <w:rPr>
                <w:sz w:val="18"/>
              </w:rPr>
              <w:t>On line calculator: OPEX version 1.0.0</w:t>
            </w:r>
          </w:p>
        </w:tc>
      </w:tr>
    </w:tbl>
    <w:p w14:paraId="23C9F35B" w14:textId="77777777" w:rsidR="00CB2530" w:rsidRPr="00EC6076" w:rsidRDefault="00CB2530" w:rsidP="00CB2530">
      <w:pPr>
        <w:pStyle w:val="RepStandard"/>
        <w:spacing w:before="120" w:after="120"/>
      </w:pPr>
      <w:bookmarkStart w:id="484" w:name="_Hlk82699583"/>
      <w:bookmarkStart w:id="485" w:name="_Toc397516889"/>
      <w:bookmarkStart w:id="486" w:name="_Toc398627869"/>
      <w:bookmarkStart w:id="487" w:name="_Toc399335724"/>
      <w:bookmarkStart w:id="488" w:name="_Toc399764865"/>
      <w:bookmarkStart w:id="489" w:name="_Toc412562656"/>
      <w:bookmarkStart w:id="490" w:name="_Toc412562733"/>
      <w:bookmarkStart w:id="491" w:name="_Toc413662725"/>
      <w:bookmarkStart w:id="492" w:name="_Toc413673582"/>
      <w:bookmarkStart w:id="493" w:name="_Toc413673680"/>
      <w:bookmarkStart w:id="494" w:name="_Toc413673751"/>
      <w:bookmarkStart w:id="495" w:name="_Toc413928650"/>
      <w:bookmarkStart w:id="496" w:name="_Toc413936264"/>
      <w:bookmarkStart w:id="497" w:name="_Toc413937975"/>
      <w:bookmarkStart w:id="498" w:name="_Toc414026702"/>
      <w:bookmarkStart w:id="499" w:name="_Toc414974081"/>
      <w:r w:rsidRPr="00EC6076">
        <w:t>To account for the potential conversion of prothioconazole to prothioconazole-desthio, in the first instance a conservative approach was used and the following assumptions were made in the exposure calculations:</w:t>
      </w:r>
    </w:p>
    <w:bookmarkEnd w:id="484"/>
    <w:p w14:paraId="31C9D5F4" w14:textId="52E99116" w:rsidR="00CB2530" w:rsidRDefault="00CB2530" w:rsidP="008B1B12">
      <w:pPr>
        <w:pStyle w:val="RepStandard"/>
        <w:spacing w:before="120"/>
      </w:pPr>
      <w:r w:rsidRPr="00EC6076">
        <w:t xml:space="preserve">For the exposure assessment to prothioconazole-desthio a 100% conversion of prothioconazole to prothioconazole-desthio was assumed. </w:t>
      </w:r>
      <w:r w:rsidR="00155853" w:rsidRPr="00E4022E">
        <w:t>This is taken as the worst possible case and the actual conversion is likely to be lower.</w:t>
      </w:r>
      <w:r w:rsidR="00155853">
        <w:t xml:space="preserve"> </w:t>
      </w:r>
      <w:r w:rsidRPr="00EC6076">
        <w:t>When calculating the amount of prothioconazole-desthio a conversion factor of 0.907 was applied (based on a molecular weight of 344.254 g/mol for prothioconazole and 312.194 g/mol for prothioconazole-desthio).</w:t>
      </w:r>
      <w:r w:rsidR="00D428E3">
        <w:t xml:space="preserve"> </w:t>
      </w:r>
      <w:r w:rsidRPr="00EC6076">
        <w:t>No conversion from prothioconazole to prothioconazole-desthio was considered for the exposure assessment of prothioconazole.</w:t>
      </w:r>
      <w:r w:rsidR="00734E08">
        <w:t xml:space="preserve"> </w:t>
      </w:r>
    </w:p>
    <w:p w14:paraId="61B1119A" w14:textId="77777777" w:rsidR="008B1B12" w:rsidRPr="00EC6076" w:rsidRDefault="008B1B12" w:rsidP="008B1B12">
      <w:pPr>
        <w:pStyle w:val="RepStandard"/>
      </w:pPr>
    </w:p>
    <w:p w14:paraId="62D16201" w14:textId="0C3296ED" w:rsidR="007C647B" w:rsidRDefault="007C647B" w:rsidP="00D428E3">
      <w:pPr>
        <w:rPr>
          <w:b/>
          <w:bCs/>
        </w:rPr>
      </w:pPr>
      <w:bookmarkStart w:id="500" w:name="_Ref448297801"/>
      <w:r w:rsidRPr="00D428E3">
        <w:rPr>
          <w:b/>
          <w:bCs/>
        </w:rPr>
        <w:t>Table </w:t>
      </w:r>
      <w:r w:rsidR="001F20EF" w:rsidRPr="00D428E3">
        <w:rPr>
          <w:b/>
          <w:bCs/>
        </w:rPr>
        <w:fldChar w:fldCharType="begin"/>
      </w:r>
      <w:r w:rsidR="001F20EF" w:rsidRPr="00D428E3">
        <w:rPr>
          <w:b/>
          <w:bCs/>
        </w:rPr>
        <w:instrText xml:space="preserve"> STYLEREF 2 \s </w:instrText>
      </w:r>
      <w:r w:rsidR="001F20EF" w:rsidRPr="00D428E3">
        <w:rPr>
          <w:b/>
          <w:bCs/>
        </w:rPr>
        <w:fldChar w:fldCharType="separate"/>
      </w:r>
      <w:r w:rsidR="00D00237">
        <w:rPr>
          <w:b/>
          <w:bCs/>
          <w:noProof/>
        </w:rPr>
        <w:t>6.6</w:t>
      </w:r>
      <w:r w:rsidR="001F20EF" w:rsidRPr="00D428E3">
        <w:rPr>
          <w:b/>
          <w:bCs/>
        </w:rPr>
        <w:fldChar w:fldCharType="end"/>
      </w:r>
      <w:r w:rsidR="001F20EF" w:rsidRPr="00D428E3">
        <w:rPr>
          <w:b/>
          <w:bCs/>
        </w:rPr>
        <w:noBreakHyphen/>
      </w:r>
      <w:r w:rsidR="001F20EF" w:rsidRPr="00D428E3">
        <w:rPr>
          <w:b/>
          <w:bCs/>
        </w:rPr>
        <w:fldChar w:fldCharType="begin"/>
      </w:r>
      <w:r w:rsidR="001F20EF" w:rsidRPr="00D428E3">
        <w:rPr>
          <w:b/>
          <w:bCs/>
        </w:rPr>
        <w:instrText xml:space="preserve"> SEQ Table \* ARABIC \s 2 </w:instrText>
      </w:r>
      <w:r w:rsidR="001F20EF" w:rsidRPr="00D428E3">
        <w:rPr>
          <w:b/>
          <w:bCs/>
        </w:rPr>
        <w:fldChar w:fldCharType="separate"/>
      </w:r>
      <w:r w:rsidR="00D00237">
        <w:rPr>
          <w:b/>
          <w:bCs/>
          <w:noProof/>
        </w:rPr>
        <w:t>5</w:t>
      </w:r>
      <w:r w:rsidR="001F20EF" w:rsidRPr="00D428E3">
        <w:rPr>
          <w:b/>
          <w:bCs/>
        </w:rPr>
        <w:fldChar w:fldCharType="end"/>
      </w:r>
      <w:bookmarkEnd w:id="500"/>
      <w:r w:rsidRPr="00D428E3">
        <w:rPr>
          <w:b/>
          <w:bCs/>
        </w:rPr>
        <w:t>:</w:t>
      </w:r>
      <w:r w:rsidRPr="00D428E3">
        <w:rPr>
          <w:b/>
          <w:bCs/>
        </w:rPr>
        <w:tab/>
        <w:t>Estimated worker exposure (longer term exposure)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27"/>
        <w:gridCol w:w="2057"/>
        <w:gridCol w:w="1391"/>
        <w:gridCol w:w="1391"/>
        <w:gridCol w:w="1391"/>
        <w:gridCol w:w="1391"/>
      </w:tblGrid>
      <w:tr w:rsidR="00CB2530" w:rsidRPr="008B1B12" w14:paraId="62952CCB" w14:textId="77777777" w:rsidTr="008B1B12">
        <w:tc>
          <w:tcPr>
            <w:tcW w:w="924" w:type="pct"/>
            <w:vAlign w:val="center"/>
          </w:tcPr>
          <w:p w14:paraId="232F14F6" w14:textId="77777777" w:rsidR="00CB2530" w:rsidRPr="008B1B12" w:rsidRDefault="00CB2530" w:rsidP="00CB2530">
            <w:pPr>
              <w:pStyle w:val="RepTableHeader"/>
              <w:jc w:val="center"/>
              <w:rPr>
                <w:sz w:val="18"/>
              </w:rPr>
            </w:pPr>
            <w:bookmarkStart w:id="501" w:name="_Hlk136863180"/>
          </w:p>
        </w:tc>
        <w:tc>
          <w:tcPr>
            <w:tcW w:w="1100" w:type="pct"/>
            <w:vAlign w:val="center"/>
          </w:tcPr>
          <w:p w14:paraId="6043E9E5" w14:textId="77777777" w:rsidR="00CB2530" w:rsidRPr="008B1B12" w:rsidRDefault="00CB2530" w:rsidP="00CB2530">
            <w:pPr>
              <w:pStyle w:val="RepTableHeader"/>
              <w:jc w:val="center"/>
              <w:rPr>
                <w:sz w:val="18"/>
              </w:rPr>
            </w:pPr>
          </w:p>
        </w:tc>
        <w:tc>
          <w:tcPr>
            <w:tcW w:w="1488" w:type="pct"/>
            <w:gridSpan w:val="2"/>
            <w:vAlign w:val="center"/>
          </w:tcPr>
          <w:p w14:paraId="2870EFCD" w14:textId="063E8909" w:rsidR="00CB2530" w:rsidRPr="008B1B12" w:rsidRDefault="00CB2530" w:rsidP="00CB2530">
            <w:pPr>
              <w:pStyle w:val="RepTableHeader"/>
              <w:jc w:val="center"/>
              <w:rPr>
                <w:sz w:val="18"/>
              </w:rPr>
            </w:pPr>
            <w:r w:rsidRPr="008B1B12">
              <w:rPr>
                <w:sz w:val="18"/>
              </w:rPr>
              <w:t>Prothioconazole</w:t>
            </w:r>
          </w:p>
        </w:tc>
        <w:tc>
          <w:tcPr>
            <w:tcW w:w="1488" w:type="pct"/>
            <w:gridSpan w:val="2"/>
            <w:vAlign w:val="center"/>
          </w:tcPr>
          <w:p w14:paraId="0FAC5DBF" w14:textId="50DCA071" w:rsidR="00CB2530" w:rsidRPr="008B1B12" w:rsidRDefault="00CB2530" w:rsidP="00CB2530">
            <w:pPr>
              <w:pStyle w:val="RepTableHeader"/>
              <w:jc w:val="center"/>
              <w:rPr>
                <w:sz w:val="18"/>
              </w:rPr>
            </w:pPr>
            <w:r w:rsidRPr="008B1B12">
              <w:rPr>
                <w:sz w:val="18"/>
              </w:rPr>
              <w:t>Prothioconazole-desthio</w:t>
            </w:r>
          </w:p>
        </w:tc>
      </w:tr>
      <w:tr w:rsidR="007C647B" w:rsidRPr="008B1B12" w14:paraId="7961BC0B" w14:textId="77777777" w:rsidTr="008B1B12">
        <w:tc>
          <w:tcPr>
            <w:tcW w:w="924" w:type="pct"/>
            <w:vAlign w:val="center"/>
          </w:tcPr>
          <w:p w14:paraId="0FE461BC" w14:textId="77777777" w:rsidR="007C647B" w:rsidRPr="008B1B12" w:rsidRDefault="007C647B" w:rsidP="008B1B12">
            <w:pPr>
              <w:pStyle w:val="RepTableHeader"/>
              <w:jc w:val="center"/>
              <w:rPr>
                <w:sz w:val="18"/>
              </w:rPr>
            </w:pPr>
            <w:r w:rsidRPr="008B1B12">
              <w:rPr>
                <w:sz w:val="18"/>
              </w:rPr>
              <w:t>Model data</w:t>
            </w:r>
          </w:p>
        </w:tc>
        <w:tc>
          <w:tcPr>
            <w:tcW w:w="1100" w:type="pct"/>
            <w:vAlign w:val="center"/>
          </w:tcPr>
          <w:p w14:paraId="478611AF" w14:textId="77777777" w:rsidR="007C647B" w:rsidRPr="008B1B12" w:rsidRDefault="007C647B" w:rsidP="008B1B12">
            <w:pPr>
              <w:pStyle w:val="RepTableHeader"/>
              <w:jc w:val="center"/>
              <w:rPr>
                <w:sz w:val="18"/>
              </w:rPr>
            </w:pPr>
            <w:r w:rsidRPr="008B1B12">
              <w:rPr>
                <w:sz w:val="18"/>
              </w:rPr>
              <w:t>Level of PPE</w:t>
            </w:r>
          </w:p>
        </w:tc>
        <w:tc>
          <w:tcPr>
            <w:tcW w:w="744" w:type="pct"/>
            <w:vAlign w:val="center"/>
          </w:tcPr>
          <w:p w14:paraId="7D613CBD" w14:textId="77777777" w:rsidR="007C647B" w:rsidRPr="008B1B12" w:rsidRDefault="007C647B" w:rsidP="008B1B12">
            <w:pPr>
              <w:pStyle w:val="RepTableHeader"/>
              <w:jc w:val="center"/>
              <w:rPr>
                <w:sz w:val="18"/>
              </w:rPr>
            </w:pPr>
            <w:r w:rsidRPr="008B1B12">
              <w:rPr>
                <w:sz w:val="18"/>
              </w:rPr>
              <w:t>Total absorbed dose (mg/kg bw/day)</w:t>
            </w:r>
          </w:p>
        </w:tc>
        <w:tc>
          <w:tcPr>
            <w:tcW w:w="744" w:type="pct"/>
            <w:vAlign w:val="center"/>
          </w:tcPr>
          <w:p w14:paraId="16641A85" w14:textId="77777777" w:rsidR="007C647B" w:rsidRPr="008B1B12" w:rsidRDefault="007C647B" w:rsidP="008B1B12">
            <w:pPr>
              <w:pStyle w:val="RepTableHeader"/>
              <w:jc w:val="center"/>
              <w:rPr>
                <w:sz w:val="18"/>
              </w:rPr>
            </w:pPr>
            <w:r w:rsidRPr="008B1B12">
              <w:rPr>
                <w:sz w:val="18"/>
              </w:rPr>
              <w:t>% of systemic AOEL</w:t>
            </w:r>
          </w:p>
        </w:tc>
        <w:tc>
          <w:tcPr>
            <w:tcW w:w="744" w:type="pct"/>
            <w:vAlign w:val="center"/>
          </w:tcPr>
          <w:p w14:paraId="195A1D89" w14:textId="77777777" w:rsidR="007C647B" w:rsidRPr="008B1B12" w:rsidRDefault="007C647B" w:rsidP="008B1B12">
            <w:pPr>
              <w:pStyle w:val="RepTableHeader"/>
              <w:jc w:val="center"/>
              <w:rPr>
                <w:sz w:val="18"/>
              </w:rPr>
            </w:pPr>
            <w:r w:rsidRPr="008B1B12">
              <w:rPr>
                <w:sz w:val="18"/>
              </w:rPr>
              <w:t>Total absorbed dose (mg/kg bw/day)</w:t>
            </w:r>
          </w:p>
        </w:tc>
        <w:tc>
          <w:tcPr>
            <w:tcW w:w="744" w:type="pct"/>
            <w:vAlign w:val="center"/>
          </w:tcPr>
          <w:p w14:paraId="312BD39B" w14:textId="77777777" w:rsidR="007C647B" w:rsidRPr="008B1B12" w:rsidRDefault="007C647B" w:rsidP="008B1B12">
            <w:pPr>
              <w:pStyle w:val="RepTableHeader"/>
              <w:jc w:val="center"/>
              <w:rPr>
                <w:sz w:val="18"/>
              </w:rPr>
            </w:pPr>
            <w:r w:rsidRPr="008B1B12">
              <w:rPr>
                <w:sz w:val="18"/>
              </w:rPr>
              <w:t>% of systemic AOEL</w:t>
            </w:r>
          </w:p>
        </w:tc>
      </w:tr>
      <w:tr w:rsidR="007C647B" w:rsidRPr="008B1B12" w14:paraId="363DE26A" w14:textId="77777777" w:rsidTr="00CD0783">
        <w:tc>
          <w:tcPr>
            <w:tcW w:w="5000" w:type="pct"/>
            <w:gridSpan w:val="6"/>
          </w:tcPr>
          <w:p w14:paraId="778CF526" w14:textId="77777777" w:rsidR="00CB2530" w:rsidRPr="008B1B12" w:rsidRDefault="00CB2530" w:rsidP="00CB2530">
            <w:pPr>
              <w:pStyle w:val="RepTable"/>
              <w:keepNext/>
              <w:rPr>
                <w:sz w:val="18"/>
                <w:szCs w:val="20"/>
              </w:rPr>
            </w:pPr>
            <w:r w:rsidRPr="008B1B12">
              <w:rPr>
                <w:sz w:val="18"/>
                <w:szCs w:val="20"/>
              </w:rPr>
              <w:t>Cereal – Inspection, Irrigation - Outdoor</w:t>
            </w:r>
          </w:p>
          <w:p w14:paraId="75A5A12C" w14:textId="77777777" w:rsidR="00CB2530" w:rsidRPr="008B1B12" w:rsidRDefault="00CB2530" w:rsidP="00CB2530">
            <w:pPr>
              <w:pStyle w:val="RepTable"/>
              <w:keepNext/>
              <w:rPr>
                <w:sz w:val="18"/>
                <w:szCs w:val="20"/>
              </w:rPr>
            </w:pPr>
            <w:r w:rsidRPr="008B1B12">
              <w:rPr>
                <w:sz w:val="18"/>
                <w:szCs w:val="20"/>
              </w:rPr>
              <w:t>Work rate: 2 hours/day</w:t>
            </w:r>
          </w:p>
          <w:p w14:paraId="6E250440" w14:textId="77777777" w:rsidR="00CB2530" w:rsidRPr="008B1B12" w:rsidRDefault="00CB2530" w:rsidP="00CB2530">
            <w:pPr>
              <w:pStyle w:val="RepTable"/>
              <w:keepNext/>
              <w:rPr>
                <w:sz w:val="18"/>
                <w:szCs w:val="20"/>
              </w:rPr>
            </w:pPr>
            <w:r w:rsidRPr="008B1B12">
              <w:rPr>
                <w:sz w:val="18"/>
                <w:szCs w:val="20"/>
              </w:rPr>
              <w:t>DT50: 30 days</w:t>
            </w:r>
          </w:p>
          <w:p w14:paraId="1D21016A" w14:textId="77777777" w:rsidR="00CB2530" w:rsidRPr="008B1B12" w:rsidRDefault="00CB2530" w:rsidP="00CB2530">
            <w:pPr>
              <w:pStyle w:val="RepTable"/>
              <w:keepNext/>
              <w:rPr>
                <w:sz w:val="18"/>
                <w:szCs w:val="20"/>
              </w:rPr>
            </w:pPr>
            <w:r w:rsidRPr="008B1B12">
              <w:rPr>
                <w:sz w:val="18"/>
                <w:szCs w:val="20"/>
              </w:rPr>
              <w:t>DFR: 3 µg/cm</w:t>
            </w:r>
            <w:r w:rsidRPr="008B1B12">
              <w:rPr>
                <w:sz w:val="18"/>
                <w:szCs w:val="20"/>
                <w:vertAlign w:val="superscript"/>
              </w:rPr>
              <w:t>2</w:t>
            </w:r>
            <w:r w:rsidRPr="008B1B12">
              <w:rPr>
                <w:sz w:val="18"/>
                <w:szCs w:val="20"/>
              </w:rPr>
              <w:t>/kg a.s./ha</w:t>
            </w:r>
          </w:p>
          <w:p w14:paraId="4365DF8C" w14:textId="16400438" w:rsidR="007C647B" w:rsidRPr="008B1B12" w:rsidRDefault="00CB2530" w:rsidP="00CB2530">
            <w:pPr>
              <w:pStyle w:val="RepTable"/>
              <w:keepNext/>
              <w:rPr>
                <w:sz w:val="18"/>
                <w:szCs w:val="20"/>
              </w:rPr>
            </w:pPr>
            <w:r w:rsidRPr="008B1B12">
              <w:rPr>
                <w:sz w:val="18"/>
                <w:szCs w:val="20"/>
              </w:rPr>
              <w:t>Interval between treatments: 14 days</w:t>
            </w:r>
          </w:p>
        </w:tc>
      </w:tr>
      <w:tr w:rsidR="00CB2530" w:rsidRPr="008B1B12" w14:paraId="1652BA9B" w14:textId="77777777" w:rsidTr="008B1B12">
        <w:tc>
          <w:tcPr>
            <w:tcW w:w="2024" w:type="pct"/>
            <w:gridSpan w:val="2"/>
          </w:tcPr>
          <w:p w14:paraId="7F23CD34" w14:textId="77777777" w:rsidR="00CB2530" w:rsidRPr="008B1B12" w:rsidRDefault="00CB2530" w:rsidP="00CB2530">
            <w:pPr>
              <w:pStyle w:val="RepTable"/>
              <w:keepNext/>
              <w:rPr>
                <w:sz w:val="18"/>
                <w:szCs w:val="20"/>
              </w:rPr>
            </w:pPr>
            <w:r w:rsidRPr="008B1B12">
              <w:rPr>
                <w:sz w:val="18"/>
                <w:szCs w:val="20"/>
              </w:rPr>
              <w:t>Number of applications and application rate</w:t>
            </w:r>
          </w:p>
        </w:tc>
        <w:tc>
          <w:tcPr>
            <w:tcW w:w="1488" w:type="pct"/>
            <w:gridSpan w:val="2"/>
          </w:tcPr>
          <w:p w14:paraId="1B8435C9" w14:textId="47731526" w:rsidR="00CB2530" w:rsidRPr="008B1B12" w:rsidRDefault="00CB2530" w:rsidP="00CB2530">
            <w:pPr>
              <w:pStyle w:val="RepTable"/>
              <w:keepNext/>
              <w:rPr>
                <w:sz w:val="18"/>
                <w:szCs w:val="20"/>
              </w:rPr>
            </w:pPr>
            <w:r w:rsidRPr="008B1B12">
              <w:rPr>
                <w:sz w:val="18"/>
                <w:lang w:eastAsia="ja-JP"/>
              </w:rPr>
              <w:t>2 x 0.210 kg a.s./ha</w:t>
            </w:r>
          </w:p>
        </w:tc>
        <w:tc>
          <w:tcPr>
            <w:tcW w:w="1488" w:type="pct"/>
            <w:gridSpan w:val="2"/>
          </w:tcPr>
          <w:p w14:paraId="3A101718" w14:textId="6E65F055" w:rsidR="00CB2530" w:rsidRPr="008B1B12" w:rsidRDefault="00CB2530" w:rsidP="00CB2530">
            <w:pPr>
              <w:pStyle w:val="RepTable"/>
              <w:keepNext/>
              <w:rPr>
                <w:sz w:val="18"/>
                <w:szCs w:val="20"/>
              </w:rPr>
            </w:pPr>
            <w:r w:rsidRPr="008B1B12">
              <w:rPr>
                <w:sz w:val="18"/>
                <w:lang w:eastAsia="ja-JP"/>
              </w:rPr>
              <w:t>2 x 0.190 kg a.s./ha</w:t>
            </w:r>
          </w:p>
        </w:tc>
      </w:tr>
      <w:tr w:rsidR="00CB2530" w:rsidRPr="008B1B12" w14:paraId="2911D76D" w14:textId="77777777" w:rsidTr="008B1B12">
        <w:tc>
          <w:tcPr>
            <w:tcW w:w="924" w:type="pct"/>
            <w:vMerge w:val="restart"/>
          </w:tcPr>
          <w:p w14:paraId="7ECD7956" w14:textId="77777777" w:rsidR="00CB2530" w:rsidRPr="008B1B12" w:rsidRDefault="00CB2530" w:rsidP="00CB2530">
            <w:pPr>
              <w:pStyle w:val="RepTable"/>
              <w:keepNext/>
              <w:rPr>
                <w:sz w:val="18"/>
                <w:szCs w:val="20"/>
              </w:rPr>
            </w:pPr>
            <w:r w:rsidRPr="008B1B12">
              <w:rPr>
                <w:sz w:val="18"/>
                <w:szCs w:val="20"/>
              </w:rPr>
              <w:t>Body weight: 60 kg</w:t>
            </w:r>
          </w:p>
          <w:p w14:paraId="2BB4DED1" w14:textId="77777777" w:rsidR="00CB2530" w:rsidRPr="008B1B12" w:rsidRDefault="00CB2530" w:rsidP="00CB2530">
            <w:pPr>
              <w:pStyle w:val="RepTable"/>
              <w:keepNext/>
              <w:rPr>
                <w:sz w:val="18"/>
                <w:szCs w:val="20"/>
              </w:rPr>
            </w:pPr>
          </w:p>
        </w:tc>
        <w:tc>
          <w:tcPr>
            <w:tcW w:w="1100" w:type="pct"/>
          </w:tcPr>
          <w:p w14:paraId="54D4B418" w14:textId="77777777" w:rsidR="00CB2530" w:rsidRPr="008B1B12" w:rsidRDefault="00CB2530" w:rsidP="00CB2530">
            <w:pPr>
              <w:pStyle w:val="RepTable"/>
              <w:keepNext/>
              <w:ind w:right="-52"/>
              <w:rPr>
                <w:sz w:val="18"/>
                <w:szCs w:val="20"/>
              </w:rPr>
            </w:pPr>
            <w:r w:rsidRPr="008B1B12">
              <w:rPr>
                <w:sz w:val="18"/>
                <w:szCs w:val="20"/>
              </w:rPr>
              <w:t>Potential</w:t>
            </w:r>
          </w:p>
          <w:p w14:paraId="7F0DD116" w14:textId="33B25FFB" w:rsidR="00CB2530" w:rsidRPr="008B1B12" w:rsidRDefault="00CB2530" w:rsidP="00CB2530">
            <w:pPr>
              <w:pStyle w:val="RepTable"/>
              <w:keepNext/>
              <w:ind w:right="-52"/>
              <w:rPr>
                <w:sz w:val="18"/>
                <w:szCs w:val="20"/>
              </w:rPr>
            </w:pPr>
            <w:r w:rsidRPr="008B1B12">
              <w:rPr>
                <w:sz w:val="18"/>
                <w:szCs w:val="20"/>
              </w:rPr>
              <w:t>TC: 12500 cm</w:t>
            </w:r>
            <w:r w:rsidRPr="008B1B12">
              <w:rPr>
                <w:sz w:val="18"/>
                <w:szCs w:val="20"/>
                <w:vertAlign w:val="superscript"/>
              </w:rPr>
              <w:t>2</w:t>
            </w:r>
            <w:r w:rsidRPr="008B1B12">
              <w:rPr>
                <w:sz w:val="18"/>
                <w:szCs w:val="20"/>
              </w:rPr>
              <w:t>/person/h</w:t>
            </w:r>
          </w:p>
        </w:tc>
        <w:tc>
          <w:tcPr>
            <w:tcW w:w="744" w:type="pct"/>
          </w:tcPr>
          <w:p w14:paraId="501B2710" w14:textId="19462BAD" w:rsidR="00CB2530" w:rsidRPr="008B1B12" w:rsidRDefault="00CB2530" w:rsidP="00CB2530">
            <w:pPr>
              <w:pStyle w:val="RepTable"/>
              <w:keepNext/>
              <w:jc w:val="center"/>
              <w:rPr>
                <w:rFonts w:eastAsia="SimSun"/>
                <w:sz w:val="18"/>
                <w:szCs w:val="20"/>
              </w:rPr>
            </w:pPr>
            <w:r w:rsidRPr="008B1B12">
              <w:rPr>
                <w:sz w:val="18"/>
                <w:lang w:eastAsia="ja-JP"/>
              </w:rPr>
              <w:t>0.226</w:t>
            </w:r>
          </w:p>
        </w:tc>
        <w:tc>
          <w:tcPr>
            <w:tcW w:w="744" w:type="pct"/>
          </w:tcPr>
          <w:p w14:paraId="3CB66435" w14:textId="34065162" w:rsidR="00CB2530" w:rsidRPr="008B1B12" w:rsidRDefault="00CB2530" w:rsidP="00CB2530">
            <w:pPr>
              <w:pStyle w:val="RepTable"/>
              <w:keepNext/>
              <w:jc w:val="center"/>
              <w:rPr>
                <w:rFonts w:eastAsia="SimSun"/>
                <w:b/>
                <w:bCs/>
                <w:sz w:val="18"/>
                <w:szCs w:val="20"/>
                <w:lang w:eastAsia="en-US"/>
              </w:rPr>
            </w:pPr>
            <w:r w:rsidRPr="008B1B12">
              <w:rPr>
                <w:b/>
                <w:bCs/>
                <w:color w:val="FF0000"/>
                <w:sz w:val="18"/>
                <w:lang w:eastAsia="ja-JP"/>
              </w:rPr>
              <w:t>113</w:t>
            </w:r>
          </w:p>
        </w:tc>
        <w:tc>
          <w:tcPr>
            <w:tcW w:w="744" w:type="pct"/>
          </w:tcPr>
          <w:p w14:paraId="3C2F2576" w14:textId="2209C73A" w:rsidR="00CB2530" w:rsidRPr="008B1B12" w:rsidRDefault="00EF7C27" w:rsidP="00CB2530">
            <w:pPr>
              <w:pStyle w:val="RepTable"/>
              <w:keepNext/>
              <w:jc w:val="center"/>
              <w:rPr>
                <w:rFonts w:eastAsia="SimSun"/>
                <w:sz w:val="18"/>
                <w:szCs w:val="20"/>
                <w:lang w:eastAsia="en-US"/>
              </w:rPr>
            </w:pPr>
            <w:r w:rsidRPr="008B1B12">
              <w:rPr>
                <w:sz w:val="18"/>
                <w:lang w:eastAsia="ja-JP"/>
              </w:rPr>
              <w:t>0.0</w:t>
            </w:r>
            <w:r w:rsidR="001B5FD6" w:rsidRPr="008B1B12">
              <w:rPr>
                <w:sz w:val="18"/>
                <w:lang w:eastAsia="ja-JP"/>
              </w:rPr>
              <w:t>860</w:t>
            </w:r>
          </w:p>
        </w:tc>
        <w:tc>
          <w:tcPr>
            <w:tcW w:w="744" w:type="pct"/>
          </w:tcPr>
          <w:p w14:paraId="77BD0265" w14:textId="331697A9" w:rsidR="00CB2530" w:rsidRPr="008B1B12" w:rsidRDefault="001B5FD6" w:rsidP="00CB2530">
            <w:pPr>
              <w:pStyle w:val="RepTable"/>
              <w:keepNext/>
              <w:jc w:val="center"/>
              <w:rPr>
                <w:rFonts w:eastAsia="SimSun"/>
                <w:b/>
                <w:bCs/>
                <w:color w:val="FF0000"/>
                <w:sz w:val="18"/>
                <w:szCs w:val="20"/>
                <w:lang w:eastAsia="en-US"/>
              </w:rPr>
            </w:pPr>
            <w:r w:rsidRPr="008B1B12">
              <w:rPr>
                <w:b/>
                <w:bCs/>
                <w:color w:val="FF0000"/>
                <w:sz w:val="18"/>
                <w:lang w:eastAsia="ja-JP"/>
              </w:rPr>
              <w:t>860</w:t>
            </w:r>
          </w:p>
        </w:tc>
      </w:tr>
      <w:tr w:rsidR="00CD0783" w:rsidRPr="008B1B12" w14:paraId="009FF73D" w14:textId="77777777" w:rsidTr="008B1B12">
        <w:trPr>
          <w:trHeight w:val="690"/>
        </w:trPr>
        <w:tc>
          <w:tcPr>
            <w:tcW w:w="924" w:type="pct"/>
            <w:vMerge/>
            <w:tcBorders>
              <w:bottom w:val="nil"/>
            </w:tcBorders>
          </w:tcPr>
          <w:p w14:paraId="2C823875" w14:textId="77777777" w:rsidR="00CD0783" w:rsidRPr="008B1B12" w:rsidRDefault="00CD0783" w:rsidP="00CB2530">
            <w:pPr>
              <w:pStyle w:val="RepTable"/>
              <w:keepNext/>
              <w:jc w:val="center"/>
              <w:rPr>
                <w:sz w:val="18"/>
                <w:szCs w:val="20"/>
              </w:rPr>
            </w:pPr>
          </w:p>
        </w:tc>
        <w:tc>
          <w:tcPr>
            <w:tcW w:w="1100" w:type="pct"/>
          </w:tcPr>
          <w:p w14:paraId="1ABC9B66" w14:textId="77777777" w:rsidR="00CD0783" w:rsidRPr="008B1B12" w:rsidRDefault="00CD0783" w:rsidP="00CB2530">
            <w:pPr>
              <w:pStyle w:val="RepTable"/>
              <w:keepNext/>
              <w:ind w:right="-52"/>
              <w:rPr>
                <w:sz w:val="18"/>
                <w:szCs w:val="20"/>
                <w:vertAlign w:val="superscript"/>
              </w:rPr>
            </w:pPr>
            <w:r w:rsidRPr="008B1B12">
              <w:rPr>
                <w:sz w:val="18"/>
                <w:szCs w:val="20"/>
              </w:rPr>
              <w:t>Work wear (arms, body and legs covered)</w:t>
            </w:r>
          </w:p>
          <w:p w14:paraId="50A2690D" w14:textId="5BE62363" w:rsidR="00CD0783" w:rsidRPr="008B1B12" w:rsidRDefault="00CD0783" w:rsidP="00CB2530">
            <w:pPr>
              <w:pStyle w:val="RepTable"/>
              <w:keepNext/>
              <w:ind w:right="-52"/>
              <w:rPr>
                <w:sz w:val="18"/>
                <w:szCs w:val="20"/>
              </w:rPr>
            </w:pPr>
            <w:r w:rsidRPr="008B1B12">
              <w:rPr>
                <w:sz w:val="18"/>
                <w:szCs w:val="20"/>
              </w:rPr>
              <w:t>TC: 1400 cm</w:t>
            </w:r>
            <w:r w:rsidRPr="008B1B12">
              <w:rPr>
                <w:sz w:val="18"/>
                <w:szCs w:val="20"/>
                <w:vertAlign w:val="superscript"/>
              </w:rPr>
              <w:t>2</w:t>
            </w:r>
            <w:r w:rsidRPr="008B1B12">
              <w:rPr>
                <w:sz w:val="18"/>
                <w:szCs w:val="20"/>
              </w:rPr>
              <w:t>/person/h</w:t>
            </w:r>
          </w:p>
        </w:tc>
        <w:tc>
          <w:tcPr>
            <w:tcW w:w="744" w:type="pct"/>
          </w:tcPr>
          <w:p w14:paraId="01A4FF21" w14:textId="6F6AF15F" w:rsidR="00CD0783" w:rsidRPr="008B1B12" w:rsidRDefault="00CD0783" w:rsidP="00CB2530">
            <w:pPr>
              <w:pStyle w:val="RepTable"/>
              <w:keepNext/>
              <w:jc w:val="center"/>
              <w:rPr>
                <w:rFonts w:eastAsia="SimSun"/>
                <w:sz w:val="18"/>
                <w:szCs w:val="20"/>
              </w:rPr>
            </w:pPr>
            <w:r w:rsidRPr="008B1B12">
              <w:rPr>
                <w:sz w:val="18"/>
                <w:lang w:eastAsia="ja-JP"/>
              </w:rPr>
              <w:t>0.025</w:t>
            </w:r>
            <w:r w:rsidR="00454CFC" w:rsidRPr="008B1B12">
              <w:rPr>
                <w:sz w:val="18"/>
                <w:lang w:eastAsia="ja-JP"/>
              </w:rPr>
              <w:t>2</w:t>
            </w:r>
          </w:p>
        </w:tc>
        <w:tc>
          <w:tcPr>
            <w:tcW w:w="744" w:type="pct"/>
          </w:tcPr>
          <w:p w14:paraId="31DC3B94" w14:textId="076AC010" w:rsidR="00CD0783" w:rsidRPr="008B1B12" w:rsidRDefault="00CD0783" w:rsidP="00CB2530">
            <w:pPr>
              <w:pStyle w:val="RepTable"/>
              <w:keepNext/>
              <w:jc w:val="center"/>
              <w:rPr>
                <w:rFonts w:eastAsia="SimSun"/>
                <w:b/>
                <w:bCs/>
                <w:color w:val="00B050"/>
                <w:sz w:val="18"/>
                <w:szCs w:val="20"/>
                <w:lang w:eastAsia="en-US"/>
              </w:rPr>
            </w:pPr>
            <w:r w:rsidRPr="008B1B12">
              <w:rPr>
                <w:b/>
                <w:bCs/>
                <w:color w:val="00B050"/>
                <w:sz w:val="18"/>
                <w:lang w:eastAsia="ja-JP"/>
              </w:rPr>
              <w:t>1</w:t>
            </w:r>
            <w:r w:rsidR="006C0C78" w:rsidRPr="008B1B12">
              <w:rPr>
                <w:b/>
                <w:bCs/>
                <w:color w:val="00B050"/>
                <w:sz w:val="18"/>
                <w:lang w:eastAsia="ja-JP"/>
              </w:rPr>
              <w:t>2</w:t>
            </w:r>
            <w:r w:rsidR="00454CFC" w:rsidRPr="008B1B12">
              <w:rPr>
                <w:b/>
                <w:bCs/>
                <w:color w:val="00B050"/>
                <w:sz w:val="18"/>
                <w:lang w:eastAsia="ja-JP"/>
              </w:rPr>
              <w:t>.6</w:t>
            </w:r>
          </w:p>
        </w:tc>
        <w:tc>
          <w:tcPr>
            <w:tcW w:w="744" w:type="pct"/>
          </w:tcPr>
          <w:p w14:paraId="68E66525" w14:textId="41A6E850" w:rsidR="00CD0783" w:rsidRPr="008B1B12" w:rsidRDefault="00EF7C27" w:rsidP="00CB2530">
            <w:pPr>
              <w:pStyle w:val="RepTable"/>
              <w:keepNext/>
              <w:jc w:val="center"/>
              <w:rPr>
                <w:rFonts w:eastAsia="SimSun"/>
                <w:sz w:val="18"/>
                <w:szCs w:val="20"/>
                <w:lang w:eastAsia="en-US"/>
              </w:rPr>
            </w:pPr>
            <w:r w:rsidRPr="008B1B12">
              <w:rPr>
                <w:sz w:val="18"/>
                <w:lang w:eastAsia="ja-JP"/>
              </w:rPr>
              <w:t>0.0</w:t>
            </w:r>
            <w:r w:rsidR="001B5FD6" w:rsidRPr="008B1B12">
              <w:rPr>
                <w:sz w:val="18"/>
                <w:lang w:eastAsia="ja-JP"/>
              </w:rPr>
              <w:t>0963</w:t>
            </w:r>
          </w:p>
        </w:tc>
        <w:tc>
          <w:tcPr>
            <w:tcW w:w="744" w:type="pct"/>
          </w:tcPr>
          <w:p w14:paraId="69C3339D" w14:textId="650FABA6" w:rsidR="00CD0783" w:rsidRPr="008B1B12" w:rsidRDefault="001B5FD6" w:rsidP="00CB2530">
            <w:pPr>
              <w:pStyle w:val="RepTable"/>
              <w:keepNext/>
              <w:jc w:val="center"/>
              <w:rPr>
                <w:rFonts w:eastAsia="SimSun"/>
                <w:b/>
                <w:bCs/>
                <w:color w:val="00B050"/>
                <w:sz w:val="18"/>
                <w:szCs w:val="20"/>
                <w:lang w:eastAsia="en-US"/>
              </w:rPr>
            </w:pPr>
            <w:r w:rsidRPr="008B1B12">
              <w:rPr>
                <w:b/>
                <w:bCs/>
                <w:color w:val="00B050"/>
                <w:sz w:val="18"/>
                <w:lang w:eastAsia="ja-JP"/>
              </w:rPr>
              <w:t>96.3</w:t>
            </w:r>
          </w:p>
        </w:tc>
      </w:tr>
      <w:tr w:rsidR="00EF7C27" w:rsidRPr="008B1B12" w14:paraId="61835CB1" w14:textId="77777777" w:rsidTr="008B1B12">
        <w:trPr>
          <w:trHeight w:val="690"/>
        </w:trPr>
        <w:tc>
          <w:tcPr>
            <w:tcW w:w="924" w:type="pct"/>
            <w:tcBorders>
              <w:top w:val="nil"/>
            </w:tcBorders>
          </w:tcPr>
          <w:p w14:paraId="4C3F2161" w14:textId="77777777" w:rsidR="00EF7C27" w:rsidRPr="008B1B12" w:rsidRDefault="00EF7C27" w:rsidP="00CB2530">
            <w:pPr>
              <w:pStyle w:val="RepTable"/>
              <w:keepNext/>
              <w:jc w:val="center"/>
              <w:rPr>
                <w:sz w:val="18"/>
                <w:szCs w:val="20"/>
              </w:rPr>
            </w:pPr>
          </w:p>
        </w:tc>
        <w:tc>
          <w:tcPr>
            <w:tcW w:w="1100" w:type="pct"/>
          </w:tcPr>
          <w:p w14:paraId="6F04D3B0" w14:textId="19D83D30" w:rsidR="00EF7C27" w:rsidRPr="008B1B12" w:rsidRDefault="00EF7C27" w:rsidP="00EF7C27">
            <w:pPr>
              <w:pStyle w:val="RepTable"/>
              <w:keepNext/>
              <w:ind w:right="-52"/>
              <w:rPr>
                <w:sz w:val="18"/>
                <w:szCs w:val="20"/>
              </w:rPr>
            </w:pPr>
            <w:r w:rsidRPr="008B1B12">
              <w:rPr>
                <w:sz w:val="18"/>
                <w:szCs w:val="20"/>
              </w:rPr>
              <w:t>Work wear (arms, body and legs covered</w:t>
            </w:r>
            <w:r w:rsidR="00E4022E" w:rsidRPr="008B1B12">
              <w:rPr>
                <w:sz w:val="18"/>
                <w:szCs w:val="20"/>
              </w:rPr>
              <w:t>)</w:t>
            </w:r>
            <w:r w:rsidRPr="008B1B12">
              <w:rPr>
                <w:sz w:val="18"/>
                <w:szCs w:val="20"/>
              </w:rPr>
              <w:t xml:space="preserve"> and gloves</w:t>
            </w:r>
          </w:p>
          <w:p w14:paraId="2CF0725C" w14:textId="0A8B595D" w:rsidR="00EF7C27" w:rsidRPr="008B1B12" w:rsidRDefault="00EF7C27" w:rsidP="00EF7C27">
            <w:pPr>
              <w:pStyle w:val="RepTable"/>
              <w:keepNext/>
              <w:ind w:right="-52"/>
              <w:rPr>
                <w:sz w:val="18"/>
                <w:szCs w:val="20"/>
              </w:rPr>
            </w:pPr>
            <w:r w:rsidRPr="008B1B12">
              <w:rPr>
                <w:sz w:val="18"/>
                <w:szCs w:val="20"/>
              </w:rPr>
              <w:t>TC: 1250 cm</w:t>
            </w:r>
            <w:r w:rsidRPr="008B1B12">
              <w:rPr>
                <w:sz w:val="18"/>
                <w:szCs w:val="20"/>
                <w:vertAlign w:val="superscript"/>
              </w:rPr>
              <w:t>2</w:t>
            </w:r>
            <w:r w:rsidRPr="008B1B12">
              <w:rPr>
                <w:sz w:val="18"/>
                <w:szCs w:val="20"/>
              </w:rPr>
              <w:t>/person/h</w:t>
            </w:r>
          </w:p>
        </w:tc>
        <w:tc>
          <w:tcPr>
            <w:tcW w:w="744" w:type="pct"/>
          </w:tcPr>
          <w:p w14:paraId="1F601162" w14:textId="690F5DC4" w:rsidR="00EF7C27" w:rsidRPr="008B1B12" w:rsidRDefault="00EF7C27" w:rsidP="00CB2530">
            <w:pPr>
              <w:pStyle w:val="RepTable"/>
              <w:keepNext/>
              <w:jc w:val="center"/>
              <w:rPr>
                <w:sz w:val="18"/>
                <w:lang w:eastAsia="ja-JP"/>
              </w:rPr>
            </w:pPr>
            <w:r w:rsidRPr="008B1B12">
              <w:rPr>
                <w:sz w:val="18"/>
                <w:lang w:eastAsia="ja-JP"/>
              </w:rPr>
              <w:t>0.0226</w:t>
            </w:r>
          </w:p>
        </w:tc>
        <w:tc>
          <w:tcPr>
            <w:tcW w:w="744" w:type="pct"/>
          </w:tcPr>
          <w:p w14:paraId="4387ADE6" w14:textId="45B0670C" w:rsidR="00EF7C27" w:rsidRPr="008B1B12" w:rsidRDefault="00EF7C27" w:rsidP="00CB2530">
            <w:pPr>
              <w:pStyle w:val="RepTable"/>
              <w:keepNext/>
              <w:jc w:val="center"/>
              <w:rPr>
                <w:b/>
                <w:bCs/>
                <w:color w:val="00B050"/>
                <w:sz w:val="18"/>
                <w:lang w:eastAsia="ja-JP"/>
              </w:rPr>
            </w:pPr>
            <w:r w:rsidRPr="008B1B12">
              <w:rPr>
                <w:b/>
                <w:bCs/>
                <w:color w:val="00B050"/>
                <w:sz w:val="18"/>
                <w:lang w:eastAsia="ja-JP"/>
              </w:rPr>
              <w:t>11.3</w:t>
            </w:r>
          </w:p>
        </w:tc>
        <w:tc>
          <w:tcPr>
            <w:tcW w:w="744" w:type="pct"/>
          </w:tcPr>
          <w:p w14:paraId="47272D77" w14:textId="1C9AAE6A" w:rsidR="00EF7C27" w:rsidRPr="008B1B12" w:rsidRDefault="00EF7C27" w:rsidP="00CB2530">
            <w:pPr>
              <w:pStyle w:val="RepTable"/>
              <w:keepNext/>
              <w:jc w:val="center"/>
              <w:rPr>
                <w:sz w:val="18"/>
                <w:lang w:eastAsia="ja-JP"/>
              </w:rPr>
            </w:pPr>
            <w:r w:rsidRPr="008B1B12">
              <w:rPr>
                <w:sz w:val="18"/>
                <w:lang w:eastAsia="ja-JP"/>
              </w:rPr>
              <w:t>0.00</w:t>
            </w:r>
            <w:r w:rsidR="001B5FD6" w:rsidRPr="008B1B12">
              <w:rPr>
                <w:sz w:val="18"/>
                <w:lang w:eastAsia="ja-JP"/>
              </w:rPr>
              <w:t>860</w:t>
            </w:r>
          </w:p>
        </w:tc>
        <w:tc>
          <w:tcPr>
            <w:tcW w:w="744" w:type="pct"/>
          </w:tcPr>
          <w:p w14:paraId="45081110" w14:textId="0C0E611F" w:rsidR="00EF7C27" w:rsidRPr="008B1B12" w:rsidRDefault="001B5FD6" w:rsidP="00CB2530">
            <w:pPr>
              <w:pStyle w:val="RepTable"/>
              <w:keepNext/>
              <w:jc w:val="center"/>
              <w:rPr>
                <w:b/>
                <w:bCs/>
                <w:sz w:val="18"/>
                <w:lang w:eastAsia="ja-JP"/>
              </w:rPr>
            </w:pPr>
            <w:r w:rsidRPr="008B1B12">
              <w:rPr>
                <w:b/>
                <w:bCs/>
                <w:color w:val="00B050"/>
                <w:sz w:val="18"/>
                <w:lang w:eastAsia="ja-JP"/>
              </w:rPr>
              <w:t>86.0</w:t>
            </w:r>
          </w:p>
        </w:tc>
      </w:tr>
    </w:tbl>
    <w:p w14:paraId="74352A51" w14:textId="5E52D541" w:rsidR="00CD0783" w:rsidRPr="00EC6076" w:rsidRDefault="4C7EF27D" w:rsidP="00CD0783">
      <w:pPr>
        <w:spacing w:before="120" w:after="120"/>
        <w:jc w:val="both"/>
        <w:rPr>
          <w:lang w:eastAsia="ja-JP"/>
        </w:rPr>
      </w:pPr>
      <w:bookmarkStart w:id="502" w:name="_Toc450900955"/>
      <w:bookmarkStart w:id="503" w:name="_Toc450920621"/>
      <w:bookmarkStart w:id="504" w:name="_Toc450923742"/>
      <w:bookmarkStart w:id="505" w:name="_Toc454460975"/>
      <w:bookmarkStart w:id="506" w:name="_Toc454462811"/>
      <w:bookmarkEnd w:id="501"/>
      <w:r w:rsidRPr="524D1CCD">
        <w:rPr>
          <w:lang w:eastAsia="ja-JP"/>
        </w:rPr>
        <w:t xml:space="preserve">For prothioconazole </w:t>
      </w:r>
      <w:r w:rsidR="3EDE2C54" w:rsidRPr="524D1CCD">
        <w:rPr>
          <w:lang w:eastAsia="ja-JP"/>
        </w:rPr>
        <w:t xml:space="preserve">the </w:t>
      </w:r>
      <w:r w:rsidRPr="524D1CCD">
        <w:rPr>
          <w:lang w:eastAsia="ja-JP"/>
        </w:rPr>
        <w:t>estimate</w:t>
      </w:r>
      <w:r w:rsidR="03E2778C" w:rsidRPr="524D1CCD">
        <w:rPr>
          <w:lang w:eastAsia="ja-JP"/>
        </w:rPr>
        <w:t>d</w:t>
      </w:r>
      <w:r w:rsidRPr="524D1CCD">
        <w:rPr>
          <w:lang w:eastAsia="ja-JP"/>
        </w:rPr>
        <w:t xml:space="preserve"> worker exposure </w:t>
      </w:r>
      <w:r w:rsidR="28D32499" w:rsidRPr="524D1CCD">
        <w:rPr>
          <w:lang w:eastAsia="ja-JP"/>
        </w:rPr>
        <w:t xml:space="preserve">is </w:t>
      </w:r>
      <w:r w:rsidR="56B67B78" w:rsidRPr="524D1CCD">
        <w:rPr>
          <w:lang w:eastAsia="ja-JP"/>
        </w:rPr>
        <w:t xml:space="preserve">below </w:t>
      </w:r>
      <w:r w:rsidRPr="524D1CCD">
        <w:rPr>
          <w:lang w:eastAsia="ja-JP"/>
        </w:rPr>
        <w:t xml:space="preserve">the AOEL </w:t>
      </w:r>
      <w:r w:rsidR="7D07FBB2" w:rsidRPr="524D1CCD">
        <w:rPr>
          <w:lang w:eastAsia="ja-JP"/>
        </w:rPr>
        <w:t xml:space="preserve">value </w:t>
      </w:r>
      <w:r w:rsidRPr="524D1CCD">
        <w:rPr>
          <w:lang w:eastAsia="ja-JP"/>
        </w:rPr>
        <w:t xml:space="preserve">for </w:t>
      </w:r>
      <w:r w:rsidR="66DA04E3" w:rsidRPr="524D1CCD">
        <w:rPr>
          <w:lang w:eastAsia="ja-JP"/>
        </w:rPr>
        <w:t>workers</w:t>
      </w:r>
      <w:r w:rsidR="249FCB33" w:rsidRPr="524D1CCD">
        <w:rPr>
          <w:lang w:eastAsia="ja-JP"/>
        </w:rPr>
        <w:t xml:space="preserve"> </w:t>
      </w:r>
      <w:r w:rsidRPr="524D1CCD">
        <w:rPr>
          <w:lang w:eastAsia="ja-JP"/>
        </w:rPr>
        <w:t>wearing standard workwear (this is not considered to be PPE) such that the arms, body and legs are covered.</w:t>
      </w:r>
    </w:p>
    <w:p w14:paraId="07C7B25F" w14:textId="255E92D2" w:rsidR="00CD0783" w:rsidRPr="00EC6076" w:rsidRDefault="4C7EF27D" w:rsidP="00CB2530">
      <w:pPr>
        <w:pStyle w:val="RepStandard"/>
        <w:rPr>
          <w:lang w:eastAsia="ja-JP"/>
        </w:rPr>
      </w:pPr>
      <w:r w:rsidRPr="524D1CCD">
        <w:rPr>
          <w:lang w:eastAsia="ja-JP"/>
        </w:rPr>
        <w:t xml:space="preserve">For prothioconazole-desthio the </w:t>
      </w:r>
      <w:r w:rsidR="274D6AEE" w:rsidRPr="524D1CCD">
        <w:rPr>
          <w:lang w:eastAsia="ja-JP"/>
        </w:rPr>
        <w:t xml:space="preserve">risk </w:t>
      </w:r>
      <w:r w:rsidRPr="524D1CCD">
        <w:rPr>
          <w:lang w:eastAsia="ja-JP"/>
        </w:rPr>
        <w:t xml:space="preserve">assessment indicates that </w:t>
      </w:r>
      <w:r w:rsidR="5F8BB9BB" w:rsidRPr="524D1CCD">
        <w:rPr>
          <w:lang w:eastAsia="ja-JP"/>
        </w:rPr>
        <w:t xml:space="preserve">the </w:t>
      </w:r>
      <w:r w:rsidRPr="524D1CCD">
        <w:rPr>
          <w:lang w:eastAsia="ja-JP"/>
        </w:rPr>
        <w:t>estimate</w:t>
      </w:r>
      <w:r w:rsidR="665043A1" w:rsidRPr="524D1CCD">
        <w:rPr>
          <w:lang w:eastAsia="ja-JP"/>
        </w:rPr>
        <w:t>d</w:t>
      </w:r>
      <w:r w:rsidRPr="524D1CCD">
        <w:rPr>
          <w:lang w:eastAsia="ja-JP"/>
        </w:rPr>
        <w:t xml:space="preserve"> worker exposure </w:t>
      </w:r>
      <w:r w:rsidR="0C465EA9" w:rsidRPr="524D1CCD">
        <w:rPr>
          <w:lang w:eastAsia="ja-JP"/>
        </w:rPr>
        <w:t xml:space="preserve">is </w:t>
      </w:r>
      <w:r w:rsidR="1336C015" w:rsidRPr="524D1CCD">
        <w:rPr>
          <w:lang w:eastAsia="ja-JP"/>
        </w:rPr>
        <w:t xml:space="preserve">below </w:t>
      </w:r>
      <w:r w:rsidRPr="524D1CCD">
        <w:rPr>
          <w:lang w:eastAsia="ja-JP"/>
        </w:rPr>
        <w:t>the AOEL</w:t>
      </w:r>
      <w:r w:rsidR="339B1FDE" w:rsidRPr="524D1CCD">
        <w:rPr>
          <w:lang w:eastAsia="ja-JP"/>
        </w:rPr>
        <w:t xml:space="preserve"> value</w:t>
      </w:r>
      <w:r w:rsidRPr="524D1CCD">
        <w:rPr>
          <w:lang w:eastAsia="ja-JP"/>
        </w:rPr>
        <w:t xml:space="preserve"> with the use of standard workwear</w:t>
      </w:r>
      <w:r w:rsidR="0020385B">
        <w:rPr>
          <w:lang w:eastAsia="ja-JP"/>
        </w:rPr>
        <w:t>.</w:t>
      </w:r>
    </w:p>
    <w:p w14:paraId="4C4B4957" w14:textId="77777777" w:rsidR="00CD0783" w:rsidRPr="00EC6076" w:rsidRDefault="00CD0783" w:rsidP="00CB2530">
      <w:pPr>
        <w:pStyle w:val="RepStandard"/>
        <w:rPr>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2"/>
        <w:gridCol w:w="2662"/>
        <w:gridCol w:w="2406"/>
        <w:gridCol w:w="2408"/>
      </w:tblGrid>
      <w:tr w:rsidR="00CD0783" w:rsidRPr="008B1B12" w14:paraId="4EBA6BDB" w14:textId="77777777" w:rsidTr="00D123DA">
        <w:tc>
          <w:tcPr>
            <w:tcW w:w="1001" w:type="pct"/>
            <w:vAlign w:val="center"/>
          </w:tcPr>
          <w:p w14:paraId="777AB3C7" w14:textId="77777777" w:rsidR="00CD0783" w:rsidRPr="008B1B12" w:rsidRDefault="00CD0783" w:rsidP="00D123DA">
            <w:pPr>
              <w:pStyle w:val="RepTableHeader"/>
              <w:jc w:val="center"/>
              <w:rPr>
                <w:sz w:val="18"/>
              </w:rPr>
            </w:pPr>
          </w:p>
        </w:tc>
        <w:tc>
          <w:tcPr>
            <w:tcW w:w="1424" w:type="pct"/>
            <w:vAlign w:val="center"/>
          </w:tcPr>
          <w:p w14:paraId="394FDB5F" w14:textId="77777777" w:rsidR="00CD0783" w:rsidRPr="008B1B12" w:rsidRDefault="00CD0783" w:rsidP="00D123DA">
            <w:pPr>
              <w:pStyle w:val="RepTableHeader"/>
              <w:jc w:val="center"/>
              <w:rPr>
                <w:sz w:val="18"/>
              </w:rPr>
            </w:pPr>
          </w:p>
        </w:tc>
        <w:tc>
          <w:tcPr>
            <w:tcW w:w="2575" w:type="pct"/>
            <w:gridSpan w:val="2"/>
            <w:vAlign w:val="center"/>
          </w:tcPr>
          <w:p w14:paraId="479F8B93" w14:textId="5C37475C" w:rsidR="00CD0783" w:rsidRPr="008B1B12" w:rsidRDefault="00CD0783" w:rsidP="00D123DA">
            <w:pPr>
              <w:pStyle w:val="RepTableHeader"/>
              <w:jc w:val="center"/>
              <w:rPr>
                <w:sz w:val="18"/>
              </w:rPr>
            </w:pPr>
            <w:r w:rsidRPr="008B1B12">
              <w:rPr>
                <w:sz w:val="18"/>
              </w:rPr>
              <w:t>Azoxystrobin</w:t>
            </w:r>
          </w:p>
        </w:tc>
      </w:tr>
      <w:tr w:rsidR="00CD0783" w:rsidRPr="008B1B12" w14:paraId="1CA318E7" w14:textId="77777777" w:rsidTr="008B1B12">
        <w:tc>
          <w:tcPr>
            <w:tcW w:w="1001" w:type="pct"/>
            <w:vAlign w:val="center"/>
          </w:tcPr>
          <w:p w14:paraId="60C88826" w14:textId="77777777" w:rsidR="00CD0783" w:rsidRPr="008B1B12" w:rsidRDefault="00CD0783" w:rsidP="008B1B12">
            <w:pPr>
              <w:pStyle w:val="RepTableHeader"/>
              <w:jc w:val="center"/>
              <w:rPr>
                <w:sz w:val="18"/>
              </w:rPr>
            </w:pPr>
            <w:r w:rsidRPr="008B1B12">
              <w:rPr>
                <w:sz w:val="18"/>
              </w:rPr>
              <w:t>Model data</w:t>
            </w:r>
          </w:p>
        </w:tc>
        <w:tc>
          <w:tcPr>
            <w:tcW w:w="1424" w:type="pct"/>
            <w:vAlign w:val="center"/>
          </w:tcPr>
          <w:p w14:paraId="081C009C" w14:textId="77777777" w:rsidR="00CD0783" w:rsidRPr="008B1B12" w:rsidRDefault="00CD0783" w:rsidP="008B1B12">
            <w:pPr>
              <w:pStyle w:val="RepTableHeader"/>
              <w:jc w:val="center"/>
              <w:rPr>
                <w:sz w:val="18"/>
              </w:rPr>
            </w:pPr>
            <w:r w:rsidRPr="008B1B12">
              <w:rPr>
                <w:sz w:val="18"/>
              </w:rPr>
              <w:t>Level of PPE</w:t>
            </w:r>
          </w:p>
        </w:tc>
        <w:tc>
          <w:tcPr>
            <w:tcW w:w="1287" w:type="pct"/>
            <w:vAlign w:val="center"/>
          </w:tcPr>
          <w:p w14:paraId="35501C3E" w14:textId="77777777" w:rsidR="00CD0783" w:rsidRPr="008B1B12" w:rsidRDefault="00CD0783" w:rsidP="008B1B12">
            <w:pPr>
              <w:pStyle w:val="RepTableHeader"/>
              <w:jc w:val="center"/>
              <w:rPr>
                <w:sz w:val="18"/>
              </w:rPr>
            </w:pPr>
            <w:r w:rsidRPr="008B1B12">
              <w:rPr>
                <w:sz w:val="18"/>
              </w:rPr>
              <w:t>Total absorbed dose (mg/kg bw/day)</w:t>
            </w:r>
          </w:p>
        </w:tc>
        <w:tc>
          <w:tcPr>
            <w:tcW w:w="1288" w:type="pct"/>
            <w:vAlign w:val="center"/>
          </w:tcPr>
          <w:p w14:paraId="5D583982" w14:textId="77777777" w:rsidR="00CD0783" w:rsidRPr="008B1B12" w:rsidRDefault="00CD0783" w:rsidP="008B1B12">
            <w:pPr>
              <w:pStyle w:val="RepTableHeader"/>
              <w:jc w:val="center"/>
              <w:rPr>
                <w:sz w:val="18"/>
              </w:rPr>
            </w:pPr>
            <w:r w:rsidRPr="008B1B12">
              <w:rPr>
                <w:sz w:val="18"/>
              </w:rPr>
              <w:t>% of systemic AOEL</w:t>
            </w:r>
          </w:p>
        </w:tc>
      </w:tr>
      <w:tr w:rsidR="00CD0783" w:rsidRPr="008B1B12" w14:paraId="530AFE93" w14:textId="77777777" w:rsidTr="00D123DA">
        <w:tc>
          <w:tcPr>
            <w:tcW w:w="5000" w:type="pct"/>
            <w:gridSpan w:val="4"/>
          </w:tcPr>
          <w:p w14:paraId="1EBC7222" w14:textId="77777777" w:rsidR="00CD0783" w:rsidRPr="008B1B12" w:rsidRDefault="00CD0783" w:rsidP="00CD0783">
            <w:pPr>
              <w:pStyle w:val="RepTable"/>
              <w:keepNext/>
              <w:rPr>
                <w:sz w:val="18"/>
                <w:szCs w:val="20"/>
              </w:rPr>
            </w:pPr>
            <w:r w:rsidRPr="008B1B12">
              <w:rPr>
                <w:sz w:val="18"/>
                <w:szCs w:val="20"/>
              </w:rPr>
              <w:t>Cereal – Inspection, Irrigation - Outdoor</w:t>
            </w:r>
          </w:p>
          <w:p w14:paraId="3E734A35" w14:textId="77777777" w:rsidR="00CD0783" w:rsidRPr="008B1B12" w:rsidRDefault="00CD0783" w:rsidP="00CD0783">
            <w:pPr>
              <w:pStyle w:val="RepTable"/>
              <w:keepNext/>
              <w:rPr>
                <w:sz w:val="18"/>
                <w:szCs w:val="20"/>
              </w:rPr>
            </w:pPr>
            <w:r w:rsidRPr="008B1B12">
              <w:rPr>
                <w:sz w:val="18"/>
                <w:szCs w:val="20"/>
              </w:rPr>
              <w:t>Work rate: 2 hours/day</w:t>
            </w:r>
          </w:p>
          <w:p w14:paraId="67F2B482" w14:textId="77777777" w:rsidR="00CD0783" w:rsidRPr="008B1B12" w:rsidRDefault="00CD0783" w:rsidP="00CD0783">
            <w:pPr>
              <w:pStyle w:val="RepTable"/>
              <w:keepNext/>
              <w:rPr>
                <w:sz w:val="18"/>
                <w:szCs w:val="20"/>
              </w:rPr>
            </w:pPr>
            <w:r w:rsidRPr="008B1B12">
              <w:rPr>
                <w:sz w:val="18"/>
                <w:szCs w:val="20"/>
              </w:rPr>
              <w:t>DT50: 30 days</w:t>
            </w:r>
          </w:p>
          <w:p w14:paraId="6503D696" w14:textId="77777777" w:rsidR="00CD0783" w:rsidRPr="008B1B12" w:rsidRDefault="00CD0783" w:rsidP="00CD0783">
            <w:pPr>
              <w:pStyle w:val="RepTable"/>
              <w:keepNext/>
              <w:rPr>
                <w:sz w:val="18"/>
                <w:szCs w:val="20"/>
              </w:rPr>
            </w:pPr>
            <w:r w:rsidRPr="008B1B12">
              <w:rPr>
                <w:sz w:val="18"/>
                <w:szCs w:val="20"/>
              </w:rPr>
              <w:t>DFR: 3 µg/cm</w:t>
            </w:r>
            <w:r w:rsidRPr="008B1B12">
              <w:rPr>
                <w:sz w:val="18"/>
                <w:szCs w:val="20"/>
                <w:vertAlign w:val="superscript"/>
              </w:rPr>
              <w:t>2</w:t>
            </w:r>
            <w:r w:rsidRPr="008B1B12">
              <w:rPr>
                <w:sz w:val="18"/>
                <w:szCs w:val="20"/>
              </w:rPr>
              <w:t>/kg a.s./ha</w:t>
            </w:r>
          </w:p>
          <w:p w14:paraId="68CE727C" w14:textId="5F4C1FE4" w:rsidR="00CD0783" w:rsidRPr="008B1B12" w:rsidRDefault="00CD0783" w:rsidP="00CD0783">
            <w:pPr>
              <w:pStyle w:val="RepTable"/>
              <w:keepNext/>
              <w:rPr>
                <w:sz w:val="18"/>
                <w:szCs w:val="20"/>
              </w:rPr>
            </w:pPr>
            <w:r w:rsidRPr="008B1B12">
              <w:rPr>
                <w:sz w:val="18"/>
                <w:szCs w:val="20"/>
              </w:rPr>
              <w:t>Interval between treatments: 14 days</w:t>
            </w:r>
          </w:p>
        </w:tc>
      </w:tr>
      <w:tr w:rsidR="00CD0783" w:rsidRPr="008B1B12" w14:paraId="50DF6606" w14:textId="77777777" w:rsidTr="00D123DA">
        <w:tc>
          <w:tcPr>
            <w:tcW w:w="2425" w:type="pct"/>
            <w:gridSpan w:val="2"/>
          </w:tcPr>
          <w:p w14:paraId="67D52D15" w14:textId="77777777" w:rsidR="00CD0783" w:rsidRPr="008B1B12" w:rsidRDefault="00CD0783" w:rsidP="00CD0783">
            <w:pPr>
              <w:pStyle w:val="RepTable"/>
              <w:keepNext/>
              <w:rPr>
                <w:sz w:val="18"/>
                <w:szCs w:val="20"/>
              </w:rPr>
            </w:pPr>
            <w:r w:rsidRPr="008B1B12">
              <w:rPr>
                <w:sz w:val="18"/>
                <w:szCs w:val="20"/>
              </w:rPr>
              <w:t>Number of applications and application rate</w:t>
            </w:r>
          </w:p>
        </w:tc>
        <w:tc>
          <w:tcPr>
            <w:tcW w:w="2575" w:type="pct"/>
            <w:gridSpan w:val="2"/>
          </w:tcPr>
          <w:p w14:paraId="782F7D1B" w14:textId="05036CE4" w:rsidR="00CD0783" w:rsidRPr="008B1B12" w:rsidRDefault="00CD0783" w:rsidP="00CD0783">
            <w:pPr>
              <w:pStyle w:val="RepTable"/>
              <w:keepNext/>
              <w:rPr>
                <w:sz w:val="18"/>
                <w:szCs w:val="20"/>
              </w:rPr>
            </w:pPr>
            <w:r w:rsidRPr="008B1B12">
              <w:rPr>
                <w:sz w:val="18"/>
                <w:lang w:eastAsia="ja-JP"/>
              </w:rPr>
              <w:t>2 x 0.210 kg a.s./ha</w:t>
            </w:r>
          </w:p>
        </w:tc>
      </w:tr>
      <w:tr w:rsidR="00CD0783" w:rsidRPr="008B1B12" w14:paraId="44B65B30" w14:textId="77777777" w:rsidTr="00CD0783">
        <w:tc>
          <w:tcPr>
            <w:tcW w:w="1001" w:type="pct"/>
            <w:vMerge w:val="restart"/>
          </w:tcPr>
          <w:p w14:paraId="2559DFB4" w14:textId="77777777" w:rsidR="00CD0783" w:rsidRPr="008B1B12" w:rsidRDefault="00CD0783" w:rsidP="00CD0783">
            <w:pPr>
              <w:pStyle w:val="RepTable"/>
              <w:keepNext/>
              <w:rPr>
                <w:sz w:val="18"/>
                <w:szCs w:val="20"/>
              </w:rPr>
            </w:pPr>
            <w:r w:rsidRPr="008B1B12">
              <w:rPr>
                <w:sz w:val="18"/>
                <w:szCs w:val="20"/>
              </w:rPr>
              <w:t>Body weight: 60 kg</w:t>
            </w:r>
          </w:p>
          <w:p w14:paraId="03E7C8F9" w14:textId="77777777" w:rsidR="00CD0783" w:rsidRPr="008B1B12" w:rsidRDefault="00CD0783" w:rsidP="00CD0783">
            <w:pPr>
              <w:pStyle w:val="RepTable"/>
              <w:keepNext/>
              <w:rPr>
                <w:sz w:val="18"/>
                <w:szCs w:val="20"/>
              </w:rPr>
            </w:pPr>
          </w:p>
        </w:tc>
        <w:tc>
          <w:tcPr>
            <w:tcW w:w="1424" w:type="pct"/>
          </w:tcPr>
          <w:p w14:paraId="0EB0E8AC" w14:textId="77777777" w:rsidR="00CD0783" w:rsidRPr="008B1B12" w:rsidRDefault="00CD0783" w:rsidP="00CD0783">
            <w:pPr>
              <w:pStyle w:val="RepTable"/>
              <w:keepNext/>
              <w:ind w:right="-52"/>
              <w:rPr>
                <w:sz w:val="18"/>
                <w:szCs w:val="20"/>
              </w:rPr>
            </w:pPr>
            <w:r w:rsidRPr="008B1B12">
              <w:rPr>
                <w:sz w:val="18"/>
                <w:szCs w:val="20"/>
              </w:rPr>
              <w:t>Potential</w:t>
            </w:r>
          </w:p>
          <w:p w14:paraId="4E5B198D" w14:textId="33DAD97D" w:rsidR="00CD0783" w:rsidRPr="008B1B12" w:rsidRDefault="00CD0783" w:rsidP="00CD0783">
            <w:pPr>
              <w:pStyle w:val="RepTable"/>
              <w:keepNext/>
              <w:rPr>
                <w:sz w:val="18"/>
                <w:szCs w:val="20"/>
              </w:rPr>
            </w:pPr>
            <w:r w:rsidRPr="008B1B12">
              <w:rPr>
                <w:sz w:val="18"/>
                <w:szCs w:val="20"/>
              </w:rPr>
              <w:t>TC: 12500 cm</w:t>
            </w:r>
            <w:r w:rsidRPr="008B1B12">
              <w:rPr>
                <w:sz w:val="18"/>
                <w:szCs w:val="20"/>
                <w:vertAlign w:val="superscript"/>
              </w:rPr>
              <w:t>2</w:t>
            </w:r>
            <w:r w:rsidRPr="008B1B12">
              <w:rPr>
                <w:sz w:val="18"/>
                <w:szCs w:val="20"/>
              </w:rPr>
              <w:t>/person/h</w:t>
            </w:r>
          </w:p>
        </w:tc>
        <w:tc>
          <w:tcPr>
            <w:tcW w:w="1287" w:type="pct"/>
          </w:tcPr>
          <w:p w14:paraId="17F00EDE" w14:textId="1C25F636" w:rsidR="00CD0783" w:rsidRPr="008B1B12" w:rsidRDefault="00EF7C27" w:rsidP="00CD0783">
            <w:pPr>
              <w:keepNext/>
              <w:widowControl w:val="0"/>
              <w:jc w:val="center"/>
              <w:rPr>
                <w:rFonts w:eastAsia="SimSun"/>
                <w:noProof/>
                <w:sz w:val="18"/>
                <w:szCs w:val="20"/>
              </w:rPr>
            </w:pPr>
            <w:r w:rsidRPr="008B1B12">
              <w:rPr>
                <w:rFonts w:eastAsia="SimSun"/>
                <w:noProof/>
                <w:sz w:val="18"/>
                <w:szCs w:val="20"/>
              </w:rPr>
              <w:t>0.0</w:t>
            </w:r>
            <w:r w:rsidR="00155853" w:rsidRPr="008B1B12">
              <w:rPr>
                <w:rFonts w:eastAsia="SimSun"/>
                <w:noProof/>
                <w:sz w:val="18"/>
                <w:szCs w:val="20"/>
              </w:rPr>
              <w:t>812</w:t>
            </w:r>
          </w:p>
        </w:tc>
        <w:tc>
          <w:tcPr>
            <w:tcW w:w="1288" w:type="pct"/>
          </w:tcPr>
          <w:p w14:paraId="6F77098D" w14:textId="700E6014" w:rsidR="00CD0783" w:rsidRPr="008B1B12" w:rsidRDefault="00155853" w:rsidP="00CD0783">
            <w:pPr>
              <w:keepNext/>
              <w:widowControl w:val="0"/>
              <w:jc w:val="center"/>
              <w:rPr>
                <w:rFonts w:eastAsia="SimSun"/>
                <w:b/>
                <w:bCs/>
                <w:noProof/>
                <w:color w:val="00B050"/>
                <w:sz w:val="18"/>
                <w:szCs w:val="20"/>
                <w:lang w:eastAsia="en-US"/>
              </w:rPr>
            </w:pPr>
            <w:r w:rsidRPr="008B1B12">
              <w:rPr>
                <w:rFonts w:eastAsia="SimSun"/>
                <w:b/>
                <w:bCs/>
                <w:noProof/>
                <w:color w:val="00B050"/>
                <w:sz w:val="18"/>
                <w:szCs w:val="20"/>
                <w:lang w:eastAsia="en-US"/>
              </w:rPr>
              <w:t>40.6</w:t>
            </w:r>
          </w:p>
        </w:tc>
      </w:tr>
      <w:tr w:rsidR="00CD0783" w:rsidRPr="008B1B12" w14:paraId="51BA44B4" w14:textId="77777777" w:rsidTr="00FF7AAC">
        <w:trPr>
          <w:trHeight w:val="690"/>
        </w:trPr>
        <w:tc>
          <w:tcPr>
            <w:tcW w:w="1001" w:type="pct"/>
            <w:vMerge/>
            <w:tcBorders>
              <w:bottom w:val="nil"/>
            </w:tcBorders>
          </w:tcPr>
          <w:p w14:paraId="22D508BF" w14:textId="77777777" w:rsidR="00CD0783" w:rsidRPr="008B1B12" w:rsidRDefault="00CD0783" w:rsidP="00CD0783">
            <w:pPr>
              <w:pStyle w:val="RepTable"/>
              <w:keepNext/>
              <w:jc w:val="center"/>
              <w:rPr>
                <w:sz w:val="18"/>
                <w:szCs w:val="20"/>
              </w:rPr>
            </w:pPr>
          </w:p>
        </w:tc>
        <w:tc>
          <w:tcPr>
            <w:tcW w:w="1424" w:type="pct"/>
          </w:tcPr>
          <w:p w14:paraId="54B156B1" w14:textId="77777777" w:rsidR="00CD0783" w:rsidRPr="008B1B12" w:rsidRDefault="00CD0783" w:rsidP="00CD0783">
            <w:pPr>
              <w:pStyle w:val="RepTable"/>
              <w:keepNext/>
              <w:ind w:right="-52"/>
              <w:rPr>
                <w:sz w:val="18"/>
                <w:szCs w:val="20"/>
                <w:vertAlign w:val="superscript"/>
              </w:rPr>
            </w:pPr>
            <w:r w:rsidRPr="008B1B12">
              <w:rPr>
                <w:sz w:val="18"/>
                <w:szCs w:val="20"/>
              </w:rPr>
              <w:t>Work wear (arms, body and legs covered)</w:t>
            </w:r>
          </w:p>
          <w:p w14:paraId="3528CF35" w14:textId="32579526" w:rsidR="00CD0783" w:rsidRPr="008B1B12" w:rsidRDefault="00CD0783" w:rsidP="00CD0783">
            <w:pPr>
              <w:pStyle w:val="RepTable"/>
              <w:keepNext/>
              <w:rPr>
                <w:sz w:val="18"/>
                <w:szCs w:val="20"/>
              </w:rPr>
            </w:pPr>
            <w:r w:rsidRPr="008B1B12">
              <w:rPr>
                <w:sz w:val="18"/>
                <w:szCs w:val="20"/>
              </w:rPr>
              <w:t>TC: 1400 cm</w:t>
            </w:r>
            <w:r w:rsidRPr="008B1B12">
              <w:rPr>
                <w:sz w:val="18"/>
                <w:szCs w:val="20"/>
                <w:vertAlign w:val="superscript"/>
              </w:rPr>
              <w:t>2</w:t>
            </w:r>
            <w:r w:rsidRPr="008B1B12">
              <w:rPr>
                <w:sz w:val="18"/>
                <w:szCs w:val="20"/>
              </w:rPr>
              <w:t>/person/h</w:t>
            </w:r>
          </w:p>
        </w:tc>
        <w:tc>
          <w:tcPr>
            <w:tcW w:w="1287" w:type="pct"/>
          </w:tcPr>
          <w:p w14:paraId="79A1E789" w14:textId="31BC346F" w:rsidR="00CD0783" w:rsidRPr="008B1B12" w:rsidRDefault="00CD0783" w:rsidP="00CD0783">
            <w:pPr>
              <w:keepNext/>
              <w:widowControl w:val="0"/>
              <w:jc w:val="center"/>
              <w:rPr>
                <w:rFonts w:eastAsia="SimSun"/>
                <w:noProof/>
                <w:sz w:val="18"/>
                <w:szCs w:val="20"/>
              </w:rPr>
            </w:pPr>
            <w:r w:rsidRPr="008B1B12">
              <w:rPr>
                <w:rFonts w:eastAsia="SimSun"/>
                <w:noProof/>
                <w:sz w:val="18"/>
                <w:szCs w:val="20"/>
              </w:rPr>
              <w:t>0.0</w:t>
            </w:r>
            <w:r w:rsidR="00EF7C27" w:rsidRPr="008B1B12">
              <w:rPr>
                <w:rFonts w:eastAsia="SimSun"/>
                <w:noProof/>
                <w:sz w:val="18"/>
                <w:szCs w:val="20"/>
              </w:rPr>
              <w:t>09</w:t>
            </w:r>
            <w:r w:rsidR="00155853" w:rsidRPr="008B1B12">
              <w:rPr>
                <w:rFonts w:eastAsia="SimSun"/>
                <w:noProof/>
                <w:sz w:val="18"/>
                <w:szCs w:val="20"/>
              </w:rPr>
              <w:t>2</w:t>
            </w:r>
          </w:p>
        </w:tc>
        <w:tc>
          <w:tcPr>
            <w:tcW w:w="1288" w:type="pct"/>
          </w:tcPr>
          <w:p w14:paraId="533C7751" w14:textId="0770763D" w:rsidR="00CD0783" w:rsidRPr="008B1B12" w:rsidRDefault="00EF7C27" w:rsidP="00CD0783">
            <w:pPr>
              <w:keepNext/>
              <w:widowControl w:val="0"/>
              <w:jc w:val="center"/>
              <w:rPr>
                <w:rFonts w:eastAsia="SimSun"/>
                <w:b/>
                <w:bCs/>
                <w:noProof/>
                <w:color w:val="00B050"/>
                <w:sz w:val="18"/>
                <w:szCs w:val="20"/>
                <w:lang w:eastAsia="en-US"/>
              </w:rPr>
            </w:pPr>
            <w:r w:rsidRPr="008B1B12">
              <w:rPr>
                <w:rFonts w:eastAsia="SimSun"/>
                <w:b/>
                <w:bCs/>
                <w:noProof/>
                <w:color w:val="00B050"/>
                <w:sz w:val="18"/>
                <w:szCs w:val="20"/>
                <w:lang w:eastAsia="en-US"/>
              </w:rPr>
              <w:t>4.</w:t>
            </w:r>
            <w:r w:rsidR="00155853" w:rsidRPr="008B1B12">
              <w:rPr>
                <w:rFonts w:eastAsia="SimSun"/>
                <w:b/>
                <w:bCs/>
                <w:noProof/>
                <w:color w:val="00B050"/>
                <w:sz w:val="18"/>
                <w:szCs w:val="20"/>
                <w:lang w:eastAsia="en-US"/>
              </w:rPr>
              <w:t>6</w:t>
            </w:r>
          </w:p>
        </w:tc>
      </w:tr>
      <w:tr w:rsidR="00EF7C27" w:rsidRPr="008B1B12" w14:paraId="7ADD4F51" w14:textId="77777777" w:rsidTr="00FF7AAC">
        <w:trPr>
          <w:trHeight w:val="690"/>
        </w:trPr>
        <w:tc>
          <w:tcPr>
            <w:tcW w:w="1001" w:type="pct"/>
            <w:tcBorders>
              <w:top w:val="nil"/>
            </w:tcBorders>
          </w:tcPr>
          <w:p w14:paraId="666E0BC9" w14:textId="77777777" w:rsidR="00EF7C27" w:rsidRPr="008B1B12" w:rsidRDefault="00EF7C27" w:rsidP="00CD0783">
            <w:pPr>
              <w:pStyle w:val="RepTable"/>
              <w:keepNext/>
              <w:jc w:val="center"/>
              <w:rPr>
                <w:sz w:val="18"/>
                <w:szCs w:val="20"/>
              </w:rPr>
            </w:pPr>
          </w:p>
        </w:tc>
        <w:tc>
          <w:tcPr>
            <w:tcW w:w="1424" w:type="pct"/>
          </w:tcPr>
          <w:p w14:paraId="14E72D92" w14:textId="566D2986" w:rsidR="00EF7C27" w:rsidRPr="008B1B12" w:rsidRDefault="00EF7C27" w:rsidP="00EF7C27">
            <w:pPr>
              <w:pStyle w:val="RepTable"/>
              <w:keepNext/>
              <w:ind w:right="-52"/>
              <w:rPr>
                <w:sz w:val="18"/>
                <w:szCs w:val="20"/>
              </w:rPr>
            </w:pPr>
            <w:r w:rsidRPr="008B1B12">
              <w:rPr>
                <w:sz w:val="18"/>
                <w:szCs w:val="20"/>
              </w:rPr>
              <w:t>Work wear (arms, body and legs covered</w:t>
            </w:r>
            <w:r w:rsidR="00E4022E" w:rsidRPr="008B1B12">
              <w:rPr>
                <w:sz w:val="18"/>
                <w:szCs w:val="20"/>
              </w:rPr>
              <w:t>)</w:t>
            </w:r>
            <w:r w:rsidRPr="008B1B12">
              <w:rPr>
                <w:sz w:val="18"/>
                <w:szCs w:val="20"/>
              </w:rPr>
              <w:t xml:space="preserve"> and gloves</w:t>
            </w:r>
          </w:p>
          <w:p w14:paraId="26C70E30" w14:textId="03CBE61A" w:rsidR="00EF7C27" w:rsidRPr="008B1B12" w:rsidRDefault="00EF7C27" w:rsidP="00EF7C27">
            <w:pPr>
              <w:pStyle w:val="RepTable"/>
              <w:keepNext/>
              <w:ind w:right="-52"/>
              <w:rPr>
                <w:sz w:val="18"/>
                <w:szCs w:val="20"/>
              </w:rPr>
            </w:pPr>
            <w:r w:rsidRPr="008B1B12">
              <w:rPr>
                <w:sz w:val="18"/>
                <w:szCs w:val="20"/>
              </w:rPr>
              <w:t>TC: 1250 cm2/person/h</w:t>
            </w:r>
          </w:p>
        </w:tc>
        <w:tc>
          <w:tcPr>
            <w:tcW w:w="1287" w:type="pct"/>
          </w:tcPr>
          <w:p w14:paraId="3D781E0E" w14:textId="21627109" w:rsidR="00EF7C27" w:rsidRPr="008B1B12" w:rsidRDefault="00EF7C27" w:rsidP="00CD0783">
            <w:pPr>
              <w:keepNext/>
              <w:widowControl w:val="0"/>
              <w:jc w:val="center"/>
              <w:rPr>
                <w:rFonts w:eastAsia="SimSun"/>
                <w:noProof/>
                <w:sz w:val="18"/>
                <w:szCs w:val="20"/>
              </w:rPr>
            </w:pPr>
            <w:r w:rsidRPr="008B1B12">
              <w:rPr>
                <w:rFonts w:eastAsia="SimSun"/>
                <w:noProof/>
                <w:sz w:val="18"/>
                <w:szCs w:val="20"/>
              </w:rPr>
              <w:t>0.008</w:t>
            </w:r>
            <w:r w:rsidR="00155853" w:rsidRPr="008B1B12">
              <w:rPr>
                <w:rFonts w:eastAsia="SimSun"/>
                <w:noProof/>
                <w:sz w:val="18"/>
                <w:szCs w:val="20"/>
              </w:rPr>
              <w:t>2</w:t>
            </w:r>
          </w:p>
        </w:tc>
        <w:tc>
          <w:tcPr>
            <w:tcW w:w="1288" w:type="pct"/>
          </w:tcPr>
          <w:p w14:paraId="4425D807" w14:textId="197CF379" w:rsidR="00EF7C27" w:rsidRPr="008B1B12" w:rsidRDefault="00EF7C27" w:rsidP="00CD0783">
            <w:pPr>
              <w:keepNext/>
              <w:widowControl w:val="0"/>
              <w:jc w:val="center"/>
              <w:rPr>
                <w:rFonts w:eastAsia="SimSun"/>
                <w:b/>
                <w:bCs/>
                <w:noProof/>
                <w:color w:val="00B050"/>
                <w:sz w:val="18"/>
                <w:szCs w:val="20"/>
                <w:lang w:eastAsia="en-US"/>
              </w:rPr>
            </w:pPr>
            <w:r w:rsidRPr="008B1B12">
              <w:rPr>
                <w:rFonts w:eastAsia="SimSun"/>
                <w:b/>
                <w:bCs/>
                <w:noProof/>
                <w:color w:val="00B050"/>
                <w:sz w:val="18"/>
                <w:szCs w:val="20"/>
                <w:lang w:eastAsia="en-US"/>
              </w:rPr>
              <w:t>4.</w:t>
            </w:r>
            <w:r w:rsidR="00155853" w:rsidRPr="008B1B12">
              <w:rPr>
                <w:rFonts w:eastAsia="SimSun"/>
                <w:b/>
                <w:bCs/>
                <w:noProof/>
                <w:color w:val="00B050"/>
                <w:sz w:val="18"/>
                <w:szCs w:val="20"/>
                <w:lang w:eastAsia="en-US"/>
              </w:rPr>
              <w:t>1</w:t>
            </w:r>
          </w:p>
        </w:tc>
      </w:tr>
    </w:tbl>
    <w:p w14:paraId="5FF9DE5F" w14:textId="4F8C067D" w:rsidR="00CD0783" w:rsidRPr="00EC6076" w:rsidRDefault="4C7EF27D" w:rsidP="00CD0783">
      <w:pPr>
        <w:spacing w:before="120" w:after="120"/>
        <w:jc w:val="both"/>
        <w:rPr>
          <w:lang w:eastAsia="en-US"/>
        </w:rPr>
      </w:pPr>
      <w:bookmarkStart w:id="507" w:name="_Hlk127180105"/>
      <w:r w:rsidRPr="524D1CCD">
        <w:rPr>
          <w:lang w:eastAsia="en-US"/>
        </w:rPr>
        <w:t xml:space="preserve">For azoxystrobin </w:t>
      </w:r>
      <w:r w:rsidR="43CD95CA" w:rsidRPr="524D1CCD">
        <w:rPr>
          <w:lang w:eastAsia="en-US"/>
        </w:rPr>
        <w:t xml:space="preserve">the </w:t>
      </w:r>
      <w:r w:rsidRPr="524D1CCD">
        <w:rPr>
          <w:lang w:eastAsia="en-US"/>
        </w:rPr>
        <w:t>estimate</w:t>
      </w:r>
      <w:r w:rsidR="067FD596" w:rsidRPr="524D1CCD">
        <w:rPr>
          <w:lang w:eastAsia="en-US"/>
        </w:rPr>
        <w:t>d</w:t>
      </w:r>
      <w:r w:rsidRPr="524D1CCD">
        <w:rPr>
          <w:lang w:eastAsia="en-US"/>
        </w:rPr>
        <w:t xml:space="preserve"> worker exposure </w:t>
      </w:r>
      <w:r w:rsidR="20360282" w:rsidRPr="524D1CCD">
        <w:rPr>
          <w:lang w:eastAsia="en-US"/>
        </w:rPr>
        <w:t xml:space="preserve">is </w:t>
      </w:r>
      <w:r w:rsidR="7CF37274" w:rsidRPr="524D1CCD">
        <w:rPr>
          <w:lang w:eastAsia="en-US"/>
        </w:rPr>
        <w:t xml:space="preserve">below </w:t>
      </w:r>
      <w:r w:rsidRPr="524D1CCD">
        <w:rPr>
          <w:lang w:eastAsia="en-US"/>
        </w:rPr>
        <w:t>the AOEL</w:t>
      </w:r>
      <w:r w:rsidR="72BD28DA" w:rsidRPr="524D1CCD">
        <w:rPr>
          <w:lang w:eastAsia="en-US"/>
        </w:rPr>
        <w:t xml:space="preserve"> value</w:t>
      </w:r>
      <w:r w:rsidRPr="524D1CCD">
        <w:rPr>
          <w:lang w:eastAsia="en-US"/>
        </w:rPr>
        <w:t xml:space="preserve"> for </w:t>
      </w:r>
      <w:r w:rsidR="5F0D625C" w:rsidRPr="524D1CCD">
        <w:rPr>
          <w:lang w:eastAsia="en-US"/>
        </w:rPr>
        <w:t>workers</w:t>
      </w:r>
      <w:r w:rsidR="53D203E5" w:rsidRPr="524D1CCD">
        <w:rPr>
          <w:lang w:eastAsia="en-US"/>
        </w:rPr>
        <w:t xml:space="preserve"> </w:t>
      </w:r>
      <w:r w:rsidRPr="524D1CCD">
        <w:rPr>
          <w:lang w:eastAsia="en-US"/>
        </w:rPr>
        <w:t>wearing standard workwear (this is not considered to be PPE) such that the arms, body and legs are covered.</w:t>
      </w:r>
    </w:p>
    <w:p w14:paraId="6A7C0DE9" w14:textId="4F0E6503" w:rsidR="00CB2530" w:rsidRDefault="4C7EF27D" w:rsidP="00180B0A">
      <w:pPr>
        <w:pStyle w:val="RepStandard"/>
        <w:spacing w:before="120" w:after="120"/>
        <w:rPr>
          <w:lang w:eastAsia="ja-JP"/>
        </w:rPr>
      </w:pPr>
      <w:bookmarkStart w:id="508" w:name="_Hlk127179238"/>
      <w:r w:rsidRPr="001F65E4">
        <w:rPr>
          <w:lang w:eastAsia="ja-JP"/>
        </w:rPr>
        <w:t>However, when the combined exposure</w:t>
      </w:r>
      <w:r w:rsidR="229BB7B5" w:rsidRPr="001F65E4">
        <w:rPr>
          <w:lang w:eastAsia="ja-JP"/>
        </w:rPr>
        <w:t xml:space="preserve"> of prothioconazole-desthio and azoxystrobin</w:t>
      </w:r>
      <w:r w:rsidRPr="001F65E4">
        <w:rPr>
          <w:lang w:eastAsia="ja-JP"/>
        </w:rPr>
        <w:t xml:space="preserve"> is considered (see</w:t>
      </w:r>
      <w:r w:rsidR="5106456D" w:rsidRPr="001F65E4">
        <w:rPr>
          <w:lang w:eastAsia="ja-JP"/>
        </w:rPr>
        <w:t xml:space="preserve"> </w:t>
      </w:r>
      <w:r w:rsidR="00FF7AAC" w:rsidRPr="001F65E4">
        <w:rPr>
          <w:lang w:eastAsia="ja-JP"/>
        </w:rPr>
        <w:fldChar w:fldCharType="begin"/>
      </w:r>
      <w:r w:rsidR="00FF7AAC" w:rsidRPr="001F65E4">
        <w:rPr>
          <w:lang w:eastAsia="ja-JP"/>
        </w:rPr>
        <w:instrText xml:space="preserve"> REF _Ref120799143 \w \h </w:instrText>
      </w:r>
      <w:r w:rsidR="001F65E4">
        <w:rPr>
          <w:lang w:eastAsia="ja-JP"/>
        </w:rPr>
        <w:instrText xml:space="preserve"> \* MERGEFORMAT </w:instrText>
      </w:r>
      <w:r w:rsidR="00FF7AAC" w:rsidRPr="001F65E4">
        <w:rPr>
          <w:lang w:eastAsia="ja-JP"/>
        </w:rPr>
      </w:r>
      <w:r w:rsidR="00FF7AAC" w:rsidRPr="001F65E4">
        <w:rPr>
          <w:lang w:eastAsia="ja-JP"/>
        </w:rPr>
        <w:fldChar w:fldCharType="separate"/>
      </w:r>
      <w:r w:rsidR="00D00237">
        <w:rPr>
          <w:lang w:eastAsia="ja-JP"/>
        </w:rPr>
        <w:t>Appendix 3</w:t>
      </w:r>
      <w:r w:rsidR="00FF7AAC" w:rsidRPr="001F65E4">
        <w:rPr>
          <w:lang w:eastAsia="ja-JP"/>
        </w:rPr>
        <w:fldChar w:fldCharType="end"/>
      </w:r>
      <w:r w:rsidRPr="001F65E4">
        <w:rPr>
          <w:lang w:eastAsia="ja-JP"/>
        </w:rPr>
        <w:t xml:space="preserve">) </w:t>
      </w:r>
      <w:r w:rsidR="6BD63F7F" w:rsidRPr="001F65E4">
        <w:rPr>
          <w:lang w:eastAsia="ja-JP"/>
        </w:rPr>
        <w:t xml:space="preserve">no </w:t>
      </w:r>
      <w:r w:rsidRPr="001F65E4">
        <w:rPr>
          <w:lang w:eastAsia="ja-JP"/>
        </w:rPr>
        <w:t>acceptable exposure is obtained</w:t>
      </w:r>
      <w:r w:rsidR="422200CE" w:rsidRPr="001F65E4">
        <w:rPr>
          <w:lang w:eastAsia="ja-JP"/>
        </w:rPr>
        <w:t xml:space="preserve"> (HI =</w:t>
      </w:r>
      <w:r w:rsidR="5106456D" w:rsidRPr="001F65E4">
        <w:rPr>
          <w:lang w:eastAsia="ja-JP"/>
        </w:rPr>
        <w:t xml:space="preserve"> 0.96 + 0.0</w:t>
      </w:r>
      <w:r w:rsidR="5B954A56" w:rsidRPr="001F65E4">
        <w:rPr>
          <w:lang w:eastAsia="ja-JP"/>
        </w:rPr>
        <w:t>5</w:t>
      </w:r>
      <w:r w:rsidR="5106456D" w:rsidRPr="001F65E4">
        <w:rPr>
          <w:lang w:eastAsia="ja-JP"/>
        </w:rPr>
        <w:t xml:space="preserve"> = </w:t>
      </w:r>
      <w:r w:rsidR="422200CE" w:rsidRPr="001F65E4">
        <w:rPr>
          <w:lang w:eastAsia="ja-JP"/>
        </w:rPr>
        <w:t xml:space="preserve"> 1.0</w:t>
      </w:r>
      <w:r w:rsidR="77EAF902" w:rsidRPr="001F65E4">
        <w:rPr>
          <w:lang w:eastAsia="ja-JP"/>
        </w:rPr>
        <w:t>1</w:t>
      </w:r>
      <w:r w:rsidR="422200CE" w:rsidRPr="001F65E4">
        <w:rPr>
          <w:lang w:eastAsia="ja-JP"/>
        </w:rPr>
        <w:t>)</w:t>
      </w:r>
      <w:r w:rsidR="5183D6CF" w:rsidRPr="001F65E4">
        <w:rPr>
          <w:lang w:eastAsia="ja-JP"/>
        </w:rPr>
        <w:t xml:space="preserve"> unless gloves are worn (HI </w:t>
      </w:r>
      <w:r w:rsidR="5106456D" w:rsidRPr="001F65E4">
        <w:rPr>
          <w:lang w:eastAsia="ja-JP"/>
        </w:rPr>
        <w:t xml:space="preserve">= 0.86 + 0.04 </w:t>
      </w:r>
      <w:r w:rsidR="5183D6CF" w:rsidRPr="001F65E4">
        <w:rPr>
          <w:lang w:eastAsia="ja-JP"/>
        </w:rPr>
        <w:t>= 0.9</w:t>
      </w:r>
      <w:r w:rsidR="77EAF902" w:rsidRPr="001F65E4">
        <w:rPr>
          <w:lang w:eastAsia="ja-JP"/>
        </w:rPr>
        <w:t>0</w:t>
      </w:r>
      <w:r w:rsidR="5183D6CF" w:rsidRPr="001F65E4">
        <w:rPr>
          <w:lang w:eastAsia="ja-JP"/>
        </w:rPr>
        <w:t>)</w:t>
      </w:r>
      <w:r w:rsidRPr="001F65E4">
        <w:rPr>
          <w:lang w:eastAsia="ja-JP"/>
        </w:rPr>
        <w:t>.</w:t>
      </w:r>
    </w:p>
    <w:p w14:paraId="40546919" w14:textId="7550EEF5" w:rsidR="007676BB" w:rsidRDefault="007676BB" w:rsidP="00180B0A">
      <w:pPr>
        <w:pStyle w:val="RepStandard"/>
        <w:spacing w:before="120" w:after="120"/>
        <w:rPr>
          <w:lang w:eastAsia="ja-JP"/>
        </w:rPr>
      </w:pPr>
      <w:r w:rsidRPr="001F65E4">
        <w:rPr>
          <w:lang w:eastAsia="ja-JP"/>
        </w:rPr>
        <w:t>To avoid the use of gloves, a refinement of the risk assessment for</w:t>
      </w:r>
      <w:r w:rsidRPr="001F65E4">
        <w:t xml:space="preserve"> prothioconazole-desthio was conducted based on the data from two dislodgeable foliar residue (DFR) studies in which levels of prothioconazole-desthio were monitored.  Details of the refinement are included in Section </w:t>
      </w:r>
      <w:r w:rsidRPr="001F65E4">
        <w:fldChar w:fldCharType="begin"/>
      </w:r>
      <w:r w:rsidRPr="001F65E4">
        <w:instrText xml:space="preserve"> REF _Ref109901154 \r \h  \* MERGEFORMAT </w:instrText>
      </w:r>
      <w:r w:rsidRPr="001F65E4">
        <w:fldChar w:fldCharType="separate"/>
      </w:r>
      <w:r w:rsidR="00D00237">
        <w:t>6.6.3.2</w:t>
      </w:r>
      <w:r w:rsidRPr="001F65E4">
        <w:fldChar w:fldCharType="end"/>
      </w:r>
      <w:r>
        <w:t>.</w:t>
      </w:r>
    </w:p>
    <w:p w14:paraId="055FD9DD" w14:textId="6CE17E96" w:rsidR="00180B0A" w:rsidRPr="00BA19C5" w:rsidRDefault="00014C2B" w:rsidP="00180B0A">
      <w:pPr>
        <w:spacing w:before="120" w:after="120"/>
        <w:jc w:val="both"/>
        <w:rPr>
          <w:lang w:eastAsia="en-US"/>
        </w:rPr>
      </w:pPr>
      <w:bookmarkStart w:id="509" w:name="_Hlk136941425"/>
      <w:r w:rsidRPr="00BA19C5">
        <w:rPr>
          <w:lang w:eastAsia="en-US"/>
        </w:rPr>
        <w:t>In addition, calculations are provided to the show the risk assessment assuming a 50% conversion of prothioconazole to prothioconazole-desthio (see Appendix 3.4).</w:t>
      </w:r>
    </w:p>
    <w:bookmarkEnd w:id="50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27"/>
        <w:gridCol w:w="2057"/>
        <w:gridCol w:w="1391"/>
        <w:gridCol w:w="1391"/>
        <w:gridCol w:w="1391"/>
        <w:gridCol w:w="1391"/>
      </w:tblGrid>
      <w:tr w:rsidR="00180B0A" w:rsidRPr="008B1B12" w14:paraId="7F89ECD8" w14:textId="77777777" w:rsidTr="00180B0A">
        <w:tc>
          <w:tcPr>
            <w:tcW w:w="924" w:type="pct"/>
            <w:vAlign w:val="center"/>
          </w:tcPr>
          <w:p w14:paraId="71325C7F" w14:textId="77777777" w:rsidR="00180B0A" w:rsidRPr="008B1B12" w:rsidRDefault="00180B0A" w:rsidP="008B1B12">
            <w:pPr>
              <w:pStyle w:val="RepTableHeader"/>
              <w:jc w:val="center"/>
              <w:rPr>
                <w:sz w:val="18"/>
              </w:rPr>
            </w:pPr>
          </w:p>
        </w:tc>
        <w:tc>
          <w:tcPr>
            <w:tcW w:w="1100" w:type="pct"/>
            <w:vAlign w:val="center"/>
          </w:tcPr>
          <w:p w14:paraId="34136042" w14:textId="77777777" w:rsidR="00180B0A" w:rsidRPr="008B1B12" w:rsidRDefault="00180B0A" w:rsidP="008B1B12">
            <w:pPr>
              <w:pStyle w:val="RepTableHeader"/>
              <w:jc w:val="center"/>
              <w:rPr>
                <w:sz w:val="18"/>
              </w:rPr>
            </w:pPr>
          </w:p>
        </w:tc>
        <w:tc>
          <w:tcPr>
            <w:tcW w:w="1488" w:type="pct"/>
            <w:gridSpan w:val="2"/>
            <w:vAlign w:val="center"/>
          </w:tcPr>
          <w:p w14:paraId="6660A202" w14:textId="77777777" w:rsidR="00180B0A" w:rsidRPr="008B1B12" w:rsidRDefault="00180B0A" w:rsidP="008B1B12">
            <w:pPr>
              <w:pStyle w:val="RepTableHeader"/>
              <w:jc w:val="center"/>
              <w:rPr>
                <w:sz w:val="18"/>
              </w:rPr>
            </w:pPr>
            <w:r w:rsidRPr="008B1B12">
              <w:rPr>
                <w:sz w:val="18"/>
              </w:rPr>
              <w:t>Prothioconazole</w:t>
            </w:r>
          </w:p>
        </w:tc>
        <w:tc>
          <w:tcPr>
            <w:tcW w:w="1488" w:type="pct"/>
            <w:gridSpan w:val="2"/>
            <w:vAlign w:val="center"/>
          </w:tcPr>
          <w:p w14:paraId="2434255B" w14:textId="77777777" w:rsidR="00180B0A" w:rsidRPr="008B1B12" w:rsidRDefault="00180B0A" w:rsidP="008B1B12">
            <w:pPr>
              <w:pStyle w:val="RepTableHeader"/>
              <w:jc w:val="center"/>
              <w:rPr>
                <w:sz w:val="18"/>
              </w:rPr>
            </w:pPr>
            <w:r w:rsidRPr="008B1B12">
              <w:rPr>
                <w:sz w:val="18"/>
              </w:rPr>
              <w:t>Prothioconazole-desthio</w:t>
            </w:r>
          </w:p>
        </w:tc>
      </w:tr>
      <w:tr w:rsidR="00180B0A" w:rsidRPr="008B1B12" w14:paraId="0ECF365A" w14:textId="77777777" w:rsidTr="008B1B12">
        <w:tc>
          <w:tcPr>
            <w:tcW w:w="924" w:type="pct"/>
            <w:vAlign w:val="center"/>
          </w:tcPr>
          <w:p w14:paraId="69502409" w14:textId="77777777" w:rsidR="00180B0A" w:rsidRPr="008B1B12" w:rsidRDefault="00180B0A" w:rsidP="008B1B12">
            <w:pPr>
              <w:pStyle w:val="RepTableHeader"/>
              <w:jc w:val="center"/>
              <w:rPr>
                <w:sz w:val="18"/>
              </w:rPr>
            </w:pPr>
            <w:r w:rsidRPr="008B1B12">
              <w:rPr>
                <w:sz w:val="18"/>
              </w:rPr>
              <w:t>Model data</w:t>
            </w:r>
          </w:p>
        </w:tc>
        <w:tc>
          <w:tcPr>
            <w:tcW w:w="1100" w:type="pct"/>
            <w:vAlign w:val="center"/>
          </w:tcPr>
          <w:p w14:paraId="428359FE" w14:textId="77777777" w:rsidR="00180B0A" w:rsidRPr="008B1B12" w:rsidRDefault="00180B0A" w:rsidP="008B1B12">
            <w:pPr>
              <w:pStyle w:val="RepTableHeader"/>
              <w:jc w:val="center"/>
              <w:rPr>
                <w:sz w:val="18"/>
              </w:rPr>
            </w:pPr>
            <w:r w:rsidRPr="008B1B12">
              <w:rPr>
                <w:sz w:val="18"/>
              </w:rPr>
              <w:t>Level of PPE</w:t>
            </w:r>
          </w:p>
        </w:tc>
        <w:tc>
          <w:tcPr>
            <w:tcW w:w="744" w:type="pct"/>
            <w:vAlign w:val="center"/>
          </w:tcPr>
          <w:p w14:paraId="44202E41" w14:textId="77777777" w:rsidR="00180B0A" w:rsidRPr="008B1B12" w:rsidRDefault="00180B0A" w:rsidP="008B1B12">
            <w:pPr>
              <w:pStyle w:val="RepTableHeader"/>
              <w:jc w:val="center"/>
              <w:rPr>
                <w:sz w:val="18"/>
              </w:rPr>
            </w:pPr>
            <w:r w:rsidRPr="008B1B12">
              <w:rPr>
                <w:sz w:val="18"/>
              </w:rPr>
              <w:t>Total absorbed dose (mg/kg bw/day)</w:t>
            </w:r>
          </w:p>
        </w:tc>
        <w:tc>
          <w:tcPr>
            <w:tcW w:w="744" w:type="pct"/>
            <w:vAlign w:val="center"/>
          </w:tcPr>
          <w:p w14:paraId="219B4A4F" w14:textId="77777777" w:rsidR="00180B0A" w:rsidRPr="008B1B12" w:rsidRDefault="00180B0A" w:rsidP="008B1B12">
            <w:pPr>
              <w:pStyle w:val="RepTableHeader"/>
              <w:jc w:val="center"/>
              <w:rPr>
                <w:sz w:val="18"/>
              </w:rPr>
            </w:pPr>
            <w:r w:rsidRPr="008B1B12">
              <w:rPr>
                <w:sz w:val="18"/>
              </w:rPr>
              <w:t>% of systemic AOEL</w:t>
            </w:r>
          </w:p>
        </w:tc>
        <w:tc>
          <w:tcPr>
            <w:tcW w:w="744" w:type="pct"/>
            <w:vAlign w:val="center"/>
          </w:tcPr>
          <w:p w14:paraId="5D7E723E" w14:textId="77777777" w:rsidR="00180B0A" w:rsidRPr="008B1B12" w:rsidRDefault="00180B0A" w:rsidP="008B1B12">
            <w:pPr>
              <w:pStyle w:val="RepTableHeader"/>
              <w:jc w:val="center"/>
              <w:rPr>
                <w:sz w:val="18"/>
              </w:rPr>
            </w:pPr>
            <w:r w:rsidRPr="008B1B12">
              <w:rPr>
                <w:sz w:val="18"/>
              </w:rPr>
              <w:t>Total absorbed dose (mg/kg bw/day)</w:t>
            </w:r>
          </w:p>
        </w:tc>
        <w:tc>
          <w:tcPr>
            <w:tcW w:w="744" w:type="pct"/>
            <w:vAlign w:val="center"/>
          </w:tcPr>
          <w:p w14:paraId="56F1A18B" w14:textId="77777777" w:rsidR="00180B0A" w:rsidRPr="008B1B12" w:rsidRDefault="00180B0A" w:rsidP="008B1B12">
            <w:pPr>
              <w:pStyle w:val="RepTableHeader"/>
              <w:jc w:val="center"/>
              <w:rPr>
                <w:sz w:val="18"/>
              </w:rPr>
            </w:pPr>
            <w:r w:rsidRPr="008B1B12">
              <w:rPr>
                <w:sz w:val="18"/>
              </w:rPr>
              <w:t>% of systemic AOEL</w:t>
            </w:r>
          </w:p>
        </w:tc>
      </w:tr>
      <w:tr w:rsidR="00180B0A" w:rsidRPr="008B1B12" w14:paraId="29DC7A5A" w14:textId="77777777" w:rsidTr="008B1B12">
        <w:tc>
          <w:tcPr>
            <w:tcW w:w="5000" w:type="pct"/>
            <w:gridSpan w:val="6"/>
          </w:tcPr>
          <w:p w14:paraId="3E64E0E7" w14:textId="77777777" w:rsidR="00180B0A" w:rsidRPr="008B1B12" w:rsidRDefault="00180B0A" w:rsidP="008B1B12">
            <w:pPr>
              <w:pStyle w:val="RepTable"/>
              <w:keepNext/>
              <w:rPr>
                <w:sz w:val="18"/>
                <w:szCs w:val="20"/>
              </w:rPr>
            </w:pPr>
            <w:r w:rsidRPr="008B1B12">
              <w:rPr>
                <w:sz w:val="18"/>
                <w:szCs w:val="20"/>
              </w:rPr>
              <w:t>Cereal – Inspection, Irrigation - Outdoor</w:t>
            </w:r>
          </w:p>
          <w:p w14:paraId="3F14DF53" w14:textId="77777777" w:rsidR="00180B0A" w:rsidRPr="008B1B12" w:rsidRDefault="00180B0A" w:rsidP="008B1B12">
            <w:pPr>
              <w:pStyle w:val="RepTable"/>
              <w:keepNext/>
              <w:rPr>
                <w:sz w:val="18"/>
                <w:szCs w:val="20"/>
              </w:rPr>
            </w:pPr>
            <w:r w:rsidRPr="008B1B12">
              <w:rPr>
                <w:sz w:val="18"/>
                <w:szCs w:val="20"/>
              </w:rPr>
              <w:t>Work rate: 2 hours/day</w:t>
            </w:r>
          </w:p>
          <w:p w14:paraId="1EC85217" w14:textId="77777777" w:rsidR="00180B0A" w:rsidRPr="008B1B12" w:rsidRDefault="00180B0A" w:rsidP="008B1B12">
            <w:pPr>
              <w:pStyle w:val="RepTable"/>
              <w:keepNext/>
              <w:rPr>
                <w:sz w:val="18"/>
                <w:szCs w:val="20"/>
              </w:rPr>
            </w:pPr>
            <w:r w:rsidRPr="008B1B12">
              <w:rPr>
                <w:sz w:val="18"/>
                <w:szCs w:val="20"/>
              </w:rPr>
              <w:t>DT50: 30 days</w:t>
            </w:r>
          </w:p>
          <w:p w14:paraId="0601F528" w14:textId="77777777" w:rsidR="00180B0A" w:rsidRPr="008B1B12" w:rsidRDefault="00180B0A" w:rsidP="008B1B12">
            <w:pPr>
              <w:pStyle w:val="RepTable"/>
              <w:keepNext/>
              <w:rPr>
                <w:sz w:val="18"/>
                <w:szCs w:val="20"/>
              </w:rPr>
            </w:pPr>
            <w:r w:rsidRPr="008B1B12">
              <w:rPr>
                <w:sz w:val="18"/>
                <w:szCs w:val="20"/>
              </w:rPr>
              <w:t>DFR: 3 µg/cm</w:t>
            </w:r>
            <w:r w:rsidRPr="008B1B12">
              <w:rPr>
                <w:sz w:val="18"/>
                <w:szCs w:val="20"/>
                <w:vertAlign w:val="superscript"/>
              </w:rPr>
              <w:t>2</w:t>
            </w:r>
            <w:r w:rsidRPr="008B1B12">
              <w:rPr>
                <w:sz w:val="18"/>
                <w:szCs w:val="20"/>
              </w:rPr>
              <w:t>/kg a.s./ha</w:t>
            </w:r>
          </w:p>
          <w:p w14:paraId="1426A6DF" w14:textId="77777777" w:rsidR="00180B0A" w:rsidRPr="008B1B12" w:rsidRDefault="00180B0A" w:rsidP="008B1B12">
            <w:pPr>
              <w:pStyle w:val="RepTable"/>
              <w:keepNext/>
              <w:rPr>
                <w:sz w:val="18"/>
                <w:szCs w:val="20"/>
              </w:rPr>
            </w:pPr>
            <w:r w:rsidRPr="008B1B12">
              <w:rPr>
                <w:sz w:val="18"/>
                <w:szCs w:val="20"/>
              </w:rPr>
              <w:t>Interval between treatments: 14 days</w:t>
            </w:r>
          </w:p>
        </w:tc>
      </w:tr>
      <w:tr w:rsidR="00180B0A" w:rsidRPr="008B1B12" w14:paraId="4D4ACF04" w14:textId="77777777" w:rsidTr="00180B0A">
        <w:tc>
          <w:tcPr>
            <w:tcW w:w="2024" w:type="pct"/>
            <w:gridSpan w:val="2"/>
          </w:tcPr>
          <w:p w14:paraId="0A4E9129" w14:textId="77777777" w:rsidR="00180B0A" w:rsidRPr="008B1B12" w:rsidRDefault="00180B0A" w:rsidP="00180B0A">
            <w:pPr>
              <w:pStyle w:val="RepTable"/>
              <w:keepNext/>
              <w:rPr>
                <w:sz w:val="18"/>
                <w:szCs w:val="20"/>
              </w:rPr>
            </w:pPr>
            <w:r w:rsidRPr="008B1B12">
              <w:rPr>
                <w:sz w:val="18"/>
                <w:szCs w:val="20"/>
              </w:rPr>
              <w:t>Number of applications and application rate</w:t>
            </w:r>
          </w:p>
        </w:tc>
        <w:tc>
          <w:tcPr>
            <w:tcW w:w="1488" w:type="pct"/>
            <w:gridSpan w:val="2"/>
          </w:tcPr>
          <w:p w14:paraId="032389CC" w14:textId="62EE4B72" w:rsidR="00180B0A" w:rsidRPr="008B1B12" w:rsidRDefault="00180B0A" w:rsidP="00014C2B">
            <w:pPr>
              <w:pStyle w:val="RepTable"/>
              <w:keepNext/>
              <w:rPr>
                <w:sz w:val="18"/>
                <w:szCs w:val="20"/>
              </w:rPr>
            </w:pPr>
            <w:r w:rsidRPr="008B1B12">
              <w:rPr>
                <w:sz w:val="18"/>
                <w:szCs w:val="20"/>
                <w:lang w:eastAsia="ja-JP"/>
              </w:rPr>
              <w:t>2 x 0.</w:t>
            </w:r>
            <w:r w:rsidR="00291FE3" w:rsidRPr="008B1B12">
              <w:rPr>
                <w:sz w:val="18"/>
                <w:szCs w:val="20"/>
                <w:lang w:eastAsia="ja-JP"/>
              </w:rPr>
              <w:t>210</w:t>
            </w:r>
            <w:r w:rsidRPr="008B1B12">
              <w:rPr>
                <w:sz w:val="18"/>
                <w:szCs w:val="20"/>
                <w:lang w:eastAsia="ja-JP"/>
              </w:rPr>
              <w:t xml:space="preserve"> kg a.s./ha</w:t>
            </w:r>
            <w:r w:rsidR="00014C2B" w:rsidRPr="008B1B12">
              <w:rPr>
                <w:sz w:val="18"/>
                <w:szCs w:val="20"/>
                <w:lang w:eastAsia="ja-JP"/>
              </w:rPr>
              <w:t>, 0.105 kg a.s./ha assuming 50% conversion</w:t>
            </w:r>
          </w:p>
        </w:tc>
        <w:tc>
          <w:tcPr>
            <w:tcW w:w="1488" w:type="pct"/>
            <w:gridSpan w:val="2"/>
          </w:tcPr>
          <w:p w14:paraId="0569F78F" w14:textId="3C58FCAE" w:rsidR="00180B0A" w:rsidRPr="008B1B12" w:rsidRDefault="00180B0A" w:rsidP="00180B0A">
            <w:pPr>
              <w:pStyle w:val="RepTable"/>
              <w:keepNext/>
              <w:rPr>
                <w:sz w:val="18"/>
                <w:szCs w:val="20"/>
              </w:rPr>
            </w:pPr>
            <w:r w:rsidRPr="008B1B12">
              <w:rPr>
                <w:sz w:val="18"/>
                <w:szCs w:val="20"/>
                <w:lang w:val="en-US" w:eastAsia="ja-JP"/>
              </w:rPr>
              <w:t>2 x 0.</w:t>
            </w:r>
            <w:r w:rsidR="00014C2B" w:rsidRPr="008B1B12">
              <w:rPr>
                <w:sz w:val="18"/>
                <w:szCs w:val="20"/>
                <w:lang w:val="en-US" w:eastAsia="ja-JP"/>
              </w:rPr>
              <w:t>190</w:t>
            </w:r>
            <w:r w:rsidRPr="008B1B12">
              <w:rPr>
                <w:sz w:val="18"/>
                <w:szCs w:val="20"/>
                <w:lang w:val="en-US" w:eastAsia="ja-JP"/>
              </w:rPr>
              <w:t xml:space="preserve"> kg a.s./ha</w:t>
            </w:r>
            <w:r w:rsidR="00014C2B" w:rsidRPr="008B1B12">
              <w:rPr>
                <w:sz w:val="18"/>
                <w:szCs w:val="20"/>
                <w:lang w:val="en-US" w:eastAsia="ja-JP"/>
              </w:rPr>
              <w:t>, 0.095 kg a.s./ha assuming 50% conversion</w:t>
            </w:r>
          </w:p>
        </w:tc>
      </w:tr>
      <w:tr w:rsidR="00180B0A" w:rsidRPr="008B1B12" w14:paraId="74E7173B" w14:textId="77777777" w:rsidTr="00180B0A">
        <w:tc>
          <w:tcPr>
            <w:tcW w:w="924" w:type="pct"/>
            <w:vMerge w:val="restart"/>
          </w:tcPr>
          <w:p w14:paraId="49F4A16A" w14:textId="77777777" w:rsidR="00180B0A" w:rsidRPr="008B1B12" w:rsidRDefault="00180B0A" w:rsidP="008B1B12">
            <w:pPr>
              <w:pStyle w:val="RepTable"/>
              <w:keepNext/>
              <w:rPr>
                <w:sz w:val="18"/>
                <w:szCs w:val="20"/>
              </w:rPr>
            </w:pPr>
            <w:r w:rsidRPr="008B1B12">
              <w:rPr>
                <w:sz w:val="18"/>
                <w:szCs w:val="20"/>
              </w:rPr>
              <w:t>Body weight: 60 kg</w:t>
            </w:r>
          </w:p>
          <w:p w14:paraId="48E12950" w14:textId="77777777" w:rsidR="00180B0A" w:rsidRPr="008B1B12" w:rsidRDefault="00180B0A" w:rsidP="008B1B12">
            <w:pPr>
              <w:pStyle w:val="RepTable"/>
              <w:keepNext/>
              <w:rPr>
                <w:sz w:val="18"/>
                <w:szCs w:val="20"/>
              </w:rPr>
            </w:pPr>
          </w:p>
        </w:tc>
        <w:tc>
          <w:tcPr>
            <w:tcW w:w="1100" w:type="pct"/>
          </w:tcPr>
          <w:p w14:paraId="00FAB8AF" w14:textId="77777777" w:rsidR="00180B0A" w:rsidRPr="008B1B12" w:rsidRDefault="00180B0A" w:rsidP="008B1B12">
            <w:pPr>
              <w:pStyle w:val="RepTable"/>
              <w:keepNext/>
              <w:ind w:right="-52"/>
              <w:rPr>
                <w:sz w:val="18"/>
                <w:szCs w:val="20"/>
              </w:rPr>
            </w:pPr>
            <w:r w:rsidRPr="008B1B12">
              <w:rPr>
                <w:sz w:val="18"/>
                <w:szCs w:val="20"/>
              </w:rPr>
              <w:t>Potential</w:t>
            </w:r>
          </w:p>
          <w:p w14:paraId="2D8BC427" w14:textId="77777777" w:rsidR="00180B0A" w:rsidRPr="008B1B12" w:rsidRDefault="00180B0A" w:rsidP="008B1B12">
            <w:pPr>
              <w:pStyle w:val="RepTable"/>
              <w:keepNext/>
              <w:ind w:right="-52"/>
              <w:rPr>
                <w:sz w:val="18"/>
                <w:szCs w:val="20"/>
              </w:rPr>
            </w:pPr>
            <w:r w:rsidRPr="008B1B12">
              <w:rPr>
                <w:sz w:val="18"/>
                <w:szCs w:val="20"/>
              </w:rPr>
              <w:t>TC: 12500 cm</w:t>
            </w:r>
            <w:r w:rsidRPr="008B1B12">
              <w:rPr>
                <w:sz w:val="18"/>
                <w:szCs w:val="20"/>
                <w:vertAlign w:val="superscript"/>
              </w:rPr>
              <w:t>2</w:t>
            </w:r>
            <w:r w:rsidRPr="008B1B12">
              <w:rPr>
                <w:sz w:val="18"/>
                <w:szCs w:val="20"/>
              </w:rPr>
              <w:t>/person/h</w:t>
            </w:r>
          </w:p>
        </w:tc>
        <w:tc>
          <w:tcPr>
            <w:tcW w:w="744" w:type="pct"/>
          </w:tcPr>
          <w:p w14:paraId="65F0D6F2" w14:textId="275A0112" w:rsidR="00180B0A" w:rsidRPr="008B1B12" w:rsidRDefault="00180B0A" w:rsidP="008B1B12">
            <w:pPr>
              <w:pStyle w:val="RepTable"/>
              <w:keepNext/>
              <w:jc w:val="center"/>
              <w:rPr>
                <w:rFonts w:eastAsia="SimSun"/>
                <w:sz w:val="18"/>
                <w:szCs w:val="20"/>
              </w:rPr>
            </w:pPr>
            <w:r w:rsidRPr="008B1B12">
              <w:rPr>
                <w:rFonts w:eastAsia="SimSun"/>
                <w:sz w:val="18"/>
                <w:szCs w:val="20"/>
              </w:rPr>
              <w:t>0.1128</w:t>
            </w:r>
          </w:p>
        </w:tc>
        <w:tc>
          <w:tcPr>
            <w:tcW w:w="744" w:type="pct"/>
          </w:tcPr>
          <w:p w14:paraId="6372F1E4" w14:textId="36A142F2" w:rsidR="00180B0A" w:rsidRPr="008B1B12" w:rsidRDefault="00180B0A" w:rsidP="008B1B12">
            <w:pPr>
              <w:pStyle w:val="RepTable"/>
              <w:keepNext/>
              <w:jc w:val="center"/>
              <w:rPr>
                <w:rFonts w:eastAsia="SimSun"/>
                <w:b/>
                <w:bCs/>
                <w:color w:val="00B050"/>
                <w:sz w:val="18"/>
                <w:szCs w:val="20"/>
                <w:lang w:eastAsia="en-US"/>
              </w:rPr>
            </w:pPr>
            <w:r w:rsidRPr="008B1B12">
              <w:rPr>
                <w:rFonts w:eastAsia="SimSun"/>
                <w:b/>
                <w:bCs/>
                <w:color w:val="00B050"/>
                <w:sz w:val="18"/>
                <w:szCs w:val="20"/>
                <w:lang w:eastAsia="en-US"/>
              </w:rPr>
              <w:t>56.4</w:t>
            </w:r>
          </w:p>
        </w:tc>
        <w:tc>
          <w:tcPr>
            <w:tcW w:w="744" w:type="pct"/>
          </w:tcPr>
          <w:p w14:paraId="4BB6B69B" w14:textId="401C8358" w:rsidR="00180B0A" w:rsidRPr="008B1B12" w:rsidRDefault="00180B0A" w:rsidP="008B1B12">
            <w:pPr>
              <w:pStyle w:val="RepTable"/>
              <w:keepNext/>
              <w:jc w:val="center"/>
              <w:rPr>
                <w:rFonts w:eastAsia="SimSun"/>
                <w:sz w:val="18"/>
                <w:szCs w:val="20"/>
                <w:lang w:eastAsia="en-US"/>
              </w:rPr>
            </w:pPr>
            <w:r w:rsidRPr="008B1B12">
              <w:rPr>
                <w:rFonts w:eastAsia="SimSun"/>
                <w:sz w:val="18"/>
                <w:szCs w:val="20"/>
                <w:lang w:eastAsia="en-US"/>
              </w:rPr>
              <w:t>0.04910</w:t>
            </w:r>
          </w:p>
        </w:tc>
        <w:tc>
          <w:tcPr>
            <w:tcW w:w="744" w:type="pct"/>
          </w:tcPr>
          <w:p w14:paraId="3B883F09" w14:textId="25025DF4" w:rsidR="00180B0A" w:rsidRPr="008B1B12" w:rsidRDefault="00180B0A" w:rsidP="008B1B12">
            <w:pPr>
              <w:pStyle w:val="RepTable"/>
              <w:keepNext/>
              <w:jc w:val="center"/>
              <w:rPr>
                <w:rFonts w:eastAsia="SimSun"/>
                <w:b/>
                <w:bCs/>
                <w:sz w:val="18"/>
                <w:szCs w:val="20"/>
                <w:lang w:eastAsia="en-US"/>
              </w:rPr>
            </w:pPr>
            <w:r w:rsidRPr="008B1B12">
              <w:rPr>
                <w:rFonts w:eastAsia="SimSun"/>
                <w:b/>
                <w:bCs/>
                <w:color w:val="FF0000"/>
                <w:sz w:val="18"/>
                <w:szCs w:val="20"/>
                <w:lang w:eastAsia="en-US"/>
              </w:rPr>
              <w:t>491</w:t>
            </w:r>
          </w:p>
        </w:tc>
      </w:tr>
      <w:tr w:rsidR="00180B0A" w:rsidRPr="008B1B12" w14:paraId="6A498327" w14:textId="77777777" w:rsidTr="00180B0A">
        <w:trPr>
          <w:trHeight w:val="690"/>
        </w:trPr>
        <w:tc>
          <w:tcPr>
            <w:tcW w:w="924" w:type="pct"/>
            <w:vMerge/>
            <w:tcBorders>
              <w:bottom w:val="nil"/>
            </w:tcBorders>
          </w:tcPr>
          <w:p w14:paraId="60731FE7" w14:textId="77777777" w:rsidR="00180B0A" w:rsidRPr="008B1B12" w:rsidRDefault="00180B0A" w:rsidP="008B1B12">
            <w:pPr>
              <w:pStyle w:val="RepTable"/>
              <w:keepNext/>
              <w:jc w:val="center"/>
              <w:rPr>
                <w:sz w:val="18"/>
                <w:szCs w:val="20"/>
              </w:rPr>
            </w:pPr>
          </w:p>
        </w:tc>
        <w:tc>
          <w:tcPr>
            <w:tcW w:w="1100" w:type="pct"/>
          </w:tcPr>
          <w:p w14:paraId="3B9BC94B" w14:textId="77777777" w:rsidR="00180B0A" w:rsidRPr="008B1B12" w:rsidRDefault="00180B0A" w:rsidP="008B1B12">
            <w:pPr>
              <w:pStyle w:val="RepTable"/>
              <w:keepNext/>
              <w:ind w:right="-52"/>
              <w:rPr>
                <w:sz w:val="18"/>
                <w:szCs w:val="20"/>
                <w:vertAlign w:val="superscript"/>
              </w:rPr>
            </w:pPr>
            <w:r w:rsidRPr="008B1B12">
              <w:rPr>
                <w:sz w:val="18"/>
                <w:szCs w:val="20"/>
              </w:rPr>
              <w:t>Work wear (arms, body and legs covered)</w:t>
            </w:r>
          </w:p>
          <w:p w14:paraId="62861D0F" w14:textId="77777777" w:rsidR="00180B0A" w:rsidRPr="008B1B12" w:rsidRDefault="00180B0A" w:rsidP="008B1B12">
            <w:pPr>
              <w:pStyle w:val="RepTable"/>
              <w:keepNext/>
              <w:ind w:right="-52"/>
              <w:rPr>
                <w:sz w:val="18"/>
                <w:szCs w:val="20"/>
              </w:rPr>
            </w:pPr>
            <w:r w:rsidRPr="008B1B12">
              <w:rPr>
                <w:sz w:val="18"/>
                <w:szCs w:val="20"/>
              </w:rPr>
              <w:t>TC: 1400 cm</w:t>
            </w:r>
            <w:r w:rsidRPr="008B1B12">
              <w:rPr>
                <w:sz w:val="18"/>
                <w:szCs w:val="20"/>
                <w:vertAlign w:val="superscript"/>
              </w:rPr>
              <w:t>2</w:t>
            </w:r>
            <w:r w:rsidRPr="008B1B12">
              <w:rPr>
                <w:sz w:val="18"/>
                <w:szCs w:val="20"/>
              </w:rPr>
              <w:t>/person/h</w:t>
            </w:r>
          </w:p>
        </w:tc>
        <w:tc>
          <w:tcPr>
            <w:tcW w:w="744" w:type="pct"/>
          </w:tcPr>
          <w:p w14:paraId="4E15A7FB" w14:textId="772F132B" w:rsidR="00180B0A" w:rsidRPr="008B1B12" w:rsidRDefault="00180B0A" w:rsidP="008B1B12">
            <w:pPr>
              <w:pStyle w:val="RepTable"/>
              <w:keepNext/>
              <w:jc w:val="center"/>
              <w:rPr>
                <w:rFonts w:eastAsia="SimSun"/>
                <w:sz w:val="18"/>
                <w:szCs w:val="20"/>
              </w:rPr>
            </w:pPr>
            <w:r w:rsidRPr="008B1B12">
              <w:rPr>
                <w:rFonts w:eastAsia="SimSun"/>
                <w:sz w:val="18"/>
                <w:szCs w:val="20"/>
              </w:rPr>
              <w:t>0.0126</w:t>
            </w:r>
          </w:p>
        </w:tc>
        <w:tc>
          <w:tcPr>
            <w:tcW w:w="744" w:type="pct"/>
          </w:tcPr>
          <w:p w14:paraId="2FDA38BA" w14:textId="3834148E" w:rsidR="00180B0A" w:rsidRPr="008B1B12" w:rsidRDefault="00180B0A" w:rsidP="008B1B12">
            <w:pPr>
              <w:pStyle w:val="RepTable"/>
              <w:keepNext/>
              <w:jc w:val="center"/>
              <w:rPr>
                <w:rFonts w:eastAsia="SimSun"/>
                <w:b/>
                <w:bCs/>
                <w:color w:val="00B050"/>
                <w:sz w:val="18"/>
                <w:szCs w:val="20"/>
                <w:lang w:eastAsia="en-US"/>
              </w:rPr>
            </w:pPr>
            <w:r w:rsidRPr="008B1B12">
              <w:rPr>
                <w:rFonts w:eastAsia="SimSun"/>
                <w:b/>
                <w:bCs/>
                <w:color w:val="00B050"/>
                <w:sz w:val="18"/>
                <w:szCs w:val="20"/>
                <w:lang w:eastAsia="en-US"/>
              </w:rPr>
              <w:t>6.3</w:t>
            </w:r>
          </w:p>
        </w:tc>
        <w:tc>
          <w:tcPr>
            <w:tcW w:w="744" w:type="pct"/>
          </w:tcPr>
          <w:p w14:paraId="61BF0AAA" w14:textId="7124D88C" w:rsidR="00180B0A" w:rsidRPr="008B1B12" w:rsidRDefault="00180B0A" w:rsidP="008B1B12">
            <w:pPr>
              <w:pStyle w:val="RepTable"/>
              <w:keepNext/>
              <w:jc w:val="center"/>
              <w:rPr>
                <w:rFonts w:eastAsia="SimSun"/>
                <w:sz w:val="18"/>
                <w:szCs w:val="20"/>
                <w:lang w:eastAsia="en-US"/>
              </w:rPr>
            </w:pPr>
            <w:r w:rsidRPr="008B1B12">
              <w:rPr>
                <w:rFonts w:eastAsia="SimSun"/>
                <w:sz w:val="18"/>
                <w:szCs w:val="20"/>
                <w:lang w:eastAsia="en-US"/>
              </w:rPr>
              <w:t>0.00550</w:t>
            </w:r>
          </w:p>
        </w:tc>
        <w:tc>
          <w:tcPr>
            <w:tcW w:w="744" w:type="pct"/>
          </w:tcPr>
          <w:p w14:paraId="79090674" w14:textId="5DEE37CE" w:rsidR="00180B0A" w:rsidRPr="008B1B12" w:rsidRDefault="00180B0A" w:rsidP="008B1B12">
            <w:pPr>
              <w:pStyle w:val="RepTable"/>
              <w:keepNext/>
              <w:jc w:val="center"/>
              <w:rPr>
                <w:rFonts w:eastAsia="SimSun"/>
                <w:b/>
                <w:bCs/>
                <w:color w:val="00B050"/>
                <w:sz w:val="18"/>
                <w:szCs w:val="20"/>
                <w:lang w:eastAsia="en-US"/>
              </w:rPr>
            </w:pPr>
            <w:r w:rsidRPr="008B1B12">
              <w:rPr>
                <w:rFonts w:eastAsia="SimSun"/>
                <w:b/>
                <w:bCs/>
                <w:color w:val="00B050"/>
                <w:sz w:val="18"/>
                <w:szCs w:val="20"/>
                <w:lang w:eastAsia="en-US"/>
              </w:rPr>
              <w:t>55.0</w:t>
            </w:r>
          </w:p>
        </w:tc>
      </w:tr>
      <w:tr w:rsidR="00180B0A" w:rsidRPr="008B1B12" w14:paraId="282BC609" w14:textId="77777777" w:rsidTr="00180B0A">
        <w:trPr>
          <w:trHeight w:val="690"/>
        </w:trPr>
        <w:tc>
          <w:tcPr>
            <w:tcW w:w="924" w:type="pct"/>
            <w:tcBorders>
              <w:top w:val="nil"/>
              <w:bottom w:val="single" w:sz="4" w:space="0" w:color="auto"/>
            </w:tcBorders>
          </w:tcPr>
          <w:p w14:paraId="2139687B" w14:textId="77777777" w:rsidR="00180B0A" w:rsidRPr="008B1B12" w:rsidRDefault="00180B0A" w:rsidP="008B1B12">
            <w:pPr>
              <w:pStyle w:val="RepTable"/>
              <w:keepNext/>
              <w:jc w:val="center"/>
              <w:rPr>
                <w:sz w:val="18"/>
                <w:szCs w:val="20"/>
              </w:rPr>
            </w:pPr>
          </w:p>
        </w:tc>
        <w:tc>
          <w:tcPr>
            <w:tcW w:w="1100" w:type="pct"/>
          </w:tcPr>
          <w:p w14:paraId="3269ED15" w14:textId="77777777" w:rsidR="00180B0A" w:rsidRPr="008B1B12" w:rsidRDefault="00180B0A" w:rsidP="008B1B12">
            <w:pPr>
              <w:pStyle w:val="RepTable"/>
              <w:keepNext/>
              <w:ind w:right="-52"/>
              <w:rPr>
                <w:sz w:val="18"/>
                <w:szCs w:val="20"/>
              </w:rPr>
            </w:pPr>
            <w:r w:rsidRPr="008B1B12">
              <w:rPr>
                <w:sz w:val="18"/>
                <w:szCs w:val="20"/>
              </w:rPr>
              <w:t>Work wear (arms, body and legs covered) and gloves</w:t>
            </w:r>
          </w:p>
          <w:p w14:paraId="24B91386" w14:textId="77777777" w:rsidR="00180B0A" w:rsidRPr="008B1B12" w:rsidRDefault="00180B0A" w:rsidP="008B1B12">
            <w:pPr>
              <w:pStyle w:val="RepTable"/>
              <w:keepNext/>
              <w:ind w:right="-52"/>
              <w:rPr>
                <w:sz w:val="18"/>
                <w:szCs w:val="20"/>
              </w:rPr>
            </w:pPr>
            <w:r w:rsidRPr="008B1B12">
              <w:rPr>
                <w:sz w:val="18"/>
                <w:szCs w:val="20"/>
              </w:rPr>
              <w:t>TC: 1250 cm</w:t>
            </w:r>
            <w:r w:rsidRPr="008B1B12">
              <w:rPr>
                <w:sz w:val="18"/>
                <w:szCs w:val="20"/>
                <w:vertAlign w:val="superscript"/>
              </w:rPr>
              <w:t>2</w:t>
            </w:r>
            <w:r w:rsidRPr="008B1B12">
              <w:rPr>
                <w:sz w:val="18"/>
                <w:szCs w:val="20"/>
              </w:rPr>
              <w:t>/person/h</w:t>
            </w:r>
          </w:p>
        </w:tc>
        <w:tc>
          <w:tcPr>
            <w:tcW w:w="744" w:type="pct"/>
          </w:tcPr>
          <w:p w14:paraId="6B2ECDCC" w14:textId="60ECA370" w:rsidR="00180B0A" w:rsidRPr="008B1B12" w:rsidRDefault="00180B0A" w:rsidP="008B1B12">
            <w:pPr>
              <w:pStyle w:val="RepTable"/>
              <w:keepNext/>
              <w:jc w:val="center"/>
              <w:rPr>
                <w:sz w:val="18"/>
                <w:lang w:eastAsia="ja-JP"/>
              </w:rPr>
            </w:pPr>
            <w:r w:rsidRPr="008B1B12">
              <w:rPr>
                <w:sz w:val="18"/>
                <w:lang w:eastAsia="ja-JP"/>
              </w:rPr>
              <w:t>0.0112</w:t>
            </w:r>
          </w:p>
        </w:tc>
        <w:tc>
          <w:tcPr>
            <w:tcW w:w="744" w:type="pct"/>
          </w:tcPr>
          <w:p w14:paraId="7D9A0E4E" w14:textId="44114214" w:rsidR="00180B0A" w:rsidRPr="008B1B12" w:rsidRDefault="00180B0A" w:rsidP="008B1B12">
            <w:pPr>
              <w:pStyle w:val="RepTable"/>
              <w:keepNext/>
              <w:jc w:val="center"/>
              <w:rPr>
                <w:b/>
                <w:bCs/>
                <w:color w:val="00B050"/>
                <w:sz w:val="18"/>
                <w:lang w:eastAsia="ja-JP"/>
              </w:rPr>
            </w:pPr>
            <w:r w:rsidRPr="008B1B12">
              <w:rPr>
                <w:b/>
                <w:bCs/>
                <w:color w:val="00B050"/>
                <w:sz w:val="18"/>
                <w:lang w:eastAsia="ja-JP"/>
              </w:rPr>
              <w:t>5.6</w:t>
            </w:r>
          </w:p>
        </w:tc>
        <w:tc>
          <w:tcPr>
            <w:tcW w:w="744" w:type="pct"/>
          </w:tcPr>
          <w:p w14:paraId="1A23C8A4" w14:textId="061C22B1" w:rsidR="00180B0A" w:rsidRPr="008B1B12" w:rsidRDefault="00180B0A" w:rsidP="008B1B12">
            <w:pPr>
              <w:pStyle w:val="RepTable"/>
              <w:keepNext/>
              <w:jc w:val="center"/>
              <w:rPr>
                <w:sz w:val="18"/>
                <w:lang w:eastAsia="ja-JP"/>
              </w:rPr>
            </w:pPr>
            <w:r w:rsidRPr="008B1B12">
              <w:rPr>
                <w:sz w:val="18"/>
                <w:lang w:eastAsia="ja-JP"/>
              </w:rPr>
              <w:t>0.00491</w:t>
            </w:r>
          </w:p>
        </w:tc>
        <w:tc>
          <w:tcPr>
            <w:tcW w:w="744" w:type="pct"/>
          </w:tcPr>
          <w:p w14:paraId="69D4EA42" w14:textId="05C47A3E" w:rsidR="00180B0A" w:rsidRPr="008B1B12" w:rsidRDefault="00180B0A" w:rsidP="008B1B12">
            <w:pPr>
              <w:pStyle w:val="RepTable"/>
              <w:keepNext/>
              <w:jc w:val="center"/>
              <w:rPr>
                <w:b/>
                <w:bCs/>
                <w:color w:val="00B050"/>
                <w:sz w:val="18"/>
                <w:lang w:eastAsia="ja-JP"/>
              </w:rPr>
            </w:pPr>
            <w:r w:rsidRPr="008B1B12">
              <w:rPr>
                <w:b/>
                <w:bCs/>
                <w:color w:val="00B050"/>
                <w:sz w:val="18"/>
                <w:lang w:eastAsia="ja-JP"/>
              </w:rPr>
              <w:t>49.1</w:t>
            </w:r>
          </w:p>
        </w:tc>
      </w:tr>
      <w:tr w:rsidR="00180B0A" w:rsidRPr="008B1B12" w14:paraId="19F94FFD" w14:textId="77777777" w:rsidTr="00014C2B">
        <w:tc>
          <w:tcPr>
            <w:tcW w:w="5000" w:type="pct"/>
            <w:gridSpan w:val="6"/>
            <w:tcBorders>
              <w:top w:val="single" w:sz="4" w:space="0" w:color="auto"/>
              <w:bottom w:val="single" w:sz="4" w:space="0" w:color="auto"/>
            </w:tcBorders>
          </w:tcPr>
          <w:p w14:paraId="0A05C23D" w14:textId="3205A139" w:rsidR="00180B0A" w:rsidRPr="008B1B12" w:rsidRDefault="00180B0A" w:rsidP="00180B0A">
            <w:pPr>
              <w:pStyle w:val="RepTable"/>
              <w:keepNext/>
              <w:rPr>
                <w:sz w:val="18"/>
                <w:lang w:eastAsia="ja-JP"/>
              </w:rPr>
            </w:pPr>
            <w:r w:rsidRPr="008B1B12">
              <w:rPr>
                <w:sz w:val="18"/>
                <w:lang w:eastAsia="ja-JP"/>
              </w:rPr>
              <w:t>Note the exposure for azoxystrobin remains the same (see above)</w:t>
            </w:r>
            <w:r w:rsidR="00014C2B" w:rsidRPr="008B1B12">
              <w:rPr>
                <w:sz w:val="18"/>
                <w:lang w:eastAsia="ja-JP"/>
              </w:rPr>
              <w:t>, 4.6% with Workwear</w:t>
            </w:r>
          </w:p>
        </w:tc>
      </w:tr>
    </w:tbl>
    <w:p w14:paraId="1B6130BF" w14:textId="1D06DCFA" w:rsidR="00CB2530" w:rsidRPr="00EC6076" w:rsidRDefault="00180B0A" w:rsidP="007676BB">
      <w:pPr>
        <w:spacing w:before="120" w:after="120"/>
        <w:jc w:val="both"/>
        <w:rPr>
          <w:lang w:eastAsia="en-US"/>
        </w:rPr>
      </w:pPr>
      <w:r w:rsidRPr="00BA19C5">
        <w:rPr>
          <w:lang w:eastAsia="en-US"/>
        </w:rPr>
        <w:t>In section 6.6.5 the combined exposure, considering 50% conversion of prothioconazole, is calculated and demonstrates that an acceptable exposure is obtained (HI = 0.06 + 0.</w:t>
      </w:r>
      <w:r w:rsidR="007676BB" w:rsidRPr="00BA19C5">
        <w:rPr>
          <w:lang w:eastAsia="en-US"/>
        </w:rPr>
        <w:t>55</w:t>
      </w:r>
      <w:r w:rsidRPr="00BA19C5">
        <w:rPr>
          <w:lang w:eastAsia="en-US"/>
        </w:rPr>
        <w:t xml:space="preserve"> + 0.05 =  </w:t>
      </w:r>
      <w:r w:rsidR="007676BB" w:rsidRPr="00BA19C5">
        <w:rPr>
          <w:lang w:eastAsia="en-US"/>
        </w:rPr>
        <w:t>0.66</w:t>
      </w:r>
      <w:r w:rsidRPr="00BA19C5">
        <w:rPr>
          <w:lang w:eastAsia="en-US"/>
        </w:rPr>
        <w:t>)</w:t>
      </w:r>
      <w:r w:rsidR="007676BB" w:rsidRPr="00BA19C5">
        <w:rPr>
          <w:lang w:eastAsia="en-US"/>
        </w:rPr>
        <w:t xml:space="preserve"> with the use of workwear</w:t>
      </w:r>
      <w:r w:rsidRPr="00BA19C5">
        <w:rPr>
          <w:lang w:eastAsia="en-US"/>
        </w:rPr>
        <w:t>.</w:t>
      </w:r>
      <w:bookmarkEnd w:id="507"/>
      <w:bookmarkEnd w:id="508"/>
    </w:p>
    <w:p w14:paraId="4EA67E1A" w14:textId="1960386B" w:rsidR="00C81348" w:rsidRPr="00A070F9" w:rsidRDefault="00C81348" w:rsidP="008B1B12">
      <w:pPr>
        <w:pStyle w:val="Nagwek4"/>
        <w:spacing w:before="240"/>
        <w:rPr>
          <w:lang w:val="en-GB"/>
        </w:rPr>
      </w:pPr>
      <w:bookmarkStart w:id="510" w:name="_Ref109901154"/>
      <w:bookmarkStart w:id="511" w:name="_Toc137035034"/>
      <w:r w:rsidRPr="00A070F9">
        <w:rPr>
          <w:lang w:val="en-GB"/>
        </w:rPr>
        <w:t>Refinement of generic DFR value (KCP 7.2)</w:t>
      </w:r>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2"/>
      <w:bookmarkEnd w:id="503"/>
      <w:bookmarkEnd w:id="504"/>
      <w:bookmarkEnd w:id="505"/>
      <w:bookmarkEnd w:id="506"/>
      <w:bookmarkEnd w:id="510"/>
      <w:bookmarkEnd w:id="511"/>
    </w:p>
    <w:p w14:paraId="71E86D47" w14:textId="262104A4" w:rsidR="00A1480B" w:rsidRDefault="00A1480B" w:rsidP="008B1B12">
      <w:pPr>
        <w:widowControl w:val="0"/>
        <w:spacing w:before="120"/>
        <w:jc w:val="both"/>
      </w:pPr>
      <w:bookmarkStart w:id="512" w:name="_Hlk99525284"/>
      <w:bookmarkStart w:id="513" w:name="_Hlk109823058"/>
      <w:bookmarkStart w:id="514" w:name="_Hlk98242983"/>
      <w:bookmarkStart w:id="515" w:name="_Hlk98242857"/>
      <w:r w:rsidRPr="00A070F9">
        <w:t xml:space="preserve">For prothioconazole-desthio a refinement of the risk assessment was conducted based on the data from two dislodgeable foliar residue (DFR) studies (Stuke, S. 2013 and Stuke, S. 2015), conducted by Bayer CropScience, in which levels of prothioconazole and prothioconazole-desthio were monitored.  One study was conducted in Northern Germany and one in Northern France and Portugal.  Due to issues with analysis of prothioconazole in samples it was concluded that it was appropriate to use the prothioconazole-desthio DFR to refine exposure assessments but not the prothioconazole DFR data. As such, only the prothioconazole-desthio DFR data are used.  </w:t>
      </w:r>
      <w:bookmarkEnd w:id="512"/>
      <w:r w:rsidRPr="00A070F9">
        <w:fldChar w:fldCharType="begin"/>
      </w:r>
      <w:r w:rsidRPr="00A070F9">
        <w:instrText xml:space="preserve"> REF _Ref99447080 \h  \* MERGEFORMAT </w:instrText>
      </w:r>
      <w:r w:rsidRPr="00A070F9">
        <w:fldChar w:fldCharType="separate"/>
      </w:r>
      <w:r w:rsidR="00D00237" w:rsidRPr="00D00237">
        <w:t>Table 6.6</w:t>
      </w:r>
      <w:r w:rsidR="00D00237" w:rsidRPr="00D00237">
        <w:noBreakHyphen/>
        <w:t>6</w:t>
      </w:r>
      <w:r w:rsidRPr="00A070F9">
        <w:fldChar w:fldCharType="end"/>
      </w:r>
      <w:r w:rsidRPr="00A070F9">
        <w:t xml:space="preserve"> summarises the application details for the two DFR studies along with a comparison of those for CA3642.</w:t>
      </w:r>
    </w:p>
    <w:p w14:paraId="0924DAD1" w14:textId="77777777" w:rsidR="008B1B12" w:rsidRPr="00A070F9" w:rsidRDefault="008B1B12" w:rsidP="008B1B12">
      <w:pPr>
        <w:widowControl w:val="0"/>
        <w:jc w:val="both"/>
      </w:pPr>
    </w:p>
    <w:p w14:paraId="7CB52889" w14:textId="0AD07AF5" w:rsidR="00A1480B" w:rsidRPr="008B1B12" w:rsidRDefault="00A1480B" w:rsidP="008B1B12">
      <w:pPr>
        <w:keepNext/>
        <w:widowControl w:val="0"/>
        <w:jc w:val="both"/>
        <w:rPr>
          <w:b/>
          <w:bCs/>
          <w:sz w:val="20"/>
        </w:rPr>
      </w:pPr>
      <w:bookmarkStart w:id="516" w:name="_Ref99447080"/>
      <w:r w:rsidRPr="008B1B12">
        <w:rPr>
          <w:b/>
          <w:bCs/>
          <w:sz w:val="20"/>
        </w:rPr>
        <w:t>Table </w:t>
      </w:r>
      <w:r w:rsidRPr="008B1B12">
        <w:rPr>
          <w:b/>
          <w:bCs/>
          <w:sz w:val="20"/>
        </w:rPr>
        <w:fldChar w:fldCharType="begin"/>
      </w:r>
      <w:r w:rsidRPr="008B1B12">
        <w:rPr>
          <w:b/>
          <w:bCs/>
          <w:sz w:val="20"/>
        </w:rPr>
        <w:instrText xml:space="preserve"> STYLEREF 2 \s </w:instrText>
      </w:r>
      <w:r w:rsidRPr="008B1B12">
        <w:rPr>
          <w:b/>
          <w:bCs/>
          <w:sz w:val="20"/>
        </w:rPr>
        <w:fldChar w:fldCharType="separate"/>
      </w:r>
      <w:r w:rsidR="00D00237">
        <w:rPr>
          <w:b/>
          <w:bCs/>
          <w:noProof/>
          <w:sz w:val="20"/>
        </w:rPr>
        <w:t>6.6</w:t>
      </w:r>
      <w:r w:rsidRPr="008B1B12">
        <w:rPr>
          <w:b/>
          <w:bCs/>
          <w:sz w:val="20"/>
        </w:rPr>
        <w:fldChar w:fldCharType="end"/>
      </w:r>
      <w:r w:rsidRPr="008B1B12">
        <w:rPr>
          <w:b/>
          <w:bCs/>
          <w:sz w:val="20"/>
        </w:rPr>
        <w:noBreakHyphen/>
      </w:r>
      <w:r w:rsidRPr="008B1B12">
        <w:rPr>
          <w:b/>
          <w:bCs/>
          <w:sz w:val="20"/>
        </w:rPr>
        <w:fldChar w:fldCharType="begin"/>
      </w:r>
      <w:r w:rsidRPr="008B1B12">
        <w:rPr>
          <w:b/>
          <w:bCs/>
          <w:sz w:val="20"/>
        </w:rPr>
        <w:instrText xml:space="preserve"> SEQ Table \* ARABIC \s 2 </w:instrText>
      </w:r>
      <w:r w:rsidRPr="008B1B12">
        <w:rPr>
          <w:b/>
          <w:bCs/>
          <w:sz w:val="20"/>
        </w:rPr>
        <w:fldChar w:fldCharType="separate"/>
      </w:r>
      <w:r w:rsidR="00D00237">
        <w:rPr>
          <w:b/>
          <w:bCs/>
          <w:noProof/>
          <w:sz w:val="20"/>
        </w:rPr>
        <w:t>6</w:t>
      </w:r>
      <w:r w:rsidRPr="008B1B12">
        <w:rPr>
          <w:b/>
          <w:bCs/>
          <w:sz w:val="20"/>
        </w:rPr>
        <w:fldChar w:fldCharType="end"/>
      </w:r>
      <w:bookmarkEnd w:id="516"/>
      <w:r w:rsidRPr="008B1B12">
        <w:rPr>
          <w:b/>
          <w:bCs/>
          <w:sz w:val="20"/>
        </w:rPr>
        <w:t>: Comparison of application parameters in DFR studies and CA3642 critical GAP</w:t>
      </w:r>
    </w:p>
    <w:tbl>
      <w:tblPr>
        <w:tblStyle w:val="Tabela-Siatka"/>
        <w:tblW w:w="5000" w:type="pct"/>
        <w:tblLook w:val="04A0" w:firstRow="1" w:lastRow="0" w:firstColumn="1" w:lastColumn="0" w:noHBand="0" w:noVBand="1"/>
      </w:tblPr>
      <w:tblGrid>
        <w:gridCol w:w="2337"/>
        <w:gridCol w:w="2337"/>
        <w:gridCol w:w="2337"/>
        <w:gridCol w:w="2337"/>
      </w:tblGrid>
      <w:tr w:rsidR="00A1480B" w:rsidRPr="008B1B12" w14:paraId="79C91660" w14:textId="77777777" w:rsidTr="005340FB">
        <w:tc>
          <w:tcPr>
            <w:tcW w:w="1250" w:type="pct"/>
            <w:vAlign w:val="center"/>
          </w:tcPr>
          <w:p w14:paraId="4CE117C4" w14:textId="77777777" w:rsidR="00A1480B" w:rsidRPr="005340FB" w:rsidRDefault="00A1480B" w:rsidP="005340FB">
            <w:pPr>
              <w:widowControl w:val="0"/>
              <w:spacing w:before="120" w:after="120"/>
              <w:rPr>
                <w:b/>
                <w:sz w:val="18"/>
                <w:szCs w:val="18"/>
              </w:rPr>
            </w:pPr>
            <w:r w:rsidRPr="005340FB">
              <w:rPr>
                <w:b/>
                <w:sz w:val="18"/>
                <w:szCs w:val="18"/>
              </w:rPr>
              <w:t>Parameter</w:t>
            </w:r>
          </w:p>
        </w:tc>
        <w:tc>
          <w:tcPr>
            <w:tcW w:w="1250" w:type="pct"/>
            <w:vAlign w:val="center"/>
          </w:tcPr>
          <w:p w14:paraId="725987C0" w14:textId="0FF6DCDC" w:rsidR="00A1480B" w:rsidRPr="005340FB" w:rsidRDefault="00A1480B" w:rsidP="005340FB">
            <w:pPr>
              <w:widowControl w:val="0"/>
              <w:spacing w:before="120" w:after="120"/>
              <w:rPr>
                <w:b/>
                <w:sz w:val="18"/>
                <w:szCs w:val="18"/>
              </w:rPr>
            </w:pPr>
            <w:r w:rsidRPr="005340FB">
              <w:rPr>
                <w:b/>
                <w:sz w:val="18"/>
                <w:szCs w:val="18"/>
              </w:rPr>
              <w:t>Prothioconazole SC 150</w:t>
            </w:r>
            <w:r w:rsidR="00D341B1" w:rsidRPr="005340FB">
              <w:rPr>
                <w:b/>
                <w:sz w:val="18"/>
                <w:szCs w:val="18"/>
              </w:rPr>
              <w:t>+150</w:t>
            </w:r>
            <w:r w:rsidRPr="005340FB">
              <w:rPr>
                <w:b/>
                <w:sz w:val="18"/>
                <w:szCs w:val="18"/>
              </w:rPr>
              <w:t xml:space="preserve"> - Critical GAP CA3642</w:t>
            </w:r>
          </w:p>
        </w:tc>
        <w:tc>
          <w:tcPr>
            <w:tcW w:w="1250" w:type="pct"/>
            <w:vAlign w:val="center"/>
          </w:tcPr>
          <w:p w14:paraId="6FB9D0E0" w14:textId="77777777" w:rsidR="00A1480B" w:rsidRPr="005340FB" w:rsidRDefault="00A1480B" w:rsidP="005340FB">
            <w:pPr>
              <w:widowControl w:val="0"/>
              <w:spacing w:before="120" w:after="120"/>
              <w:rPr>
                <w:b/>
                <w:sz w:val="18"/>
                <w:szCs w:val="18"/>
              </w:rPr>
            </w:pPr>
            <w:r w:rsidRPr="005340FB">
              <w:rPr>
                <w:b/>
                <w:sz w:val="18"/>
                <w:szCs w:val="18"/>
              </w:rPr>
              <w:t>JAU 6476 &amp; KWG 4168 EC 460 – Northern Germany</w:t>
            </w:r>
          </w:p>
        </w:tc>
        <w:tc>
          <w:tcPr>
            <w:tcW w:w="1250" w:type="pct"/>
            <w:vAlign w:val="center"/>
          </w:tcPr>
          <w:p w14:paraId="468F1297" w14:textId="77777777" w:rsidR="00A1480B" w:rsidRPr="005340FB" w:rsidRDefault="00A1480B" w:rsidP="005340FB">
            <w:pPr>
              <w:widowControl w:val="0"/>
              <w:spacing w:before="120" w:after="120"/>
              <w:rPr>
                <w:b/>
                <w:sz w:val="18"/>
                <w:szCs w:val="18"/>
              </w:rPr>
            </w:pPr>
            <w:r w:rsidRPr="005340FB">
              <w:rPr>
                <w:b/>
                <w:sz w:val="18"/>
                <w:szCs w:val="18"/>
              </w:rPr>
              <w:t>Bixafen &amp; Prothioconazole EC 225 – Northern France and Portugal</w:t>
            </w:r>
          </w:p>
        </w:tc>
      </w:tr>
      <w:tr w:rsidR="00A1480B" w:rsidRPr="008B1B12" w14:paraId="16748547" w14:textId="77777777" w:rsidTr="007C778B">
        <w:tc>
          <w:tcPr>
            <w:tcW w:w="1250" w:type="pct"/>
          </w:tcPr>
          <w:p w14:paraId="326C53D1" w14:textId="77777777" w:rsidR="00A1480B" w:rsidRPr="008B1B12" w:rsidRDefault="00A1480B" w:rsidP="00A1480B">
            <w:pPr>
              <w:widowControl w:val="0"/>
              <w:spacing w:before="120" w:after="120"/>
              <w:jc w:val="both"/>
              <w:rPr>
                <w:sz w:val="18"/>
                <w:szCs w:val="18"/>
              </w:rPr>
            </w:pPr>
            <w:r w:rsidRPr="008B1B12">
              <w:rPr>
                <w:sz w:val="18"/>
                <w:szCs w:val="18"/>
              </w:rPr>
              <w:t>Active substance</w:t>
            </w:r>
          </w:p>
        </w:tc>
        <w:tc>
          <w:tcPr>
            <w:tcW w:w="1250" w:type="pct"/>
          </w:tcPr>
          <w:p w14:paraId="76689DE4" w14:textId="77777777" w:rsidR="00A1480B" w:rsidRPr="008B1B12" w:rsidRDefault="00A1480B" w:rsidP="00A1480B">
            <w:pPr>
              <w:widowControl w:val="0"/>
              <w:spacing w:before="120" w:after="120"/>
              <w:jc w:val="both"/>
              <w:rPr>
                <w:sz w:val="18"/>
                <w:szCs w:val="18"/>
              </w:rPr>
            </w:pPr>
            <w:r w:rsidRPr="008B1B12">
              <w:rPr>
                <w:sz w:val="18"/>
                <w:szCs w:val="18"/>
              </w:rPr>
              <w:t>150 g/L prothioconazole</w:t>
            </w:r>
          </w:p>
          <w:p w14:paraId="00D844FB" w14:textId="4CD7301B" w:rsidR="00A1480B" w:rsidRPr="008B1B12" w:rsidRDefault="00A1480B" w:rsidP="00A1480B">
            <w:pPr>
              <w:widowControl w:val="0"/>
              <w:spacing w:before="120" w:after="120"/>
              <w:jc w:val="both"/>
              <w:rPr>
                <w:sz w:val="18"/>
                <w:szCs w:val="18"/>
              </w:rPr>
            </w:pPr>
            <w:r w:rsidRPr="008B1B12">
              <w:rPr>
                <w:sz w:val="18"/>
                <w:szCs w:val="18"/>
              </w:rPr>
              <w:t>(150 g/L azoxystrobin)</w:t>
            </w:r>
          </w:p>
        </w:tc>
        <w:tc>
          <w:tcPr>
            <w:tcW w:w="1250" w:type="pct"/>
          </w:tcPr>
          <w:p w14:paraId="03DB12AD" w14:textId="77777777" w:rsidR="00A1480B" w:rsidRPr="008B1B12" w:rsidRDefault="00A1480B" w:rsidP="00A1480B">
            <w:pPr>
              <w:widowControl w:val="0"/>
              <w:spacing w:before="120" w:after="120"/>
              <w:jc w:val="both"/>
              <w:rPr>
                <w:sz w:val="18"/>
                <w:szCs w:val="18"/>
              </w:rPr>
            </w:pPr>
            <w:r w:rsidRPr="008B1B12">
              <w:rPr>
                <w:sz w:val="18"/>
                <w:szCs w:val="18"/>
              </w:rPr>
              <w:t>160 g/L prothioconazole</w:t>
            </w:r>
          </w:p>
          <w:p w14:paraId="066820E3" w14:textId="77777777" w:rsidR="00A1480B" w:rsidRPr="008B1B12" w:rsidRDefault="00A1480B" w:rsidP="00A1480B">
            <w:pPr>
              <w:widowControl w:val="0"/>
              <w:spacing w:before="120" w:after="120"/>
              <w:jc w:val="both"/>
              <w:rPr>
                <w:sz w:val="18"/>
                <w:szCs w:val="18"/>
              </w:rPr>
            </w:pPr>
            <w:r w:rsidRPr="008B1B12">
              <w:rPr>
                <w:sz w:val="18"/>
                <w:szCs w:val="18"/>
              </w:rPr>
              <w:t>(300 g/L spiroxamine)</w:t>
            </w:r>
          </w:p>
        </w:tc>
        <w:tc>
          <w:tcPr>
            <w:tcW w:w="1250" w:type="pct"/>
          </w:tcPr>
          <w:p w14:paraId="63C25F9D" w14:textId="77777777" w:rsidR="00A1480B" w:rsidRPr="008B1B12" w:rsidRDefault="00A1480B" w:rsidP="00A1480B">
            <w:pPr>
              <w:widowControl w:val="0"/>
              <w:spacing w:before="120" w:after="120"/>
              <w:jc w:val="both"/>
              <w:rPr>
                <w:sz w:val="18"/>
                <w:szCs w:val="18"/>
              </w:rPr>
            </w:pPr>
            <w:r w:rsidRPr="008B1B12">
              <w:rPr>
                <w:sz w:val="18"/>
                <w:szCs w:val="18"/>
              </w:rPr>
              <w:t>150 g/L prothioconazole</w:t>
            </w:r>
          </w:p>
          <w:p w14:paraId="32DAFEFA" w14:textId="77777777" w:rsidR="00A1480B" w:rsidRPr="008B1B12" w:rsidRDefault="00A1480B" w:rsidP="00A1480B">
            <w:pPr>
              <w:widowControl w:val="0"/>
              <w:spacing w:before="120" w:after="120"/>
              <w:jc w:val="both"/>
              <w:rPr>
                <w:sz w:val="18"/>
                <w:szCs w:val="18"/>
              </w:rPr>
            </w:pPr>
            <w:r w:rsidRPr="008B1B12">
              <w:rPr>
                <w:sz w:val="18"/>
                <w:szCs w:val="18"/>
              </w:rPr>
              <w:t>(75 g/L bixafen)</w:t>
            </w:r>
          </w:p>
        </w:tc>
      </w:tr>
      <w:tr w:rsidR="00A1480B" w:rsidRPr="008B1B12" w14:paraId="7920E93D" w14:textId="77777777" w:rsidTr="007C778B">
        <w:tc>
          <w:tcPr>
            <w:tcW w:w="1250" w:type="pct"/>
          </w:tcPr>
          <w:p w14:paraId="0F29C113" w14:textId="77777777" w:rsidR="00A1480B" w:rsidRPr="008B1B12" w:rsidRDefault="00A1480B" w:rsidP="00A1480B">
            <w:pPr>
              <w:widowControl w:val="0"/>
              <w:spacing w:before="120" w:after="120"/>
              <w:jc w:val="both"/>
              <w:rPr>
                <w:sz w:val="18"/>
                <w:szCs w:val="18"/>
              </w:rPr>
            </w:pPr>
            <w:r w:rsidRPr="008B1B12">
              <w:rPr>
                <w:sz w:val="18"/>
                <w:szCs w:val="18"/>
              </w:rPr>
              <w:t>Formulation type</w:t>
            </w:r>
          </w:p>
        </w:tc>
        <w:tc>
          <w:tcPr>
            <w:tcW w:w="1250" w:type="pct"/>
          </w:tcPr>
          <w:p w14:paraId="4FE0A5EE" w14:textId="69FD7E96" w:rsidR="00A1480B" w:rsidRPr="008B1B12" w:rsidRDefault="00A1480B" w:rsidP="00A1480B">
            <w:pPr>
              <w:widowControl w:val="0"/>
              <w:spacing w:before="120" w:after="120"/>
              <w:jc w:val="both"/>
              <w:rPr>
                <w:sz w:val="18"/>
                <w:szCs w:val="18"/>
              </w:rPr>
            </w:pPr>
            <w:r w:rsidRPr="008B1B12">
              <w:rPr>
                <w:sz w:val="18"/>
                <w:szCs w:val="18"/>
              </w:rPr>
              <w:t>SC</w:t>
            </w:r>
          </w:p>
        </w:tc>
        <w:tc>
          <w:tcPr>
            <w:tcW w:w="1250" w:type="pct"/>
          </w:tcPr>
          <w:p w14:paraId="784A85DB" w14:textId="77777777" w:rsidR="00A1480B" w:rsidRPr="008B1B12" w:rsidRDefault="00A1480B" w:rsidP="00A1480B">
            <w:pPr>
              <w:widowControl w:val="0"/>
              <w:spacing w:before="120" w:after="120"/>
              <w:jc w:val="both"/>
              <w:rPr>
                <w:sz w:val="18"/>
                <w:szCs w:val="18"/>
              </w:rPr>
            </w:pPr>
            <w:r w:rsidRPr="008B1B12">
              <w:rPr>
                <w:sz w:val="18"/>
                <w:szCs w:val="18"/>
              </w:rPr>
              <w:t>EC</w:t>
            </w:r>
          </w:p>
        </w:tc>
        <w:tc>
          <w:tcPr>
            <w:tcW w:w="1250" w:type="pct"/>
          </w:tcPr>
          <w:p w14:paraId="5DFE2010" w14:textId="77777777" w:rsidR="00A1480B" w:rsidRPr="008B1B12" w:rsidRDefault="00A1480B" w:rsidP="00A1480B">
            <w:pPr>
              <w:widowControl w:val="0"/>
              <w:spacing w:before="120" w:after="120"/>
              <w:jc w:val="both"/>
              <w:rPr>
                <w:sz w:val="18"/>
                <w:szCs w:val="18"/>
              </w:rPr>
            </w:pPr>
            <w:r w:rsidRPr="008B1B12">
              <w:rPr>
                <w:sz w:val="18"/>
                <w:szCs w:val="18"/>
              </w:rPr>
              <w:t>EC</w:t>
            </w:r>
          </w:p>
        </w:tc>
      </w:tr>
      <w:tr w:rsidR="00A1480B" w:rsidRPr="008B1B12" w14:paraId="378F04CD" w14:textId="77777777" w:rsidTr="007C778B">
        <w:tc>
          <w:tcPr>
            <w:tcW w:w="1250" w:type="pct"/>
          </w:tcPr>
          <w:p w14:paraId="7EA0CAC8" w14:textId="77777777" w:rsidR="00A1480B" w:rsidRPr="008B1B12" w:rsidRDefault="00A1480B" w:rsidP="00A1480B">
            <w:pPr>
              <w:widowControl w:val="0"/>
              <w:spacing w:before="120" w:after="120"/>
              <w:jc w:val="both"/>
              <w:rPr>
                <w:sz w:val="18"/>
                <w:szCs w:val="18"/>
              </w:rPr>
            </w:pPr>
            <w:r w:rsidRPr="008B1B12">
              <w:rPr>
                <w:sz w:val="18"/>
                <w:szCs w:val="18"/>
              </w:rPr>
              <w:t>Application method</w:t>
            </w:r>
          </w:p>
        </w:tc>
        <w:tc>
          <w:tcPr>
            <w:tcW w:w="1250" w:type="pct"/>
          </w:tcPr>
          <w:p w14:paraId="79906425" w14:textId="77777777" w:rsidR="00A1480B" w:rsidRPr="008B1B12" w:rsidRDefault="00A1480B" w:rsidP="00A1480B">
            <w:pPr>
              <w:widowControl w:val="0"/>
              <w:spacing w:before="120" w:after="120"/>
              <w:jc w:val="both"/>
              <w:rPr>
                <w:sz w:val="18"/>
                <w:szCs w:val="18"/>
              </w:rPr>
            </w:pPr>
            <w:r w:rsidRPr="008B1B12">
              <w:rPr>
                <w:sz w:val="18"/>
                <w:szCs w:val="18"/>
              </w:rPr>
              <w:t>Boom sprayer</w:t>
            </w:r>
          </w:p>
        </w:tc>
        <w:tc>
          <w:tcPr>
            <w:tcW w:w="1250" w:type="pct"/>
          </w:tcPr>
          <w:p w14:paraId="335EEBA2" w14:textId="77777777" w:rsidR="00A1480B" w:rsidRPr="008B1B12" w:rsidRDefault="00A1480B" w:rsidP="00A1480B">
            <w:pPr>
              <w:widowControl w:val="0"/>
              <w:spacing w:before="120" w:after="120"/>
              <w:jc w:val="both"/>
              <w:rPr>
                <w:sz w:val="18"/>
                <w:szCs w:val="18"/>
              </w:rPr>
            </w:pPr>
            <w:r w:rsidRPr="008B1B12">
              <w:rPr>
                <w:sz w:val="18"/>
                <w:szCs w:val="18"/>
              </w:rPr>
              <w:t>Boom sprayer</w:t>
            </w:r>
          </w:p>
        </w:tc>
        <w:tc>
          <w:tcPr>
            <w:tcW w:w="1250" w:type="pct"/>
          </w:tcPr>
          <w:p w14:paraId="5B8279FF" w14:textId="77777777" w:rsidR="00A1480B" w:rsidRPr="008B1B12" w:rsidRDefault="00A1480B" w:rsidP="00A1480B">
            <w:pPr>
              <w:widowControl w:val="0"/>
              <w:spacing w:before="120" w:after="120"/>
              <w:jc w:val="both"/>
              <w:rPr>
                <w:sz w:val="18"/>
                <w:szCs w:val="18"/>
              </w:rPr>
            </w:pPr>
            <w:r w:rsidRPr="008B1B12">
              <w:rPr>
                <w:sz w:val="18"/>
                <w:szCs w:val="18"/>
              </w:rPr>
              <w:t>Boom sprayer</w:t>
            </w:r>
          </w:p>
        </w:tc>
      </w:tr>
      <w:tr w:rsidR="00A1480B" w:rsidRPr="008B1B12" w14:paraId="7C1D44CA" w14:textId="77777777" w:rsidTr="007C778B">
        <w:tc>
          <w:tcPr>
            <w:tcW w:w="1250" w:type="pct"/>
          </w:tcPr>
          <w:p w14:paraId="04B80C29" w14:textId="77777777" w:rsidR="00A1480B" w:rsidRPr="008B1B12" w:rsidRDefault="00A1480B" w:rsidP="00A1480B">
            <w:pPr>
              <w:widowControl w:val="0"/>
              <w:spacing w:before="120" w:after="120"/>
              <w:jc w:val="both"/>
              <w:rPr>
                <w:sz w:val="18"/>
                <w:szCs w:val="18"/>
              </w:rPr>
            </w:pPr>
            <w:r w:rsidRPr="008B1B12">
              <w:rPr>
                <w:sz w:val="18"/>
                <w:szCs w:val="18"/>
              </w:rPr>
              <w:t>Crop</w:t>
            </w:r>
          </w:p>
        </w:tc>
        <w:tc>
          <w:tcPr>
            <w:tcW w:w="1250" w:type="pct"/>
          </w:tcPr>
          <w:p w14:paraId="23B732A6" w14:textId="36B90D05" w:rsidR="00A1480B" w:rsidRPr="008B1B12" w:rsidRDefault="00FF7AAC" w:rsidP="00A1480B">
            <w:pPr>
              <w:widowControl w:val="0"/>
              <w:spacing w:before="120" w:after="120"/>
              <w:jc w:val="both"/>
              <w:rPr>
                <w:sz w:val="18"/>
                <w:szCs w:val="18"/>
              </w:rPr>
            </w:pPr>
            <w:r w:rsidRPr="008B1B12">
              <w:rPr>
                <w:sz w:val="18"/>
                <w:szCs w:val="18"/>
              </w:rPr>
              <w:t>Field crops such as cereals</w:t>
            </w:r>
          </w:p>
        </w:tc>
        <w:tc>
          <w:tcPr>
            <w:tcW w:w="1250" w:type="pct"/>
          </w:tcPr>
          <w:p w14:paraId="461ED528" w14:textId="77777777" w:rsidR="00A1480B" w:rsidRPr="008B1B12" w:rsidRDefault="00A1480B" w:rsidP="00A1480B">
            <w:pPr>
              <w:widowControl w:val="0"/>
              <w:spacing w:before="120" w:after="120"/>
              <w:jc w:val="both"/>
              <w:rPr>
                <w:sz w:val="18"/>
                <w:szCs w:val="18"/>
              </w:rPr>
            </w:pPr>
            <w:r w:rsidRPr="008B1B12">
              <w:rPr>
                <w:sz w:val="18"/>
                <w:szCs w:val="18"/>
              </w:rPr>
              <w:t>Cereal (Wheat)</w:t>
            </w:r>
          </w:p>
        </w:tc>
        <w:tc>
          <w:tcPr>
            <w:tcW w:w="1250" w:type="pct"/>
          </w:tcPr>
          <w:p w14:paraId="27E44AFB" w14:textId="77777777" w:rsidR="00A1480B" w:rsidRPr="008B1B12" w:rsidRDefault="00A1480B" w:rsidP="00A1480B">
            <w:pPr>
              <w:widowControl w:val="0"/>
              <w:spacing w:before="120" w:after="120"/>
              <w:jc w:val="both"/>
              <w:rPr>
                <w:sz w:val="18"/>
                <w:szCs w:val="18"/>
              </w:rPr>
            </w:pPr>
            <w:r w:rsidRPr="008B1B12">
              <w:rPr>
                <w:sz w:val="18"/>
                <w:szCs w:val="18"/>
              </w:rPr>
              <w:t>Cereal (Wheat)</w:t>
            </w:r>
          </w:p>
        </w:tc>
      </w:tr>
      <w:tr w:rsidR="00A1480B" w:rsidRPr="008B1B12" w14:paraId="7E2136D1" w14:textId="77777777" w:rsidTr="007C778B">
        <w:tc>
          <w:tcPr>
            <w:tcW w:w="1250" w:type="pct"/>
          </w:tcPr>
          <w:p w14:paraId="09E4EFC6" w14:textId="77777777" w:rsidR="00A1480B" w:rsidRPr="008B1B12" w:rsidRDefault="00A1480B" w:rsidP="00A1480B">
            <w:pPr>
              <w:widowControl w:val="0"/>
              <w:spacing w:before="120" w:after="120"/>
              <w:jc w:val="both"/>
              <w:rPr>
                <w:sz w:val="18"/>
                <w:szCs w:val="18"/>
              </w:rPr>
            </w:pPr>
            <w:r w:rsidRPr="008B1B12">
              <w:rPr>
                <w:sz w:val="18"/>
                <w:szCs w:val="18"/>
              </w:rPr>
              <w:t>Maximum application rate (prothioconazole)</w:t>
            </w:r>
          </w:p>
        </w:tc>
        <w:tc>
          <w:tcPr>
            <w:tcW w:w="1250" w:type="pct"/>
          </w:tcPr>
          <w:p w14:paraId="2ECF321B" w14:textId="2BF66185" w:rsidR="00A1480B" w:rsidRPr="008B1B12" w:rsidRDefault="00A1480B" w:rsidP="00A1480B">
            <w:pPr>
              <w:widowControl w:val="0"/>
              <w:spacing w:before="120" w:after="120"/>
              <w:jc w:val="both"/>
              <w:rPr>
                <w:sz w:val="18"/>
                <w:szCs w:val="18"/>
              </w:rPr>
            </w:pPr>
            <w:r w:rsidRPr="008B1B12">
              <w:rPr>
                <w:sz w:val="18"/>
                <w:szCs w:val="18"/>
              </w:rPr>
              <w:t>210 g a.s./ha</w:t>
            </w:r>
          </w:p>
        </w:tc>
        <w:tc>
          <w:tcPr>
            <w:tcW w:w="1250" w:type="pct"/>
          </w:tcPr>
          <w:p w14:paraId="5DC211F8" w14:textId="77777777" w:rsidR="00A1480B" w:rsidRPr="008B1B12" w:rsidRDefault="00A1480B" w:rsidP="00A1480B">
            <w:pPr>
              <w:widowControl w:val="0"/>
              <w:spacing w:before="120" w:after="120"/>
              <w:jc w:val="both"/>
              <w:rPr>
                <w:sz w:val="18"/>
                <w:szCs w:val="18"/>
              </w:rPr>
            </w:pPr>
            <w:r w:rsidRPr="008B1B12">
              <w:rPr>
                <w:sz w:val="18"/>
                <w:szCs w:val="18"/>
              </w:rPr>
              <w:t>200 g a.s./ha</w:t>
            </w:r>
          </w:p>
        </w:tc>
        <w:tc>
          <w:tcPr>
            <w:tcW w:w="1250" w:type="pct"/>
          </w:tcPr>
          <w:p w14:paraId="793840F7" w14:textId="77777777" w:rsidR="00A1480B" w:rsidRPr="008B1B12" w:rsidRDefault="00A1480B" w:rsidP="00A1480B">
            <w:pPr>
              <w:widowControl w:val="0"/>
              <w:spacing w:before="120" w:after="120"/>
              <w:jc w:val="both"/>
              <w:rPr>
                <w:sz w:val="18"/>
                <w:szCs w:val="18"/>
              </w:rPr>
            </w:pPr>
            <w:r w:rsidRPr="008B1B12">
              <w:rPr>
                <w:sz w:val="18"/>
                <w:szCs w:val="18"/>
              </w:rPr>
              <w:t>188 g a.s./ha</w:t>
            </w:r>
          </w:p>
        </w:tc>
      </w:tr>
      <w:tr w:rsidR="00A1480B" w:rsidRPr="008B1B12" w14:paraId="70E1F0D7" w14:textId="77777777" w:rsidTr="007C778B">
        <w:tc>
          <w:tcPr>
            <w:tcW w:w="1250" w:type="pct"/>
          </w:tcPr>
          <w:p w14:paraId="5B40F020" w14:textId="77777777" w:rsidR="00A1480B" w:rsidRPr="008B1B12" w:rsidRDefault="00A1480B" w:rsidP="00A1480B">
            <w:pPr>
              <w:widowControl w:val="0"/>
              <w:spacing w:before="120" w:after="120"/>
              <w:jc w:val="both"/>
              <w:rPr>
                <w:sz w:val="18"/>
                <w:szCs w:val="18"/>
              </w:rPr>
            </w:pPr>
            <w:r w:rsidRPr="008B1B12">
              <w:rPr>
                <w:sz w:val="18"/>
                <w:szCs w:val="18"/>
              </w:rPr>
              <w:t>Number applications</w:t>
            </w:r>
          </w:p>
        </w:tc>
        <w:tc>
          <w:tcPr>
            <w:tcW w:w="1250" w:type="pct"/>
          </w:tcPr>
          <w:p w14:paraId="6548F3BC" w14:textId="77777777" w:rsidR="00A1480B" w:rsidRPr="008B1B12" w:rsidRDefault="00A1480B" w:rsidP="00A1480B">
            <w:pPr>
              <w:widowControl w:val="0"/>
              <w:spacing w:before="120" w:after="120"/>
              <w:jc w:val="both"/>
              <w:rPr>
                <w:sz w:val="18"/>
                <w:szCs w:val="18"/>
              </w:rPr>
            </w:pPr>
            <w:r w:rsidRPr="008B1B12">
              <w:rPr>
                <w:sz w:val="18"/>
                <w:szCs w:val="18"/>
              </w:rPr>
              <w:t>2</w:t>
            </w:r>
          </w:p>
        </w:tc>
        <w:tc>
          <w:tcPr>
            <w:tcW w:w="1250" w:type="pct"/>
          </w:tcPr>
          <w:p w14:paraId="3ABB53A8" w14:textId="77777777" w:rsidR="00A1480B" w:rsidRPr="008B1B12" w:rsidRDefault="00A1480B" w:rsidP="00A1480B">
            <w:pPr>
              <w:widowControl w:val="0"/>
              <w:spacing w:before="120" w:after="120"/>
              <w:jc w:val="both"/>
              <w:rPr>
                <w:sz w:val="18"/>
                <w:szCs w:val="18"/>
              </w:rPr>
            </w:pPr>
            <w:r w:rsidRPr="008B1B12">
              <w:rPr>
                <w:sz w:val="18"/>
                <w:szCs w:val="18"/>
              </w:rPr>
              <w:t>2</w:t>
            </w:r>
          </w:p>
        </w:tc>
        <w:tc>
          <w:tcPr>
            <w:tcW w:w="1250" w:type="pct"/>
          </w:tcPr>
          <w:p w14:paraId="3F851E23" w14:textId="77777777" w:rsidR="00A1480B" w:rsidRPr="008B1B12" w:rsidRDefault="00A1480B" w:rsidP="00A1480B">
            <w:pPr>
              <w:widowControl w:val="0"/>
              <w:spacing w:before="120" w:after="120"/>
              <w:jc w:val="both"/>
              <w:rPr>
                <w:sz w:val="18"/>
                <w:szCs w:val="18"/>
              </w:rPr>
            </w:pPr>
            <w:r w:rsidRPr="008B1B12">
              <w:rPr>
                <w:sz w:val="18"/>
                <w:szCs w:val="18"/>
              </w:rPr>
              <w:t>2</w:t>
            </w:r>
          </w:p>
        </w:tc>
      </w:tr>
      <w:tr w:rsidR="00A1480B" w:rsidRPr="008B1B12" w14:paraId="2A3B62CB" w14:textId="77777777" w:rsidTr="007C778B">
        <w:tc>
          <w:tcPr>
            <w:tcW w:w="1250" w:type="pct"/>
          </w:tcPr>
          <w:p w14:paraId="26E156ED" w14:textId="77777777" w:rsidR="00A1480B" w:rsidRPr="008B1B12" w:rsidRDefault="00A1480B" w:rsidP="00A1480B">
            <w:pPr>
              <w:widowControl w:val="0"/>
              <w:spacing w:before="120" w:after="120"/>
              <w:jc w:val="both"/>
              <w:rPr>
                <w:sz w:val="18"/>
                <w:szCs w:val="18"/>
              </w:rPr>
            </w:pPr>
            <w:r w:rsidRPr="008B1B12">
              <w:rPr>
                <w:sz w:val="18"/>
                <w:szCs w:val="18"/>
              </w:rPr>
              <w:lastRenderedPageBreak/>
              <w:t>Application interval</w:t>
            </w:r>
          </w:p>
        </w:tc>
        <w:tc>
          <w:tcPr>
            <w:tcW w:w="1250" w:type="pct"/>
          </w:tcPr>
          <w:p w14:paraId="2DD08E73" w14:textId="77777777" w:rsidR="00A1480B" w:rsidRPr="008B1B12" w:rsidRDefault="00A1480B" w:rsidP="00A1480B">
            <w:pPr>
              <w:widowControl w:val="0"/>
              <w:spacing w:before="120" w:after="120"/>
              <w:jc w:val="both"/>
              <w:rPr>
                <w:sz w:val="18"/>
                <w:szCs w:val="18"/>
              </w:rPr>
            </w:pPr>
            <w:r w:rsidRPr="008B1B12">
              <w:rPr>
                <w:sz w:val="18"/>
                <w:szCs w:val="18"/>
              </w:rPr>
              <w:t>14</w:t>
            </w:r>
          </w:p>
        </w:tc>
        <w:tc>
          <w:tcPr>
            <w:tcW w:w="1250" w:type="pct"/>
          </w:tcPr>
          <w:p w14:paraId="34F5AF24" w14:textId="77777777" w:rsidR="00A1480B" w:rsidRPr="008B1B12" w:rsidRDefault="00A1480B" w:rsidP="00A1480B">
            <w:pPr>
              <w:widowControl w:val="0"/>
              <w:spacing w:before="120" w:after="120"/>
              <w:jc w:val="both"/>
              <w:rPr>
                <w:sz w:val="18"/>
                <w:szCs w:val="18"/>
              </w:rPr>
            </w:pPr>
            <w:r w:rsidRPr="008B1B12">
              <w:rPr>
                <w:sz w:val="18"/>
                <w:szCs w:val="18"/>
              </w:rPr>
              <w:t>14</w:t>
            </w:r>
          </w:p>
        </w:tc>
        <w:tc>
          <w:tcPr>
            <w:tcW w:w="1250" w:type="pct"/>
          </w:tcPr>
          <w:p w14:paraId="504CB7FE" w14:textId="77777777" w:rsidR="00A1480B" w:rsidRPr="008B1B12" w:rsidRDefault="00A1480B" w:rsidP="00A1480B">
            <w:pPr>
              <w:widowControl w:val="0"/>
              <w:spacing w:before="120" w:after="120"/>
              <w:jc w:val="both"/>
              <w:rPr>
                <w:sz w:val="18"/>
                <w:szCs w:val="18"/>
              </w:rPr>
            </w:pPr>
            <w:r w:rsidRPr="008B1B12">
              <w:rPr>
                <w:sz w:val="18"/>
                <w:szCs w:val="18"/>
              </w:rPr>
              <w:t>14</w:t>
            </w:r>
          </w:p>
        </w:tc>
      </w:tr>
      <w:tr w:rsidR="00A1480B" w:rsidRPr="008B1B12" w14:paraId="66F0A29F" w14:textId="77777777" w:rsidTr="007C778B">
        <w:tc>
          <w:tcPr>
            <w:tcW w:w="1250" w:type="pct"/>
          </w:tcPr>
          <w:p w14:paraId="4349BF37" w14:textId="77777777" w:rsidR="00A1480B" w:rsidRPr="008B1B12" w:rsidRDefault="00A1480B" w:rsidP="00A1480B">
            <w:pPr>
              <w:widowControl w:val="0"/>
              <w:spacing w:before="120" w:after="120"/>
              <w:jc w:val="both"/>
              <w:rPr>
                <w:sz w:val="18"/>
                <w:szCs w:val="18"/>
              </w:rPr>
            </w:pPr>
            <w:r w:rsidRPr="008B1B12">
              <w:rPr>
                <w:sz w:val="18"/>
                <w:szCs w:val="18"/>
              </w:rPr>
              <w:t>Water volume</w:t>
            </w:r>
          </w:p>
        </w:tc>
        <w:tc>
          <w:tcPr>
            <w:tcW w:w="1250" w:type="pct"/>
          </w:tcPr>
          <w:p w14:paraId="7F398707" w14:textId="77777777" w:rsidR="00A1480B" w:rsidRPr="008B1B12" w:rsidRDefault="00A1480B" w:rsidP="00A1480B">
            <w:pPr>
              <w:widowControl w:val="0"/>
              <w:spacing w:before="120" w:after="120"/>
              <w:jc w:val="both"/>
              <w:rPr>
                <w:sz w:val="18"/>
                <w:szCs w:val="18"/>
              </w:rPr>
            </w:pPr>
            <w:r w:rsidRPr="008B1B12">
              <w:rPr>
                <w:sz w:val="18"/>
                <w:szCs w:val="18"/>
              </w:rPr>
              <w:t>100 L/ha</w:t>
            </w:r>
          </w:p>
        </w:tc>
        <w:tc>
          <w:tcPr>
            <w:tcW w:w="1250" w:type="pct"/>
          </w:tcPr>
          <w:p w14:paraId="5CFE26E1" w14:textId="77777777" w:rsidR="00A1480B" w:rsidRPr="008B1B12" w:rsidRDefault="00A1480B" w:rsidP="00A1480B">
            <w:pPr>
              <w:widowControl w:val="0"/>
              <w:spacing w:before="120" w:after="120"/>
              <w:jc w:val="both"/>
              <w:rPr>
                <w:sz w:val="18"/>
                <w:szCs w:val="18"/>
              </w:rPr>
            </w:pPr>
            <w:r w:rsidRPr="008B1B12">
              <w:rPr>
                <w:sz w:val="18"/>
                <w:szCs w:val="18"/>
              </w:rPr>
              <w:t>150 L/ha</w:t>
            </w:r>
          </w:p>
        </w:tc>
        <w:tc>
          <w:tcPr>
            <w:tcW w:w="1250" w:type="pct"/>
          </w:tcPr>
          <w:p w14:paraId="1D267203" w14:textId="77777777" w:rsidR="00A1480B" w:rsidRPr="008B1B12" w:rsidRDefault="00A1480B" w:rsidP="00A1480B">
            <w:pPr>
              <w:widowControl w:val="0"/>
              <w:spacing w:before="120" w:after="120"/>
              <w:jc w:val="both"/>
              <w:rPr>
                <w:sz w:val="18"/>
                <w:szCs w:val="18"/>
              </w:rPr>
            </w:pPr>
            <w:r w:rsidRPr="008B1B12">
              <w:rPr>
                <w:sz w:val="18"/>
                <w:szCs w:val="18"/>
              </w:rPr>
              <w:t>200 L/ha</w:t>
            </w:r>
          </w:p>
        </w:tc>
      </w:tr>
      <w:tr w:rsidR="00A1480B" w:rsidRPr="008B1B12" w14:paraId="100F43B3" w14:textId="77777777" w:rsidTr="007C778B">
        <w:tc>
          <w:tcPr>
            <w:tcW w:w="1250" w:type="pct"/>
          </w:tcPr>
          <w:p w14:paraId="389B9D2E" w14:textId="77777777" w:rsidR="00A1480B" w:rsidRPr="008B1B12" w:rsidRDefault="00A1480B" w:rsidP="00A1480B">
            <w:pPr>
              <w:widowControl w:val="0"/>
              <w:spacing w:before="120" w:after="120"/>
              <w:jc w:val="both"/>
              <w:rPr>
                <w:sz w:val="18"/>
                <w:szCs w:val="18"/>
              </w:rPr>
            </w:pPr>
            <w:r w:rsidRPr="008B1B12">
              <w:rPr>
                <w:sz w:val="18"/>
                <w:szCs w:val="18"/>
              </w:rPr>
              <w:t>Growth stage (BBCH)</w:t>
            </w:r>
          </w:p>
        </w:tc>
        <w:tc>
          <w:tcPr>
            <w:tcW w:w="1250" w:type="pct"/>
          </w:tcPr>
          <w:p w14:paraId="44E9CB5F" w14:textId="218C11CA" w:rsidR="00A1480B" w:rsidRPr="008B1B12" w:rsidRDefault="00FF7AAC" w:rsidP="00A1480B">
            <w:pPr>
              <w:widowControl w:val="0"/>
              <w:spacing w:before="120" w:after="120"/>
              <w:jc w:val="both"/>
              <w:rPr>
                <w:sz w:val="18"/>
                <w:szCs w:val="18"/>
              </w:rPr>
            </w:pPr>
            <w:r w:rsidRPr="008B1B12">
              <w:rPr>
                <w:sz w:val="18"/>
                <w:szCs w:val="18"/>
              </w:rPr>
              <w:t>14</w:t>
            </w:r>
            <w:r w:rsidR="00A1480B" w:rsidRPr="008B1B12">
              <w:rPr>
                <w:sz w:val="18"/>
                <w:szCs w:val="18"/>
              </w:rPr>
              <w:t xml:space="preserve"> – </w:t>
            </w:r>
            <w:r w:rsidRPr="008B1B12">
              <w:rPr>
                <w:sz w:val="18"/>
                <w:szCs w:val="18"/>
              </w:rPr>
              <w:t>69</w:t>
            </w:r>
          </w:p>
        </w:tc>
        <w:tc>
          <w:tcPr>
            <w:tcW w:w="1250" w:type="pct"/>
          </w:tcPr>
          <w:p w14:paraId="582BD74C" w14:textId="77777777" w:rsidR="00A1480B" w:rsidRPr="008B1B12" w:rsidRDefault="00A1480B" w:rsidP="00A1480B">
            <w:pPr>
              <w:widowControl w:val="0"/>
              <w:spacing w:before="120" w:after="120"/>
              <w:jc w:val="both"/>
              <w:rPr>
                <w:sz w:val="18"/>
                <w:szCs w:val="18"/>
              </w:rPr>
            </w:pPr>
            <w:r w:rsidRPr="008B1B12">
              <w:rPr>
                <w:sz w:val="18"/>
                <w:szCs w:val="18"/>
              </w:rPr>
              <w:t>47 - 61</w:t>
            </w:r>
          </w:p>
        </w:tc>
        <w:tc>
          <w:tcPr>
            <w:tcW w:w="1250" w:type="pct"/>
          </w:tcPr>
          <w:p w14:paraId="24EF6C02" w14:textId="77777777" w:rsidR="00A1480B" w:rsidRPr="008B1B12" w:rsidRDefault="00A1480B" w:rsidP="00A1480B">
            <w:pPr>
              <w:widowControl w:val="0"/>
              <w:spacing w:before="120" w:after="120"/>
              <w:jc w:val="both"/>
              <w:rPr>
                <w:sz w:val="18"/>
                <w:szCs w:val="18"/>
              </w:rPr>
            </w:pPr>
            <w:r w:rsidRPr="008B1B12">
              <w:rPr>
                <w:sz w:val="18"/>
                <w:szCs w:val="18"/>
              </w:rPr>
              <w:t>47 - 65</w:t>
            </w:r>
          </w:p>
        </w:tc>
      </w:tr>
    </w:tbl>
    <w:p w14:paraId="34A4DBA2" w14:textId="29DD16E4" w:rsidR="00A1480B" w:rsidRPr="00A070F9" w:rsidRDefault="00A1480B" w:rsidP="00A1480B">
      <w:pPr>
        <w:widowControl w:val="0"/>
        <w:spacing w:before="120" w:after="120"/>
        <w:jc w:val="both"/>
      </w:pPr>
      <w:r w:rsidRPr="00A070F9">
        <w:t>The above parameters show that overall the applications are comparable and although there are some small differences (water volume, growth stage) it is not considered that these would have a significant effect on DFR levels.  It is noted that the formulation type is different, however it is considered that once the product has been diluted with water</w:t>
      </w:r>
      <w:r w:rsidR="00D634AC" w:rsidRPr="00A070F9">
        <w:t xml:space="preserve">, </w:t>
      </w:r>
      <w:r w:rsidRPr="00A070F9">
        <w:t>applied to the crop and dried on the crop surface that this would not make a significant difference to overall surface levels of prothioconazole-desthio.  In addition the application rate in the studies was slightly lower (90 - 95%) than the proposed rate for CA3642.  However, as DFR values, expressed as μg/cm²/kg as/ha, are corrected for application rate this difference is also considered to be acceptable.  As such these DFR studies are considered to be relevant to the intended uses of CA3642 and consequently the likely DFR levels of prothioconazole-desthio.</w:t>
      </w:r>
    </w:p>
    <w:p w14:paraId="338A92C5" w14:textId="7DBCC4D4" w:rsidR="00A1480B" w:rsidRPr="00A070F9" w:rsidRDefault="00A1480B" w:rsidP="00A1480B">
      <w:pPr>
        <w:widowControl w:val="0"/>
        <w:spacing w:before="120" w:after="120"/>
        <w:jc w:val="both"/>
      </w:pPr>
      <w:r>
        <w:t xml:space="preserve">In both DFR studies, peak residue levels were seen immediately after application of the test item.  Based on the Stuke 2015 study conducted in Portugal and France, the highest DFR value for prothioconazole-desthio was found directly after the second application in Portugal and amounted to 0.115 μg/cm². Based on the Stuke 2013 study conducted in Germany, the highest value for prothioconazole-desthio was found directly after the second application and amounted to 0.125 μg/cm². Using a pre-cautionary approach the highest DFR value for prothioconazole-desthio from across both studies of 0.125 μg/cm² (equivalent to 0.691 μg/cm²/kg as/ha) was used to refine the worker exposure assessment.  In fact this value was obtained in the Northern Germany study immediately following the second application, which was conducted at </w:t>
      </w:r>
      <w:r w:rsidR="00D634AC">
        <w:t>an</w:t>
      </w:r>
      <w:r>
        <w:t xml:space="preserve"> application rate </w:t>
      </w:r>
      <w:r w:rsidR="00D634AC">
        <w:t xml:space="preserve">only slightly below that of </w:t>
      </w:r>
      <w:r>
        <w:t>the intended use for CA3</w:t>
      </w:r>
      <w:r w:rsidR="00D634AC">
        <w:t>642</w:t>
      </w:r>
      <w:r>
        <w:t>.</w:t>
      </w:r>
    </w:p>
    <w:p w14:paraId="662D5CE4" w14:textId="77777777" w:rsidR="00A1480B" w:rsidRPr="00A070F9" w:rsidRDefault="00A1480B" w:rsidP="00A1480B">
      <w:pPr>
        <w:spacing w:before="120" w:after="120"/>
        <w:jc w:val="both"/>
      </w:pPr>
      <w:r w:rsidRPr="00A070F9">
        <w:t>Full summaries of the studies, provided by the data owner, are submitted in Doc K 7.2-01 and 7.2-02.</w:t>
      </w:r>
    </w:p>
    <w:p w14:paraId="7551820C" w14:textId="1692979C" w:rsidR="00A1480B" w:rsidRPr="00A070F9" w:rsidRDefault="00A1480B" w:rsidP="00A1480B">
      <w:pPr>
        <w:spacing w:before="120" w:after="120"/>
        <w:jc w:val="both"/>
      </w:pPr>
      <w:r w:rsidRPr="00A070F9">
        <w:t>DFR study results are additionally used to estimate residential exposure to PTZ-desthio due to entry into treated crops.  For details please refer to section 6.6.4.1: Estimation of bystander and resident exposure.</w:t>
      </w:r>
    </w:p>
    <w:p w14:paraId="10CF0554" w14:textId="633E1F65" w:rsidR="00D634AC" w:rsidRDefault="001733D6" w:rsidP="005340FB">
      <w:pPr>
        <w:spacing w:before="120"/>
        <w:jc w:val="both"/>
      </w:pPr>
      <w:r w:rsidRPr="00A070F9">
        <w:t xml:space="preserve">Details of the risk assessment using refined DFR values is presented in </w:t>
      </w:r>
      <w:r w:rsidRPr="00A070F9">
        <w:fldChar w:fldCharType="begin"/>
      </w:r>
      <w:r w:rsidRPr="00A070F9">
        <w:instrText xml:space="preserve"> REF _Ref109901866 \h  \* MERGEFORMAT </w:instrText>
      </w:r>
      <w:r w:rsidRPr="00A070F9">
        <w:fldChar w:fldCharType="separate"/>
      </w:r>
      <w:r w:rsidR="00D00237" w:rsidRPr="00D00237">
        <w:rPr>
          <w:szCs w:val="20"/>
          <w:lang w:eastAsia="x-none"/>
        </w:rPr>
        <w:t>Table 6.6</w:t>
      </w:r>
      <w:r w:rsidR="00D00237" w:rsidRPr="00D00237">
        <w:rPr>
          <w:szCs w:val="20"/>
          <w:lang w:eastAsia="x-none"/>
        </w:rPr>
        <w:noBreakHyphen/>
        <w:t>7</w:t>
      </w:r>
      <w:r w:rsidRPr="00A070F9">
        <w:fldChar w:fldCharType="end"/>
      </w:r>
      <w:r w:rsidRPr="00A070F9">
        <w:t xml:space="preserve"> (longer term exposure).</w:t>
      </w:r>
    </w:p>
    <w:p w14:paraId="3E44C996" w14:textId="77777777" w:rsidR="005340FB" w:rsidRPr="00A070F9" w:rsidRDefault="005340FB" w:rsidP="005340FB">
      <w:pPr>
        <w:jc w:val="both"/>
      </w:pPr>
    </w:p>
    <w:p w14:paraId="52F703CA" w14:textId="772ED06E" w:rsidR="00A1480B" w:rsidRPr="005340FB" w:rsidRDefault="00A1480B" w:rsidP="005340FB">
      <w:pPr>
        <w:keepNext/>
        <w:keepLines/>
        <w:widowControl w:val="0"/>
        <w:tabs>
          <w:tab w:val="left" w:pos="1985"/>
        </w:tabs>
        <w:ind w:left="1985" w:hanging="1985"/>
        <w:rPr>
          <w:b/>
          <w:sz w:val="20"/>
          <w:szCs w:val="20"/>
          <w:lang w:eastAsia="x-none"/>
        </w:rPr>
      </w:pPr>
      <w:bookmarkStart w:id="517" w:name="_Ref109901866"/>
      <w:bookmarkEnd w:id="513"/>
      <w:r w:rsidRPr="005340FB">
        <w:rPr>
          <w:b/>
          <w:sz w:val="20"/>
          <w:szCs w:val="20"/>
          <w:lang w:eastAsia="x-none"/>
        </w:rPr>
        <w:t>Table </w:t>
      </w:r>
      <w:r w:rsidRPr="005340FB">
        <w:rPr>
          <w:b/>
          <w:sz w:val="20"/>
          <w:szCs w:val="20"/>
          <w:lang w:eastAsia="x-none"/>
        </w:rPr>
        <w:fldChar w:fldCharType="begin"/>
      </w:r>
      <w:r w:rsidRPr="005340FB">
        <w:rPr>
          <w:b/>
          <w:sz w:val="20"/>
          <w:szCs w:val="20"/>
          <w:lang w:eastAsia="x-none"/>
        </w:rPr>
        <w:instrText xml:space="preserve"> STYLEREF 2 \s </w:instrText>
      </w:r>
      <w:r w:rsidRPr="005340FB">
        <w:rPr>
          <w:b/>
          <w:sz w:val="20"/>
          <w:szCs w:val="20"/>
          <w:lang w:eastAsia="x-none"/>
        </w:rPr>
        <w:fldChar w:fldCharType="separate"/>
      </w:r>
      <w:r w:rsidR="00D00237">
        <w:rPr>
          <w:b/>
          <w:noProof/>
          <w:sz w:val="20"/>
          <w:szCs w:val="20"/>
          <w:lang w:eastAsia="x-none"/>
        </w:rPr>
        <w:t>6.6</w:t>
      </w:r>
      <w:r w:rsidRPr="005340FB">
        <w:rPr>
          <w:b/>
          <w:sz w:val="20"/>
          <w:szCs w:val="20"/>
          <w:lang w:eastAsia="x-none"/>
        </w:rPr>
        <w:fldChar w:fldCharType="end"/>
      </w:r>
      <w:r w:rsidRPr="005340FB">
        <w:rPr>
          <w:b/>
          <w:sz w:val="20"/>
          <w:szCs w:val="20"/>
          <w:lang w:eastAsia="x-none"/>
        </w:rPr>
        <w:noBreakHyphen/>
      </w:r>
      <w:r w:rsidRPr="005340FB">
        <w:rPr>
          <w:b/>
          <w:sz w:val="20"/>
          <w:szCs w:val="20"/>
          <w:lang w:eastAsia="x-none"/>
        </w:rPr>
        <w:fldChar w:fldCharType="begin"/>
      </w:r>
      <w:r w:rsidRPr="005340FB">
        <w:rPr>
          <w:b/>
          <w:sz w:val="20"/>
          <w:szCs w:val="20"/>
          <w:lang w:eastAsia="x-none"/>
        </w:rPr>
        <w:instrText xml:space="preserve"> SEQ Table \* ARABIC \s 2 </w:instrText>
      </w:r>
      <w:r w:rsidRPr="005340FB">
        <w:rPr>
          <w:b/>
          <w:sz w:val="20"/>
          <w:szCs w:val="20"/>
          <w:lang w:eastAsia="x-none"/>
        </w:rPr>
        <w:fldChar w:fldCharType="separate"/>
      </w:r>
      <w:r w:rsidR="00D00237">
        <w:rPr>
          <w:b/>
          <w:noProof/>
          <w:sz w:val="20"/>
          <w:szCs w:val="20"/>
          <w:lang w:eastAsia="x-none"/>
        </w:rPr>
        <w:t>7</w:t>
      </w:r>
      <w:r w:rsidRPr="005340FB">
        <w:rPr>
          <w:b/>
          <w:sz w:val="20"/>
          <w:szCs w:val="20"/>
          <w:lang w:eastAsia="x-none"/>
        </w:rPr>
        <w:fldChar w:fldCharType="end"/>
      </w:r>
      <w:bookmarkEnd w:id="517"/>
      <w:r w:rsidRPr="005340FB">
        <w:rPr>
          <w:b/>
          <w:sz w:val="20"/>
          <w:szCs w:val="20"/>
          <w:lang w:eastAsia="x-none"/>
        </w:rPr>
        <w:t>:</w:t>
      </w:r>
      <w:r w:rsidRPr="005340FB">
        <w:rPr>
          <w:b/>
          <w:sz w:val="20"/>
          <w:szCs w:val="20"/>
          <w:lang w:eastAsia="x-none"/>
        </w:rPr>
        <w:tab/>
        <w:t>Estimated worker exposure (longer term exposure), prothioconazole-desthio (refined DFR)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05"/>
        <w:gridCol w:w="2795"/>
        <w:gridCol w:w="2206"/>
        <w:gridCol w:w="1842"/>
      </w:tblGrid>
      <w:tr w:rsidR="00A1480B" w:rsidRPr="005340FB" w14:paraId="6AFE1A03" w14:textId="77777777" w:rsidTr="00D123DA">
        <w:tc>
          <w:tcPr>
            <w:tcW w:w="1340" w:type="pct"/>
            <w:vAlign w:val="center"/>
          </w:tcPr>
          <w:p w14:paraId="695938EB" w14:textId="77777777" w:rsidR="00A1480B" w:rsidRPr="005340FB" w:rsidRDefault="00A1480B" w:rsidP="00A1480B">
            <w:pPr>
              <w:keepNext/>
              <w:keepLines/>
              <w:widowControl w:val="0"/>
              <w:spacing w:before="60" w:after="60"/>
              <w:jc w:val="center"/>
              <w:rPr>
                <w:b/>
                <w:sz w:val="18"/>
                <w:szCs w:val="20"/>
              </w:rPr>
            </w:pPr>
          </w:p>
        </w:tc>
        <w:tc>
          <w:tcPr>
            <w:tcW w:w="1495" w:type="pct"/>
            <w:vAlign w:val="center"/>
          </w:tcPr>
          <w:p w14:paraId="1EE975BA" w14:textId="77777777" w:rsidR="00A1480B" w:rsidRPr="005340FB" w:rsidRDefault="00A1480B" w:rsidP="00A1480B">
            <w:pPr>
              <w:keepNext/>
              <w:keepLines/>
              <w:widowControl w:val="0"/>
              <w:spacing w:before="60" w:after="60"/>
              <w:jc w:val="center"/>
              <w:rPr>
                <w:b/>
                <w:sz w:val="18"/>
                <w:szCs w:val="20"/>
              </w:rPr>
            </w:pPr>
          </w:p>
        </w:tc>
        <w:tc>
          <w:tcPr>
            <w:tcW w:w="2165" w:type="pct"/>
            <w:gridSpan w:val="2"/>
            <w:vAlign w:val="center"/>
          </w:tcPr>
          <w:p w14:paraId="7D5618B0" w14:textId="77777777" w:rsidR="00A1480B" w:rsidRPr="005340FB" w:rsidRDefault="00A1480B" w:rsidP="00A1480B">
            <w:pPr>
              <w:keepNext/>
              <w:keepLines/>
              <w:widowControl w:val="0"/>
              <w:spacing w:before="60" w:after="60"/>
              <w:jc w:val="center"/>
              <w:rPr>
                <w:b/>
                <w:sz w:val="18"/>
                <w:szCs w:val="20"/>
              </w:rPr>
            </w:pPr>
            <w:r w:rsidRPr="005340FB">
              <w:rPr>
                <w:b/>
                <w:sz w:val="18"/>
                <w:szCs w:val="20"/>
              </w:rPr>
              <w:t>Prothioconazole-desthio</w:t>
            </w:r>
          </w:p>
        </w:tc>
      </w:tr>
      <w:tr w:rsidR="00A1480B" w:rsidRPr="005340FB" w14:paraId="261956F1" w14:textId="77777777" w:rsidTr="005340FB">
        <w:tc>
          <w:tcPr>
            <w:tcW w:w="1340" w:type="pct"/>
            <w:vAlign w:val="center"/>
          </w:tcPr>
          <w:p w14:paraId="3138CB85" w14:textId="77777777" w:rsidR="00A1480B" w:rsidRPr="005340FB" w:rsidRDefault="00A1480B" w:rsidP="005340FB">
            <w:pPr>
              <w:keepNext/>
              <w:keepLines/>
              <w:widowControl w:val="0"/>
              <w:spacing w:before="60" w:after="60"/>
              <w:jc w:val="center"/>
              <w:rPr>
                <w:b/>
                <w:sz w:val="18"/>
                <w:szCs w:val="20"/>
              </w:rPr>
            </w:pPr>
            <w:r w:rsidRPr="005340FB">
              <w:rPr>
                <w:b/>
                <w:sz w:val="18"/>
                <w:szCs w:val="20"/>
              </w:rPr>
              <w:t>Model data</w:t>
            </w:r>
          </w:p>
        </w:tc>
        <w:tc>
          <w:tcPr>
            <w:tcW w:w="1495" w:type="pct"/>
            <w:vAlign w:val="center"/>
          </w:tcPr>
          <w:p w14:paraId="6AE46C7B" w14:textId="77777777" w:rsidR="00A1480B" w:rsidRPr="005340FB" w:rsidRDefault="00A1480B" w:rsidP="005340FB">
            <w:pPr>
              <w:keepNext/>
              <w:keepLines/>
              <w:widowControl w:val="0"/>
              <w:spacing w:before="60" w:after="60"/>
              <w:jc w:val="center"/>
              <w:rPr>
                <w:b/>
                <w:sz w:val="18"/>
                <w:szCs w:val="20"/>
              </w:rPr>
            </w:pPr>
            <w:r w:rsidRPr="005340FB">
              <w:rPr>
                <w:b/>
                <w:sz w:val="18"/>
                <w:szCs w:val="20"/>
              </w:rPr>
              <w:t>Level of PPE</w:t>
            </w:r>
          </w:p>
        </w:tc>
        <w:tc>
          <w:tcPr>
            <w:tcW w:w="1180" w:type="pct"/>
            <w:vAlign w:val="center"/>
          </w:tcPr>
          <w:p w14:paraId="5822893E" w14:textId="77777777" w:rsidR="00A1480B" w:rsidRPr="005340FB" w:rsidRDefault="00A1480B" w:rsidP="005340FB">
            <w:pPr>
              <w:keepNext/>
              <w:keepLines/>
              <w:widowControl w:val="0"/>
              <w:spacing w:before="60" w:after="60"/>
              <w:jc w:val="center"/>
              <w:rPr>
                <w:b/>
                <w:sz w:val="18"/>
                <w:szCs w:val="20"/>
              </w:rPr>
            </w:pPr>
            <w:r w:rsidRPr="005340FB">
              <w:rPr>
                <w:b/>
                <w:sz w:val="18"/>
                <w:szCs w:val="20"/>
              </w:rPr>
              <w:t>Total absorbed dose (mg/kg bw/day)</w:t>
            </w:r>
          </w:p>
        </w:tc>
        <w:tc>
          <w:tcPr>
            <w:tcW w:w="985" w:type="pct"/>
            <w:vAlign w:val="center"/>
          </w:tcPr>
          <w:p w14:paraId="3FF7F25B" w14:textId="77777777" w:rsidR="00A1480B" w:rsidRPr="005340FB" w:rsidRDefault="00A1480B" w:rsidP="005340FB">
            <w:pPr>
              <w:keepNext/>
              <w:keepLines/>
              <w:widowControl w:val="0"/>
              <w:spacing w:before="60" w:after="60"/>
              <w:jc w:val="center"/>
              <w:rPr>
                <w:b/>
                <w:sz w:val="18"/>
                <w:szCs w:val="20"/>
              </w:rPr>
            </w:pPr>
            <w:r w:rsidRPr="005340FB">
              <w:rPr>
                <w:b/>
                <w:sz w:val="18"/>
                <w:szCs w:val="20"/>
              </w:rPr>
              <w:t>% of systemic AOEL</w:t>
            </w:r>
          </w:p>
        </w:tc>
      </w:tr>
      <w:tr w:rsidR="00A1480B" w:rsidRPr="005340FB" w14:paraId="5D2313CE" w14:textId="77777777" w:rsidTr="00D123DA">
        <w:tc>
          <w:tcPr>
            <w:tcW w:w="5000" w:type="pct"/>
            <w:gridSpan w:val="4"/>
          </w:tcPr>
          <w:p w14:paraId="352912C6" w14:textId="77777777" w:rsidR="00A1480B" w:rsidRPr="005340FB" w:rsidRDefault="00A1480B" w:rsidP="00A1480B">
            <w:pPr>
              <w:keepNext/>
              <w:widowControl w:val="0"/>
              <w:rPr>
                <w:noProof/>
                <w:sz w:val="18"/>
                <w:szCs w:val="18"/>
              </w:rPr>
            </w:pPr>
            <w:r w:rsidRPr="005340FB">
              <w:rPr>
                <w:noProof/>
                <w:sz w:val="18"/>
                <w:szCs w:val="18"/>
              </w:rPr>
              <w:t>Cereal – Inspection, Irrigation - Outdoor</w:t>
            </w:r>
          </w:p>
          <w:p w14:paraId="03C20AC1" w14:textId="77777777" w:rsidR="00A1480B" w:rsidRPr="005340FB" w:rsidRDefault="00A1480B" w:rsidP="00A1480B">
            <w:pPr>
              <w:keepNext/>
              <w:widowControl w:val="0"/>
              <w:rPr>
                <w:noProof/>
                <w:sz w:val="18"/>
                <w:szCs w:val="18"/>
              </w:rPr>
            </w:pPr>
            <w:r w:rsidRPr="005340FB">
              <w:rPr>
                <w:noProof/>
                <w:sz w:val="18"/>
                <w:szCs w:val="18"/>
              </w:rPr>
              <w:t>Work rate: 2 hours/day</w:t>
            </w:r>
          </w:p>
          <w:p w14:paraId="462332E7" w14:textId="77777777" w:rsidR="00A1480B" w:rsidRPr="005340FB" w:rsidRDefault="00A1480B" w:rsidP="00A1480B">
            <w:pPr>
              <w:keepNext/>
              <w:widowControl w:val="0"/>
              <w:rPr>
                <w:noProof/>
                <w:sz w:val="18"/>
                <w:szCs w:val="18"/>
              </w:rPr>
            </w:pPr>
            <w:r w:rsidRPr="005340FB">
              <w:rPr>
                <w:noProof/>
                <w:sz w:val="18"/>
                <w:szCs w:val="18"/>
              </w:rPr>
              <w:t>DT50: 30 days</w:t>
            </w:r>
          </w:p>
          <w:p w14:paraId="4F64A8E0" w14:textId="77777777" w:rsidR="00A1480B" w:rsidRPr="005340FB" w:rsidRDefault="00A1480B" w:rsidP="00A1480B">
            <w:pPr>
              <w:keepNext/>
              <w:widowControl w:val="0"/>
              <w:rPr>
                <w:noProof/>
                <w:sz w:val="18"/>
                <w:szCs w:val="18"/>
              </w:rPr>
            </w:pPr>
            <w:r w:rsidRPr="005340FB">
              <w:rPr>
                <w:noProof/>
                <w:sz w:val="18"/>
                <w:szCs w:val="18"/>
              </w:rPr>
              <w:t>DFR: 0.691 µg/cm</w:t>
            </w:r>
            <w:r w:rsidRPr="005340FB">
              <w:rPr>
                <w:noProof/>
                <w:sz w:val="18"/>
                <w:szCs w:val="18"/>
                <w:vertAlign w:val="superscript"/>
              </w:rPr>
              <w:t>2</w:t>
            </w:r>
            <w:r w:rsidRPr="005340FB">
              <w:rPr>
                <w:noProof/>
                <w:sz w:val="18"/>
                <w:szCs w:val="18"/>
              </w:rPr>
              <w:t>/kg a.s./ha</w:t>
            </w:r>
          </w:p>
          <w:p w14:paraId="63AF74DC" w14:textId="78B8FF19" w:rsidR="00A1480B" w:rsidRPr="005340FB" w:rsidRDefault="00A1480B" w:rsidP="00A1480B">
            <w:pPr>
              <w:keepNext/>
              <w:widowControl w:val="0"/>
              <w:rPr>
                <w:noProof/>
                <w:sz w:val="18"/>
                <w:szCs w:val="18"/>
              </w:rPr>
            </w:pPr>
            <w:r w:rsidRPr="005340FB">
              <w:rPr>
                <w:noProof/>
                <w:sz w:val="18"/>
                <w:szCs w:val="18"/>
              </w:rPr>
              <w:t>Interval between treatments: 14 days</w:t>
            </w:r>
          </w:p>
        </w:tc>
      </w:tr>
      <w:tr w:rsidR="00A1480B" w:rsidRPr="005340FB" w14:paraId="561F01B8" w14:textId="77777777" w:rsidTr="00D123DA">
        <w:tc>
          <w:tcPr>
            <w:tcW w:w="2835" w:type="pct"/>
            <w:gridSpan w:val="2"/>
          </w:tcPr>
          <w:p w14:paraId="25BBB7A7" w14:textId="77777777" w:rsidR="00A1480B" w:rsidRPr="005340FB" w:rsidRDefault="00A1480B" w:rsidP="00A1480B">
            <w:pPr>
              <w:keepNext/>
              <w:widowControl w:val="0"/>
              <w:rPr>
                <w:noProof/>
                <w:sz w:val="18"/>
                <w:szCs w:val="18"/>
              </w:rPr>
            </w:pPr>
            <w:r w:rsidRPr="005340FB">
              <w:rPr>
                <w:noProof/>
                <w:sz w:val="18"/>
                <w:szCs w:val="18"/>
              </w:rPr>
              <w:t>Number of applications and application rate</w:t>
            </w:r>
          </w:p>
        </w:tc>
        <w:tc>
          <w:tcPr>
            <w:tcW w:w="2165" w:type="pct"/>
            <w:gridSpan w:val="2"/>
          </w:tcPr>
          <w:p w14:paraId="2D815823" w14:textId="42D5EAD1" w:rsidR="00A1480B" w:rsidRPr="005340FB" w:rsidRDefault="00A1480B" w:rsidP="00A1480B">
            <w:pPr>
              <w:keepNext/>
              <w:widowControl w:val="0"/>
              <w:rPr>
                <w:noProof/>
                <w:sz w:val="18"/>
                <w:szCs w:val="18"/>
              </w:rPr>
            </w:pPr>
            <w:r w:rsidRPr="005340FB">
              <w:rPr>
                <w:noProof/>
                <w:sz w:val="18"/>
                <w:szCs w:val="18"/>
              </w:rPr>
              <w:t>0.1</w:t>
            </w:r>
            <w:r w:rsidR="007C778B" w:rsidRPr="005340FB">
              <w:rPr>
                <w:noProof/>
                <w:sz w:val="18"/>
                <w:szCs w:val="18"/>
              </w:rPr>
              <w:t>90</w:t>
            </w:r>
            <w:r w:rsidRPr="005340FB">
              <w:rPr>
                <w:noProof/>
                <w:sz w:val="18"/>
                <w:szCs w:val="18"/>
              </w:rPr>
              <w:t xml:space="preserve"> kg equivalent/ha</w:t>
            </w:r>
          </w:p>
        </w:tc>
      </w:tr>
      <w:tr w:rsidR="00A1480B" w:rsidRPr="005340FB" w14:paraId="7E1C5384" w14:textId="77777777" w:rsidTr="00D123DA">
        <w:tc>
          <w:tcPr>
            <w:tcW w:w="1340" w:type="pct"/>
            <w:vMerge w:val="restart"/>
          </w:tcPr>
          <w:p w14:paraId="7E91C2DC" w14:textId="77777777" w:rsidR="00A1480B" w:rsidRPr="005340FB" w:rsidRDefault="00A1480B" w:rsidP="00A1480B">
            <w:pPr>
              <w:keepNext/>
              <w:widowControl w:val="0"/>
              <w:rPr>
                <w:noProof/>
                <w:sz w:val="18"/>
                <w:szCs w:val="18"/>
              </w:rPr>
            </w:pPr>
            <w:r w:rsidRPr="005340FB">
              <w:rPr>
                <w:noProof/>
                <w:sz w:val="18"/>
                <w:szCs w:val="18"/>
              </w:rPr>
              <w:t>Body weight: 60 kg</w:t>
            </w:r>
          </w:p>
          <w:p w14:paraId="38ED7C04" w14:textId="77777777" w:rsidR="00A1480B" w:rsidRPr="005340FB" w:rsidRDefault="00A1480B" w:rsidP="00A1480B">
            <w:pPr>
              <w:keepNext/>
              <w:widowControl w:val="0"/>
              <w:rPr>
                <w:noProof/>
                <w:sz w:val="18"/>
                <w:szCs w:val="18"/>
              </w:rPr>
            </w:pPr>
          </w:p>
        </w:tc>
        <w:tc>
          <w:tcPr>
            <w:tcW w:w="1495" w:type="pct"/>
          </w:tcPr>
          <w:p w14:paraId="09BB764E" w14:textId="77777777" w:rsidR="00A1480B" w:rsidRPr="005340FB" w:rsidRDefault="00A1480B" w:rsidP="00A1480B">
            <w:pPr>
              <w:keepNext/>
              <w:widowControl w:val="0"/>
              <w:rPr>
                <w:noProof/>
                <w:sz w:val="18"/>
                <w:szCs w:val="18"/>
              </w:rPr>
            </w:pPr>
            <w:r w:rsidRPr="005340FB">
              <w:rPr>
                <w:noProof/>
                <w:sz w:val="18"/>
                <w:szCs w:val="18"/>
              </w:rPr>
              <w:t>Potential</w:t>
            </w:r>
          </w:p>
          <w:p w14:paraId="77B6416F" w14:textId="77777777" w:rsidR="00A1480B" w:rsidRPr="005340FB" w:rsidRDefault="00A1480B" w:rsidP="00A1480B">
            <w:pPr>
              <w:keepNext/>
              <w:widowControl w:val="0"/>
              <w:rPr>
                <w:noProof/>
                <w:sz w:val="18"/>
                <w:szCs w:val="18"/>
              </w:rPr>
            </w:pPr>
            <w:r w:rsidRPr="005340FB">
              <w:rPr>
                <w:noProof/>
                <w:sz w:val="18"/>
                <w:szCs w:val="18"/>
              </w:rPr>
              <w:t>TC: 12500 cm</w:t>
            </w:r>
            <w:r w:rsidRPr="005340FB">
              <w:rPr>
                <w:noProof/>
                <w:sz w:val="18"/>
                <w:szCs w:val="18"/>
                <w:vertAlign w:val="superscript"/>
              </w:rPr>
              <w:t>2</w:t>
            </w:r>
            <w:r w:rsidRPr="005340FB">
              <w:rPr>
                <w:noProof/>
                <w:sz w:val="18"/>
                <w:szCs w:val="18"/>
              </w:rPr>
              <w:t xml:space="preserve">/person/h </w:t>
            </w:r>
          </w:p>
        </w:tc>
        <w:tc>
          <w:tcPr>
            <w:tcW w:w="1180" w:type="pct"/>
          </w:tcPr>
          <w:p w14:paraId="25F93AE2" w14:textId="3AA415DA" w:rsidR="00A1480B" w:rsidRPr="005340FB" w:rsidRDefault="006511D6" w:rsidP="00A1480B">
            <w:pPr>
              <w:keepNext/>
              <w:widowControl w:val="0"/>
              <w:jc w:val="center"/>
              <w:rPr>
                <w:rFonts w:eastAsia="SimSun"/>
                <w:noProof/>
                <w:sz w:val="18"/>
                <w:szCs w:val="18"/>
                <w:lang w:eastAsia="en-US"/>
              </w:rPr>
            </w:pPr>
            <w:r w:rsidRPr="005340FB">
              <w:rPr>
                <w:rFonts w:eastAsia="SimSun"/>
                <w:noProof/>
                <w:sz w:val="18"/>
                <w:szCs w:val="18"/>
                <w:lang w:eastAsia="en-US"/>
              </w:rPr>
              <w:t>0.0</w:t>
            </w:r>
            <w:r w:rsidR="00FF770B" w:rsidRPr="005340FB">
              <w:rPr>
                <w:rFonts w:eastAsia="SimSun"/>
                <w:noProof/>
                <w:sz w:val="18"/>
                <w:szCs w:val="18"/>
                <w:lang w:eastAsia="en-US"/>
              </w:rPr>
              <w:t>198</w:t>
            </w:r>
          </w:p>
        </w:tc>
        <w:tc>
          <w:tcPr>
            <w:tcW w:w="985" w:type="pct"/>
          </w:tcPr>
          <w:p w14:paraId="6554B7CE" w14:textId="48A9ED8E" w:rsidR="00A1480B" w:rsidRPr="005340FB" w:rsidRDefault="00FF770B" w:rsidP="00A1480B">
            <w:pPr>
              <w:keepNext/>
              <w:widowControl w:val="0"/>
              <w:jc w:val="center"/>
              <w:rPr>
                <w:rFonts w:eastAsia="SimSun"/>
                <w:b/>
                <w:bCs/>
                <w:noProof/>
                <w:sz w:val="18"/>
                <w:szCs w:val="18"/>
                <w:lang w:eastAsia="en-US"/>
              </w:rPr>
            </w:pPr>
            <w:r w:rsidRPr="005340FB">
              <w:rPr>
                <w:rFonts w:eastAsia="SimSun"/>
                <w:b/>
                <w:bCs/>
                <w:noProof/>
                <w:color w:val="FF0000"/>
                <w:sz w:val="18"/>
                <w:szCs w:val="18"/>
                <w:lang w:eastAsia="en-US"/>
              </w:rPr>
              <w:t>198</w:t>
            </w:r>
          </w:p>
        </w:tc>
      </w:tr>
      <w:tr w:rsidR="00A1480B" w:rsidRPr="005340FB" w14:paraId="77859427" w14:textId="77777777" w:rsidTr="00D123DA">
        <w:tc>
          <w:tcPr>
            <w:tcW w:w="1340" w:type="pct"/>
            <w:vMerge/>
          </w:tcPr>
          <w:p w14:paraId="1FBCEE8F" w14:textId="77777777" w:rsidR="00A1480B" w:rsidRPr="005340FB" w:rsidRDefault="00A1480B" w:rsidP="00A1480B">
            <w:pPr>
              <w:keepNext/>
              <w:widowControl w:val="0"/>
              <w:jc w:val="center"/>
              <w:rPr>
                <w:noProof/>
                <w:sz w:val="18"/>
                <w:szCs w:val="18"/>
              </w:rPr>
            </w:pPr>
          </w:p>
        </w:tc>
        <w:tc>
          <w:tcPr>
            <w:tcW w:w="1495" w:type="pct"/>
          </w:tcPr>
          <w:p w14:paraId="2E18A450" w14:textId="77777777" w:rsidR="00A1480B" w:rsidRPr="005340FB" w:rsidRDefault="00A1480B" w:rsidP="00A1480B">
            <w:pPr>
              <w:keepNext/>
              <w:widowControl w:val="0"/>
              <w:rPr>
                <w:noProof/>
                <w:sz w:val="18"/>
                <w:szCs w:val="18"/>
                <w:vertAlign w:val="superscript"/>
              </w:rPr>
            </w:pPr>
            <w:r w:rsidRPr="005340FB">
              <w:rPr>
                <w:noProof/>
                <w:sz w:val="18"/>
                <w:szCs w:val="18"/>
              </w:rPr>
              <w:t>Work wear (arms, body and legs covered)</w:t>
            </w:r>
          </w:p>
          <w:p w14:paraId="02646C08" w14:textId="77777777" w:rsidR="00A1480B" w:rsidRPr="005340FB" w:rsidRDefault="00A1480B" w:rsidP="00A1480B">
            <w:pPr>
              <w:keepNext/>
              <w:widowControl w:val="0"/>
              <w:rPr>
                <w:noProof/>
                <w:sz w:val="18"/>
                <w:szCs w:val="18"/>
              </w:rPr>
            </w:pPr>
            <w:r w:rsidRPr="005340FB">
              <w:rPr>
                <w:noProof/>
                <w:sz w:val="18"/>
                <w:szCs w:val="18"/>
              </w:rPr>
              <w:t>TC: 1400 cm</w:t>
            </w:r>
            <w:r w:rsidRPr="005340FB">
              <w:rPr>
                <w:noProof/>
                <w:sz w:val="18"/>
                <w:szCs w:val="18"/>
                <w:vertAlign w:val="superscript"/>
              </w:rPr>
              <w:t>2</w:t>
            </w:r>
            <w:r w:rsidRPr="005340FB">
              <w:rPr>
                <w:noProof/>
                <w:sz w:val="18"/>
                <w:szCs w:val="18"/>
              </w:rPr>
              <w:t>/person/h</w:t>
            </w:r>
          </w:p>
        </w:tc>
        <w:tc>
          <w:tcPr>
            <w:tcW w:w="1180" w:type="pct"/>
          </w:tcPr>
          <w:p w14:paraId="61910FA6" w14:textId="740AD0A7" w:rsidR="00A1480B" w:rsidRPr="005340FB" w:rsidRDefault="007C778B" w:rsidP="00A1480B">
            <w:pPr>
              <w:keepNext/>
              <w:widowControl w:val="0"/>
              <w:jc w:val="center"/>
              <w:rPr>
                <w:rFonts w:eastAsia="SimSun"/>
                <w:noProof/>
                <w:sz w:val="18"/>
                <w:szCs w:val="18"/>
                <w:lang w:eastAsia="en-US"/>
              </w:rPr>
            </w:pPr>
            <w:r w:rsidRPr="005340FB">
              <w:rPr>
                <w:rFonts w:eastAsia="SimSun"/>
                <w:noProof/>
                <w:sz w:val="18"/>
                <w:szCs w:val="18"/>
                <w:lang w:eastAsia="en-US"/>
              </w:rPr>
              <w:t>0.00</w:t>
            </w:r>
            <w:r w:rsidR="006511D6" w:rsidRPr="005340FB">
              <w:rPr>
                <w:rFonts w:eastAsia="SimSun"/>
                <w:noProof/>
                <w:sz w:val="18"/>
                <w:szCs w:val="18"/>
                <w:lang w:eastAsia="en-US"/>
              </w:rPr>
              <w:t>2</w:t>
            </w:r>
            <w:r w:rsidR="00FF770B" w:rsidRPr="005340FB">
              <w:rPr>
                <w:rFonts w:eastAsia="SimSun"/>
                <w:noProof/>
                <w:sz w:val="18"/>
                <w:szCs w:val="18"/>
                <w:lang w:eastAsia="en-US"/>
              </w:rPr>
              <w:t>22</w:t>
            </w:r>
          </w:p>
        </w:tc>
        <w:tc>
          <w:tcPr>
            <w:tcW w:w="985" w:type="pct"/>
          </w:tcPr>
          <w:p w14:paraId="15123B9C" w14:textId="04594264" w:rsidR="00A1480B" w:rsidRPr="005340FB" w:rsidRDefault="00FF770B" w:rsidP="00A1480B">
            <w:pPr>
              <w:keepNext/>
              <w:widowControl w:val="0"/>
              <w:jc w:val="center"/>
              <w:rPr>
                <w:rFonts w:eastAsia="SimSun"/>
                <w:b/>
                <w:bCs/>
                <w:noProof/>
                <w:color w:val="00B050"/>
                <w:sz w:val="18"/>
                <w:szCs w:val="18"/>
                <w:lang w:eastAsia="en-US"/>
              </w:rPr>
            </w:pPr>
            <w:r w:rsidRPr="005340FB">
              <w:rPr>
                <w:rFonts w:eastAsia="SimSun"/>
                <w:b/>
                <w:bCs/>
                <w:noProof/>
                <w:color w:val="00B050"/>
                <w:sz w:val="18"/>
                <w:szCs w:val="18"/>
                <w:lang w:eastAsia="en-US"/>
              </w:rPr>
              <w:t>22.2</w:t>
            </w:r>
          </w:p>
        </w:tc>
      </w:tr>
      <w:tr w:rsidR="006511D6" w:rsidRPr="005340FB" w14:paraId="087F4480" w14:textId="77777777" w:rsidTr="00D123DA">
        <w:tc>
          <w:tcPr>
            <w:tcW w:w="1340" w:type="pct"/>
          </w:tcPr>
          <w:p w14:paraId="2CE623A8" w14:textId="77777777" w:rsidR="006511D6" w:rsidRPr="005340FB" w:rsidRDefault="006511D6" w:rsidP="00A1480B">
            <w:pPr>
              <w:keepNext/>
              <w:widowControl w:val="0"/>
              <w:jc w:val="center"/>
              <w:rPr>
                <w:noProof/>
                <w:sz w:val="18"/>
                <w:szCs w:val="18"/>
              </w:rPr>
            </w:pPr>
          </w:p>
        </w:tc>
        <w:tc>
          <w:tcPr>
            <w:tcW w:w="1495" w:type="pct"/>
          </w:tcPr>
          <w:p w14:paraId="012A6D2C" w14:textId="77777777" w:rsidR="006511D6" w:rsidRPr="005340FB" w:rsidRDefault="006511D6" w:rsidP="006511D6">
            <w:pPr>
              <w:keepNext/>
              <w:widowControl w:val="0"/>
              <w:rPr>
                <w:noProof/>
                <w:sz w:val="18"/>
                <w:szCs w:val="18"/>
              </w:rPr>
            </w:pPr>
            <w:r w:rsidRPr="005340FB">
              <w:rPr>
                <w:noProof/>
                <w:sz w:val="18"/>
                <w:szCs w:val="18"/>
              </w:rPr>
              <w:t>Work wear (arms, body and legs covered and gloves)</w:t>
            </w:r>
          </w:p>
          <w:p w14:paraId="13F2BC3A" w14:textId="53AAE7E8" w:rsidR="006511D6" w:rsidRPr="005340FB" w:rsidRDefault="006511D6" w:rsidP="006511D6">
            <w:pPr>
              <w:keepNext/>
              <w:widowControl w:val="0"/>
              <w:rPr>
                <w:noProof/>
                <w:sz w:val="18"/>
                <w:szCs w:val="18"/>
              </w:rPr>
            </w:pPr>
            <w:r w:rsidRPr="005340FB">
              <w:rPr>
                <w:noProof/>
                <w:sz w:val="18"/>
                <w:szCs w:val="18"/>
              </w:rPr>
              <w:t>TC: 1250 cm2/person/h</w:t>
            </w:r>
          </w:p>
        </w:tc>
        <w:tc>
          <w:tcPr>
            <w:tcW w:w="1180" w:type="pct"/>
          </w:tcPr>
          <w:p w14:paraId="622BA887" w14:textId="38E8638E" w:rsidR="006511D6" w:rsidRPr="005340FB" w:rsidRDefault="006511D6" w:rsidP="00A1480B">
            <w:pPr>
              <w:keepNext/>
              <w:widowControl w:val="0"/>
              <w:jc w:val="center"/>
              <w:rPr>
                <w:rFonts w:eastAsia="SimSun"/>
                <w:noProof/>
                <w:sz w:val="18"/>
                <w:szCs w:val="18"/>
                <w:lang w:eastAsia="en-US"/>
              </w:rPr>
            </w:pPr>
            <w:r w:rsidRPr="005340FB">
              <w:rPr>
                <w:rFonts w:eastAsia="SimSun"/>
                <w:noProof/>
                <w:sz w:val="18"/>
                <w:szCs w:val="18"/>
                <w:lang w:eastAsia="en-US"/>
              </w:rPr>
              <w:t>0.00</w:t>
            </w:r>
            <w:r w:rsidR="00FF770B" w:rsidRPr="005340FB">
              <w:rPr>
                <w:rFonts w:eastAsia="SimSun"/>
                <w:noProof/>
                <w:sz w:val="18"/>
                <w:szCs w:val="18"/>
                <w:lang w:eastAsia="en-US"/>
              </w:rPr>
              <w:t>198</w:t>
            </w:r>
          </w:p>
        </w:tc>
        <w:tc>
          <w:tcPr>
            <w:tcW w:w="985" w:type="pct"/>
          </w:tcPr>
          <w:p w14:paraId="3FED2A5F" w14:textId="362C9178" w:rsidR="006511D6" w:rsidRPr="005340FB" w:rsidRDefault="00FF770B" w:rsidP="00A1480B">
            <w:pPr>
              <w:keepNext/>
              <w:widowControl w:val="0"/>
              <w:jc w:val="center"/>
              <w:rPr>
                <w:rFonts w:eastAsia="SimSun"/>
                <w:b/>
                <w:bCs/>
                <w:noProof/>
                <w:color w:val="00B050"/>
                <w:sz w:val="18"/>
                <w:szCs w:val="18"/>
                <w:lang w:eastAsia="en-US"/>
              </w:rPr>
            </w:pPr>
            <w:r w:rsidRPr="005340FB">
              <w:rPr>
                <w:rFonts w:eastAsia="SimSun"/>
                <w:b/>
                <w:bCs/>
                <w:noProof/>
                <w:color w:val="00B050"/>
                <w:sz w:val="18"/>
                <w:szCs w:val="18"/>
                <w:lang w:eastAsia="en-US"/>
              </w:rPr>
              <w:t>19.8</w:t>
            </w:r>
          </w:p>
        </w:tc>
      </w:tr>
    </w:tbl>
    <w:p w14:paraId="733AEB28" w14:textId="032C7675" w:rsidR="00887638" w:rsidRDefault="3B836AF2" w:rsidP="00887638">
      <w:pPr>
        <w:widowControl w:val="0"/>
        <w:spacing w:before="120" w:after="120"/>
        <w:jc w:val="both"/>
      </w:pPr>
      <w:r w:rsidRPr="001F65E4">
        <w:t xml:space="preserve">Although the exposure assessment is below the AOEL for prothioconazole-desthio, when the combined exposure with azoxystrobin is considered (see Appendix 3) no acceptable exposure is obtained (HI = 0.96 + 0.05 =  1.01) unless gloves are worn (HI = 0.86 + 0.04 = 0.90).  To avoid the use of gloves, a refinement of the risk assessment for prothioconazole-desthio was conducted based on the above DFR value.  Details </w:t>
      </w:r>
      <w:r w:rsidRPr="001F65E4">
        <w:lastRenderedPageBreak/>
        <w:t>of the refinement are included in Section 6.6.3.2</w:t>
      </w:r>
      <w:r w:rsidR="00116EC5">
        <w:t>.</w:t>
      </w:r>
    </w:p>
    <w:p w14:paraId="5A919D1E" w14:textId="16CAA863" w:rsidR="00A1480B" w:rsidRDefault="00A1480B" w:rsidP="00A1480B">
      <w:pPr>
        <w:widowControl w:val="0"/>
        <w:spacing w:before="120" w:after="120"/>
        <w:jc w:val="both"/>
      </w:pPr>
      <w:r w:rsidRPr="00A070F9">
        <w:t xml:space="preserve">When this refinement is considered, for prothioconazole-desthio the estimate of worker exposure is </w:t>
      </w:r>
      <w:r w:rsidR="00E4022E">
        <w:t xml:space="preserve">reduced resulting in a combined exposure </w:t>
      </w:r>
      <w:r w:rsidRPr="00A070F9">
        <w:t>below the AOEL</w:t>
      </w:r>
      <w:r w:rsidR="00A02DD6">
        <w:t xml:space="preserve"> (</w:t>
      </w:r>
      <w:r w:rsidR="001C0E23" w:rsidRPr="001C0E23">
        <w:t>HI = 0.</w:t>
      </w:r>
      <w:r w:rsidR="00C553C4">
        <w:t>22</w:t>
      </w:r>
      <w:r w:rsidR="001C0E23" w:rsidRPr="001C0E23">
        <w:t xml:space="preserve"> + 0.0</w:t>
      </w:r>
      <w:r w:rsidR="00DB3778">
        <w:t>5</w:t>
      </w:r>
      <w:r w:rsidR="001C0E23" w:rsidRPr="001C0E23">
        <w:t xml:space="preserve"> = 0.</w:t>
      </w:r>
      <w:r w:rsidR="00C553C4">
        <w:t>2</w:t>
      </w:r>
      <w:r w:rsidR="00DB3778">
        <w:t>7</w:t>
      </w:r>
      <w:r w:rsidR="00A02DD6">
        <w:t>)</w:t>
      </w:r>
      <w:r w:rsidRPr="00A070F9">
        <w:t xml:space="preserve"> value for workers when wearing standard workwear (this is not considered to be PPE) such that the arms, body and legs are covered.</w:t>
      </w:r>
    </w:p>
    <w:p w14:paraId="58DF6D07" w14:textId="0AB67653" w:rsidR="00014C2B" w:rsidRPr="00BA19C5" w:rsidRDefault="00014C2B" w:rsidP="00014C2B">
      <w:pPr>
        <w:keepNext/>
        <w:spacing w:before="120" w:after="120"/>
        <w:jc w:val="both"/>
        <w:rPr>
          <w:lang w:eastAsia="en-US"/>
        </w:rPr>
      </w:pPr>
      <w:bookmarkStart w:id="518" w:name="_Hlk136942050"/>
      <w:r w:rsidRPr="00BA19C5">
        <w:rPr>
          <w:lang w:eastAsia="en-US"/>
        </w:rPr>
        <w:t>In addition, calculations are provided to the show the risk assessment assuming a 50% conversion of prothioconazole to prothioconazole-desthio and using a refined DFR for prothioconazole-desthio (see Appendix 3.4).</w:t>
      </w:r>
    </w:p>
    <w:bookmarkEnd w:id="518"/>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27"/>
        <w:gridCol w:w="2057"/>
        <w:gridCol w:w="1391"/>
        <w:gridCol w:w="1391"/>
        <w:gridCol w:w="1391"/>
        <w:gridCol w:w="1391"/>
      </w:tblGrid>
      <w:tr w:rsidR="00116EC5" w:rsidRPr="005340FB" w14:paraId="471515CE" w14:textId="77777777" w:rsidTr="008B1B12">
        <w:tc>
          <w:tcPr>
            <w:tcW w:w="924" w:type="pct"/>
            <w:vAlign w:val="center"/>
          </w:tcPr>
          <w:p w14:paraId="791EF1F0" w14:textId="77777777" w:rsidR="00116EC5" w:rsidRPr="005340FB" w:rsidRDefault="00116EC5" w:rsidP="008B1B12">
            <w:pPr>
              <w:pStyle w:val="RepTableHeader"/>
              <w:jc w:val="center"/>
              <w:rPr>
                <w:sz w:val="18"/>
              </w:rPr>
            </w:pPr>
          </w:p>
        </w:tc>
        <w:tc>
          <w:tcPr>
            <w:tcW w:w="1100" w:type="pct"/>
            <w:vAlign w:val="center"/>
          </w:tcPr>
          <w:p w14:paraId="33348E22" w14:textId="77777777" w:rsidR="00116EC5" w:rsidRPr="005340FB" w:rsidRDefault="00116EC5" w:rsidP="008B1B12">
            <w:pPr>
              <w:pStyle w:val="RepTableHeader"/>
              <w:jc w:val="center"/>
              <w:rPr>
                <w:sz w:val="18"/>
              </w:rPr>
            </w:pPr>
          </w:p>
        </w:tc>
        <w:tc>
          <w:tcPr>
            <w:tcW w:w="1488" w:type="pct"/>
            <w:gridSpan w:val="2"/>
            <w:vAlign w:val="center"/>
          </w:tcPr>
          <w:p w14:paraId="023D7144" w14:textId="77777777" w:rsidR="00116EC5" w:rsidRPr="005340FB" w:rsidRDefault="00116EC5" w:rsidP="008B1B12">
            <w:pPr>
              <w:pStyle w:val="RepTableHeader"/>
              <w:jc w:val="center"/>
              <w:rPr>
                <w:sz w:val="18"/>
              </w:rPr>
            </w:pPr>
            <w:r w:rsidRPr="005340FB">
              <w:rPr>
                <w:sz w:val="18"/>
              </w:rPr>
              <w:t>Prothioconazole</w:t>
            </w:r>
          </w:p>
        </w:tc>
        <w:tc>
          <w:tcPr>
            <w:tcW w:w="1488" w:type="pct"/>
            <w:gridSpan w:val="2"/>
            <w:vAlign w:val="center"/>
          </w:tcPr>
          <w:p w14:paraId="0A2EF90D" w14:textId="77777777" w:rsidR="00116EC5" w:rsidRPr="005340FB" w:rsidRDefault="00116EC5" w:rsidP="008B1B12">
            <w:pPr>
              <w:pStyle w:val="RepTableHeader"/>
              <w:jc w:val="center"/>
              <w:rPr>
                <w:sz w:val="18"/>
              </w:rPr>
            </w:pPr>
            <w:r w:rsidRPr="005340FB">
              <w:rPr>
                <w:sz w:val="18"/>
              </w:rPr>
              <w:t>Prothioconazole-desthio</w:t>
            </w:r>
          </w:p>
        </w:tc>
      </w:tr>
      <w:tr w:rsidR="00116EC5" w:rsidRPr="005340FB" w14:paraId="29810170" w14:textId="77777777" w:rsidTr="005340FB">
        <w:tc>
          <w:tcPr>
            <w:tcW w:w="924" w:type="pct"/>
            <w:vAlign w:val="center"/>
          </w:tcPr>
          <w:p w14:paraId="0EF26582" w14:textId="77777777" w:rsidR="00116EC5" w:rsidRPr="005340FB" w:rsidRDefault="00116EC5" w:rsidP="005340FB">
            <w:pPr>
              <w:pStyle w:val="RepTableHeader"/>
              <w:jc w:val="center"/>
              <w:rPr>
                <w:sz w:val="18"/>
              </w:rPr>
            </w:pPr>
            <w:r w:rsidRPr="005340FB">
              <w:rPr>
                <w:sz w:val="18"/>
              </w:rPr>
              <w:t>Model data</w:t>
            </w:r>
          </w:p>
        </w:tc>
        <w:tc>
          <w:tcPr>
            <w:tcW w:w="1100" w:type="pct"/>
            <w:vAlign w:val="center"/>
          </w:tcPr>
          <w:p w14:paraId="042CE314" w14:textId="77777777" w:rsidR="00116EC5" w:rsidRPr="005340FB" w:rsidRDefault="00116EC5" w:rsidP="005340FB">
            <w:pPr>
              <w:pStyle w:val="RepTableHeader"/>
              <w:jc w:val="center"/>
              <w:rPr>
                <w:sz w:val="18"/>
              </w:rPr>
            </w:pPr>
            <w:r w:rsidRPr="005340FB">
              <w:rPr>
                <w:sz w:val="18"/>
              </w:rPr>
              <w:t>Level of PPE</w:t>
            </w:r>
          </w:p>
        </w:tc>
        <w:tc>
          <w:tcPr>
            <w:tcW w:w="744" w:type="pct"/>
            <w:vAlign w:val="center"/>
          </w:tcPr>
          <w:p w14:paraId="4910283E" w14:textId="77777777" w:rsidR="00116EC5" w:rsidRPr="005340FB" w:rsidRDefault="00116EC5" w:rsidP="005340FB">
            <w:pPr>
              <w:pStyle w:val="RepTableHeader"/>
              <w:jc w:val="center"/>
              <w:rPr>
                <w:sz w:val="18"/>
              </w:rPr>
            </w:pPr>
            <w:r w:rsidRPr="005340FB">
              <w:rPr>
                <w:sz w:val="18"/>
              </w:rPr>
              <w:t>Total absorbed dose (mg/kg bw/day)</w:t>
            </w:r>
          </w:p>
        </w:tc>
        <w:tc>
          <w:tcPr>
            <w:tcW w:w="744" w:type="pct"/>
            <w:vAlign w:val="center"/>
          </w:tcPr>
          <w:p w14:paraId="0BE4B249" w14:textId="77777777" w:rsidR="00116EC5" w:rsidRPr="005340FB" w:rsidRDefault="00116EC5" w:rsidP="005340FB">
            <w:pPr>
              <w:pStyle w:val="RepTableHeader"/>
              <w:jc w:val="center"/>
              <w:rPr>
                <w:sz w:val="18"/>
              </w:rPr>
            </w:pPr>
            <w:r w:rsidRPr="005340FB">
              <w:rPr>
                <w:sz w:val="18"/>
              </w:rPr>
              <w:t>% of systemic AOEL</w:t>
            </w:r>
          </w:p>
        </w:tc>
        <w:tc>
          <w:tcPr>
            <w:tcW w:w="744" w:type="pct"/>
            <w:vAlign w:val="center"/>
          </w:tcPr>
          <w:p w14:paraId="5F98533D" w14:textId="77777777" w:rsidR="00116EC5" w:rsidRPr="005340FB" w:rsidRDefault="00116EC5" w:rsidP="005340FB">
            <w:pPr>
              <w:pStyle w:val="RepTableHeader"/>
              <w:jc w:val="center"/>
              <w:rPr>
                <w:sz w:val="18"/>
              </w:rPr>
            </w:pPr>
            <w:r w:rsidRPr="005340FB">
              <w:rPr>
                <w:sz w:val="18"/>
              </w:rPr>
              <w:t>Total absorbed dose (mg/kg bw/day)</w:t>
            </w:r>
          </w:p>
        </w:tc>
        <w:tc>
          <w:tcPr>
            <w:tcW w:w="744" w:type="pct"/>
            <w:vAlign w:val="center"/>
          </w:tcPr>
          <w:p w14:paraId="71BE3841" w14:textId="77777777" w:rsidR="00116EC5" w:rsidRPr="005340FB" w:rsidRDefault="00116EC5" w:rsidP="005340FB">
            <w:pPr>
              <w:pStyle w:val="RepTableHeader"/>
              <w:jc w:val="center"/>
              <w:rPr>
                <w:sz w:val="18"/>
              </w:rPr>
            </w:pPr>
            <w:r w:rsidRPr="005340FB">
              <w:rPr>
                <w:sz w:val="18"/>
              </w:rPr>
              <w:t>% of systemic AOEL</w:t>
            </w:r>
          </w:p>
        </w:tc>
      </w:tr>
      <w:tr w:rsidR="00116EC5" w:rsidRPr="005340FB" w14:paraId="7F17128C" w14:textId="77777777" w:rsidTr="008B1B12">
        <w:tc>
          <w:tcPr>
            <w:tcW w:w="5000" w:type="pct"/>
            <w:gridSpan w:val="6"/>
          </w:tcPr>
          <w:p w14:paraId="5520E7D9" w14:textId="77777777" w:rsidR="00116EC5" w:rsidRPr="005340FB" w:rsidRDefault="00116EC5" w:rsidP="008B1B12">
            <w:pPr>
              <w:pStyle w:val="RepTable"/>
              <w:keepNext/>
              <w:rPr>
                <w:sz w:val="18"/>
                <w:szCs w:val="20"/>
              </w:rPr>
            </w:pPr>
            <w:r w:rsidRPr="005340FB">
              <w:rPr>
                <w:sz w:val="18"/>
                <w:szCs w:val="20"/>
              </w:rPr>
              <w:t>Cereal – Inspection, Irrigation - Outdoor</w:t>
            </w:r>
          </w:p>
          <w:p w14:paraId="6A6B5894" w14:textId="77777777" w:rsidR="00116EC5" w:rsidRPr="005340FB" w:rsidRDefault="00116EC5" w:rsidP="008B1B12">
            <w:pPr>
              <w:pStyle w:val="RepTable"/>
              <w:keepNext/>
              <w:rPr>
                <w:sz w:val="18"/>
                <w:szCs w:val="20"/>
              </w:rPr>
            </w:pPr>
            <w:r w:rsidRPr="005340FB">
              <w:rPr>
                <w:sz w:val="18"/>
                <w:szCs w:val="20"/>
              </w:rPr>
              <w:t>Work rate: 2 hours/day</w:t>
            </w:r>
          </w:p>
          <w:p w14:paraId="3332236C" w14:textId="77777777" w:rsidR="00116EC5" w:rsidRPr="005340FB" w:rsidRDefault="00116EC5" w:rsidP="008B1B12">
            <w:pPr>
              <w:pStyle w:val="RepTable"/>
              <w:keepNext/>
              <w:rPr>
                <w:sz w:val="18"/>
                <w:szCs w:val="20"/>
              </w:rPr>
            </w:pPr>
            <w:r w:rsidRPr="005340FB">
              <w:rPr>
                <w:sz w:val="18"/>
                <w:szCs w:val="20"/>
              </w:rPr>
              <w:t>DT50: 30 days</w:t>
            </w:r>
          </w:p>
          <w:p w14:paraId="2585B12A" w14:textId="00D829D1" w:rsidR="00116EC5" w:rsidRPr="005340FB" w:rsidRDefault="00116EC5" w:rsidP="008B1B12">
            <w:pPr>
              <w:pStyle w:val="RepTable"/>
              <w:keepNext/>
              <w:rPr>
                <w:sz w:val="18"/>
                <w:szCs w:val="20"/>
              </w:rPr>
            </w:pPr>
            <w:r w:rsidRPr="005340FB">
              <w:rPr>
                <w:sz w:val="18"/>
                <w:szCs w:val="20"/>
              </w:rPr>
              <w:t xml:space="preserve">DFR: </w:t>
            </w:r>
            <w:r w:rsidR="00142D0B" w:rsidRPr="005340FB">
              <w:rPr>
                <w:sz w:val="18"/>
                <w:szCs w:val="20"/>
              </w:rPr>
              <w:t>0.691</w:t>
            </w:r>
            <w:r w:rsidRPr="005340FB">
              <w:rPr>
                <w:sz w:val="18"/>
                <w:szCs w:val="20"/>
              </w:rPr>
              <w:t xml:space="preserve"> µg/cm</w:t>
            </w:r>
            <w:r w:rsidRPr="005340FB">
              <w:rPr>
                <w:sz w:val="18"/>
                <w:szCs w:val="20"/>
                <w:vertAlign w:val="superscript"/>
              </w:rPr>
              <w:t>2</w:t>
            </w:r>
            <w:r w:rsidRPr="005340FB">
              <w:rPr>
                <w:sz w:val="18"/>
                <w:szCs w:val="20"/>
              </w:rPr>
              <w:t>/kg a.s./ha</w:t>
            </w:r>
          </w:p>
          <w:p w14:paraId="14EA6450" w14:textId="77777777" w:rsidR="00116EC5" w:rsidRPr="005340FB" w:rsidRDefault="00116EC5" w:rsidP="008B1B12">
            <w:pPr>
              <w:pStyle w:val="RepTable"/>
              <w:keepNext/>
              <w:rPr>
                <w:sz w:val="18"/>
                <w:szCs w:val="20"/>
              </w:rPr>
            </w:pPr>
            <w:r w:rsidRPr="005340FB">
              <w:rPr>
                <w:sz w:val="18"/>
                <w:szCs w:val="20"/>
              </w:rPr>
              <w:t>Interval between treatments: 14 days</w:t>
            </w:r>
          </w:p>
        </w:tc>
      </w:tr>
      <w:tr w:rsidR="00014C2B" w:rsidRPr="005340FB" w14:paraId="30F64542" w14:textId="77777777" w:rsidTr="008B1B12">
        <w:tc>
          <w:tcPr>
            <w:tcW w:w="2024" w:type="pct"/>
            <w:gridSpan w:val="2"/>
          </w:tcPr>
          <w:p w14:paraId="332F7B9F" w14:textId="77777777" w:rsidR="00014C2B" w:rsidRPr="005340FB" w:rsidRDefault="00014C2B" w:rsidP="00014C2B">
            <w:pPr>
              <w:pStyle w:val="RepTable"/>
              <w:keepNext/>
              <w:rPr>
                <w:sz w:val="18"/>
                <w:szCs w:val="20"/>
              </w:rPr>
            </w:pPr>
            <w:r w:rsidRPr="005340FB">
              <w:rPr>
                <w:sz w:val="18"/>
                <w:szCs w:val="20"/>
              </w:rPr>
              <w:t>Number of applications and application rate</w:t>
            </w:r>
          </w:p>
        </w:tc>
        <w:tc>
          <w:tcPr>
            <w:tcW w:w="1488" w:type="pct"/>
            <w:gridSpan w:val="2"/>
          </w:tcPr>
          <w:p w14:paraId="3FA658DB" w14:textId="23AF16CD" w:rsidR="00014C2B" w:rsidRPr="005340FB" w:rsidRDefault="00014C2B" w:rsidP="00014C2B">
            <w:pPr>
              <w:pStyle w:val="RepTable"/>
              <w:keepNext/>
              <w:rPr>
                <w:sz w:val="18"/>
                <w:szCs w:val="20"/>
              </w:rPr>
            </w:pPr>
            <w:r w:rsidRPr="005340FB">
              <w:rPr>
                <w:sz w:val="18"/>
                <w:szCs w:val="20"/>
                <w:lang w:eastAsia="ja-JP"/>
              </w:rPr>
              <w:t>2 x 0.</w:t>
            </w:r>
            <w:r w:rsidR="00291FE3" w:rsidRPr="005340FB">
              <w:rPr>
                <w:sz w:val="18"/>
                <w:szCs w:val="20"/>
                <w:lang w:eastAsia="ja-JP"/>
              </w:rPr>
              <w:t>210</w:t>
            </w:r>
            <w:r w:rsidRPr="005340FB">
              <w:rPr>
                <w:sz w:val="18"/>
                <w:szCs w:val="20"/>
                <w:lang w:eastAsia="ja-JP"/>
              </w:rPr>
              <w:t xml:space="preserve"> kg a.s./ha, 0.105 kg a.s./ha assuming 50% conversion</w:t>
            </w:r>
          </w:p>
        </w:tc>
        <w:tc>
          <w:tcPr>
            <w:tcW w:w="1488" w:type="pct"/>
            <w:gridSpan w:val="2"/>
          </w:tcPr>
          <w:p w14:paraId="6BAB9815" w14:textId="5951F7CA" w:rsidR="00014C2B" w:rsidRPr="005340FB" w:rsidRDefault="00014C2B" w:rsidP="00014C2B">
            <w:pPr>
              <w:pStyle w:val="RepTable"/>
              <w:keepNext/>
              <w:rPr>
                <w:sz w:val="18"/>
                <w:szCs w:val="20"/>
              </w:rPr>
            </w:pPr>
            <w:r w:rsidRPr="005340FB">
              <w:rPr>
                <w:sz w:val="18"/>
                <w:szCs w:val="20"/>
                <w:lang w:val="en-US" w:eastAsia="ja-JP"/>
              </w:rPr>
              <w:t>2 x 0.190 kg a.s./ha, 0.095 kg a.s./ha assuming 50% conversion</w:t>
            </w:r>
          </w:p>
        </w:tc>
      </w:tr>
      <w:tr w:rsidR="00116EC5" w:rsidRPr="005340FB" w14:paraId="4FF007DA" w14:textId="77777777" w:rsidTr="008B1B12">
        <w:tc>
          <w:tcPr>
            <w:tcW w:w="924" w:type="pct"/>
            <w:vMerge w:val="restart"/>
          </w:tcPr>
          <w:p w14:paraId="72CBB08B" w14:textId="77777777" w:rsidR="00116EC5" w:rsidRPr="005340FB" w:rsidRDefault="00116EC5" w:rsidP="008B1B12">
            <w:pPr>
              <w:pStyle w:val="RepTable"/>
              <w:keepNext/>
              <w:rPr>
                <w:sz w:val="18"/>
                <w:szCs w:val="20"/>
              </w:rPr>
            </w:pPr>
            <w:r w:rsidRPr="005340FB">
              <w:rPr>
                <w:sz w:val="18"/>
                <w:szCs w:val="20"/>
              </w:rPr>
              <w:t>Body weight: 60 kg</w:t>
            </w:r>
          </w:p>
          <w:p w14:paraId="0B40ADD9" w14:textId="77777777" w:rsidR="00116EC5" w:rsidRPr="005340FB" w:rsidRDefault="00116EC5" w:rsidP="008B1B12">
            <w:pPr>
              <w:pStyle w:val="RepTable"/>
              <w:keepNext/>
              <w:rPr>
                <w:sz w:val="18"/>
                <w:szCs w:val="20"/>
              </w:rPr>
            </w:pPr>
          </w:p>
        </w:tc>
        <w:tc>
          <w:tcPr>
            <w:tcW w:w="1100" w:type="pct"/>
          </w:tcPr>
          <w:p w14:paraId="4B5A204B" w14:textId="77777777" w:rsidR="00116EC5" w:rsidRPr="005340FB" w:rsidRDefault="00116EC5" w:rsidP="008B1B12">
            <w:pPr>
              <w:pStyle w:val="RepTable"/>
              <w:keepNext/>
              <w:ind w:right="-52"/>
              <w:rPr>
                <w:sz w:val="18"/>
                <w:szCs w:val="20"/>
              </w:rPr>
            </w:pPr>
            <w:r w:rsidRPr="005340FB">
              <w:rPr>
                <w:sz w:val="18"/>
                <w:szCs w:val="20"/>
              </w:rPr>
              <w:t>Potential</w:t>
            </w:r>
          </w:p>
          <w:p w14:paraId="5B95BB81" w14:textId="77777777" w:rsidR="00116EC5" w:rsidRPr="005340FB" w:rsidRDefault="00116EC5" w:rsidP="008B1B12">
            <w:pPr>
              <w:pStyle w:val="RepTable"/>
              <w:keepNext/>
              <w:ind w:right="-52"/>
              <w:rPr>
                <w:sz w:val="18"/>
                <w:szCs w:val="20"/>
              </w:rPr>
            </w:pPr>
            <w:r w:rsidRPr="005340FB">
              <w:rPr>
                <w:sz w:val="18"/>
                <w:szCs w:val="20"/>
              </w:rPr>
              <w:t>TC: 12500 cm</w:t>
            </w:r>
            <w:r w:rsidRPr="005340FB">
              <w:rPr>
                <w:sz w:val="18"/>
                <w:szCs w:val="20"/>
                <w:vertAlign w:val="superscript"/>
              </w:rPr>
              <w:t>2</w:t>
            </w:r>
            <w:r w:rsidRPr="005340FB">
              <w:rPr>
                <w:sz w:val="18"/>
                <w:szCs w:val="20"/>
              </w:rPr>
              <w:t>/person/h</w:t>
            </w:r>
          </w:p>
        </w:tc>
        <w:tc>
          <w:tcPr>
            <w:tcW w:w="744" w:type="pct"/>
          </w:tcPr>
          <w:p w14:paraId="1A473109" w14:textId="77777777" w:rsidR="00116EC5" w:rsidRPr="005340FB" w:rsidRDefault="00116EC5" w:rsidP="008B1B12">
            <w:pPr>
              <w:pStyle w:val="RepTable"/>
              <w:keepNext/>
              <w:jc w:val="center"/>
              <w:rPr>
                <w:rFonts w:eastAsia="SimSun"/>
                <w:sz w:val="18"/>
                <w:szCs w:val="20"/>
              </w:rPr>
            </w:pPr>
            <w:r w:rsidRPr="005340FB">
              <w:rPr>
                <w:rFonts w:eastAsia="SimSun"/>
                <w:sz w:val="18"/>
                <w:szCs w:val="20"/>
              </w:rPr>
              <w:t>0.1128</w:t>
            </w:r>
          </w:p>
        </w:tc>
        <w:tc>
          <w:tcPr>
            <w:tcW w:w="744" w:type="pct"/>
          </w:tcPr>
          <w:p w14:paraId="3830F2B2" w14:textId="77777777" w:rsidR="00116EC5" w:rsidRPr="005340FB" w:rsidRDefault="00116EC5" w:rsidP="008B1B12">
            <w:pPr>
              <w:pStyle w:val="RepTable"/>
              <w:keepNext/>
              <w:jc w:val="center"/>
              <w:rPr>
                <w:rFonts w:eastAsia="SimSun"/>
                <w:b/>
                <w:bCs/>
                <w:color w:val="00B050"/>
                <w:sz w:val="18"/>
                <w:szCs w:val="20"/>
                <w:lang w:eastAsia="en-US"/>
              </w:rPr>
            </w:pPr>
            <w:r w:rsidRPr="005340FB">
              <w:rPr>
                <w:rFonts w:eastAsia="SimSun"/>
                <w:b/>
                <w:bCs/>
                <w:color w:val="00B050"/>
                <w:sz w:val="18"/>
                <w:szCs w:val="20"/>
                <w:lang w:eastAsia="en-US"/>
              </w:rPr>
              <w:t>56.4</w:t>
            </w:r>
          </w:p>
        </w:tc>
        <w:tc>
          <w:tcPr>
            <w:tcW w:w="744" w:type="pct"/>
          </w:tcPr>
          <w:p w14:paraId="48DB7AFE" w14:textId="7572109B" w:rsidR="00116EC5" w:rsidRPr="005340FB" w:rsidRDefault="00116EC5" w:rsidP="008B1B12">
            <w:pPr>
              <w:pStyle w:val="RepTable"/>
              <w:keepNext/>
              <w:jc w:val="center"/>
              <w:rPr>
                <w:rFonts w:eastAsia="SimSun"/>
                <w:sz w:val="18"/>
                <w:szCs w:val="20"/>
                <w:lang w:eastAsia="en-US"/>
              </w:rPr>
            </w:pPr>
            <w:r w:rsidRPr="005340FB">
              <w:rPr>
                <w:rFonts w:eastAsia="SimSun"/>
                <w:sz w:val="18"/>
                <w:szCs w:val="20"/>
                <w:lang w:eastAsia="en-US"/>
              </w:rPr>
              <w:t>0.0</w:t>
            </w:r>
            <w:r w:rsidR="00142D0B" w:rsidRPr="005340FB">
              <w:rPr>
                <w:rFonts w:eastAsia="SimSun"/>
                <w:sz w:val="18"/>
                <w:szCs w:val="20"/>
                <w:lang w:eastAsia="en-US"/>
              </w:rPr>
              <w:t>113</w:t>
            </w:r>
          </w:p>
        </w:tc>
        <w:tc>
          <w:tcPr>
            <w:tcW w:w="744" w:type="pct"/>
          </w:tcPr>
          <w:p w14:paraId="270A446E" w14:textId="3F8C4D3D" w:rsidR="00116EC5" w:rsidRPr="005340FB" w:rsidRDefault="00142D0B" w:rsidP="008B1B12">
            <w:pPr>
              <w:pStyle w:val="RepTable"/>
              <w:keepNext/>
              <w:jc w:val="center"/>
              <w:rPr>
                <w:rFonts w:eastAsia="SimSun"/>
                <w:b/>
                <w:bCs/>
                <w:sz w:val="18"/>
                <w:szCs w:val="20"/>
                <w:lang w:eastAsia="en-US"/>
              </w:rPr>
            </w:pPr>
            <w:r w:rsidRPr="005340FB">
              <w:rPr>
                <w:rFonts w:eastAsia="SimSun"/>
                <w:b/>
                <w:bCs/>
                <w:color w:val="FF0000"/>
                <w:sz w:val="18"/>
                <w:szCs w:val="20"/>
                <w:lang w:eastAsia="en-US"/>
              </w:rPr>
              <w:t>113</w:t>
            </w:r>
          </w:p>
        </w:tc>
      </w:tr>
      <w:tr w:rsidR="00116EC5" w:rsidRPr="005340FB" w14:paraId="0B5D555A" w14:textId="77777777" w:rsidTr="008B1B12">
        <w:trPr>
          <w:trHeight w:val="690"/>
        </w:trPr>
        <w:tc>
          <w:tcPr>
            <w:tcW w:w="924" w:type="pct"/>
            <w:vMerge/>
            <w:tcBorders>
              <w:bottom w:val="nil"/>
            </w:tcBorders>
          </w:tcPr>
          <w:p w14:paraId="466A1282" w14:textId="77777777" w:rsidR="00116EC5" w:rsidRPr="005340FB" w:rsidRDefault="00116EC5" w:rsidP="008B1B12">
            <w:pPr>
              <w:pStyle w:val="RepTable"/>
              <w:keepNext/>
              <w:jc w:val="center"/>
              <w:rPr>
                <w:sz w:val="18"/>
                <w:szCs w:val="20"/>
              </w:rPr>
            </w:pPr>
          </w:p>
        </w:tc>
        <w:tc>
          <w:tcPr>
            <w:tcW w:w="1100" w:type="pct"/>
          </w:tcPr>
          <w:p w14:paraId="6E54D6AC" w14:textId="77777777" w:rsidR="00116EC5" w:rsidRPr="005340FB" w:rsidRDefault="00116EC5" w:rsidP="008B1B12">
            <w:pPr>
              <w:pStyle w:val="RepTable"/>
              <w:keepNext/>
              <w:ind w:right="-52"/>
              <w:rPr>
                <w:sz w:val="18"/>
                <w:szCs w:val="20"/>
                <w:vertAlign w:val="superscript"/>
              </w:rPr>
            </w:pPr>
            <w:r w:rsidRPr="005340FB">
              <w:rPr>
                <w:sz w:val="18"/>
                <w:szCs w:val="20"/>
              </w:rPr>
              <w:t>Work wear (arms, body and legs covered)</w:t>
            </w:r>
          </w:p>
          <w:p w14:paraId="47BC6F55" w14:textId="77777777" w:rsidR="00116EC5" w:rsidRPr="005340FB" w:rsidRDefault="00116EC5" w:rsidP="008B1B12">
            <w:pPr>
              <w:pStyle w:val="RepTable"/>
              <w:keepNext/>
              <w:ind w:right="-52"/>
              <w:rPr>
                <w:sz w:val="18"/>
                <w:szCs w:val="20"/>
              </w:rPr>
            </w:pPr>
            <w:r w:rsidRPr="005340FB">
              <w:rPr>
                <w:sz w:val="18"/>
                <w:szCs w:val="20"/>
              </w:rPr>
              <w:t>TC: 1400 cm</w:t>
            </w:r>
            <w:r w:rsidRPr="005340FB">
              <w:rPr>
                <w:sz w:val="18"/>
                <w:szCs w:val="20"/>
                <w:vertAlign w:val="superscript"/>
              </w:rPr>
              <w:t>2</w:t>
            </w:r>
            <w:r w:rsidRPr="005340FB">
              <w:rPr>
                <w:sz w:val="18"/>
                <w:szCs w:val="20"/>
              </w:rPr>
              <w:t>/person/h</w:t>
            </w:r>
          </w:p>
        </w:tc>
        <w:tc>
          <w:tcPr>
            <w:tcW w:w="744" w:type="pct"/>
          </w:tcPr>
          <w:p w14:paraId="2307EA9F" w14:textId="77777777" w:rsidR="00116EC5" w:rsidRPr="005340FB" w:rsidRDefault="00116EC5" w:rsidP="008B1B12">
            <w:pPr>
              <w:pStyle w:val="RepTable"/>
              <w:keepNext/>
              <w:jc w:val="center"/>
              <w:rPr>
                <w:rFonts w:eastAsia="SimSun"/>
                <w:sz w:val="18"/>
                <w:szCs w:val="20"/>
              </w:rPr>
            </w:pPr>
            <w:r w:rsidRPr="005340FB">
              <w:rPr>
                <w:rFonts w:eastAsia="SimSun"/>
                <w:sz w:val="18"/>
                <w:szCs w:val="20"/>
              </w:rPr>
              <w:t>0.0126</w:t>
            </w:r>
          </w:p>
        </w:tc>
        <w:tc>
          <w:tcPr>
            <w:tcW w:w="744" w:type="pct"/>
          </w:tcPr>
          <w:p w14:paraId="01C087F8" w14:textId="77777777" w:rsidR="00116EC5" w:rsidRPr="005340FB" w:rsidRDefault="00116EC5" w:rsidP="008B1B12">
            <w:pPr>
              <w:pStyle w:val="RepTable"/>
              <w:keepNext/>
              <w:jc w:val="center"/>
              <w:rPr>
                <w:rFonts w:eastAsia="SimSun"/>
                <w:b/>
                <w:bCs/>
                <w:color w:val="00B050"/>
                <w:sz w:val="18"/>
                <w:szCs w:val="20"/>
                <w:lang w:eastAsia="en-US"/>
              </w:rPr>
            </w:pPr>
            <w:r w:rsidRPr="005340FB">
              <w:rPr>
                <w:rFonts w:eastAsia="SimSun"/>
                <w:b/>
                <w:bCs/>
                <w:color w:val="00B050"/>
                <w:sz w:val="18"/>
                <w:szCs w:val="20"/>
                <w:lang w:eastAsia="en-US"/>
              </w:rPr>
              <w:t>6.3</w:t>
            </w:r>
          </w:p>
        </w:tc>
        <w:tc>
          <w:tcPr>
            <w:tcW w:w="744" w:type="pct"/>
          </w:tcPr>
          <w:p w14:paraId="522CDD08" w14:textId="7BD18ED6" w:rsidR="00116EC5" w:rsidRPr="005340FB" w:rsidRDefault="00116EC5" w:rsidP="008B1B12">
            <w:pPr>
              <w:pStyle w:val="RepTable"/>
              <w:keepNext/>
              <w:jc w:val="center"/>
              <w:rPr>
                <w:rFonts w:eastAsia="SimSun"/>
                <w:sz w:val="18"/>
                <w:szCs w:val="20"/>
                <w:lang w:eastAsia="en-US"/>
              </w:rPr>
            </w:pPr>
            <w:r w:rsidRPr="005340FB">
              <w:rPr>
                <w:rFonts w:eastAsia="SimSun"/>
                <w:sz w:val="18"/>
                <w:szCs w:val="20"/>
                <w:lang w:eastAsia="en-US"/>
              </w:rPr>
              <w:t>0.00</w:t>
            </w:r>
            <w:r w:rsidR="00142D0B" w:rsidRPr="005340FB">
              <w:rPr>
                <w:rFonts w:eastAsia="SimSun"/>
                <w:sz w:val="18"/>
                <w:szCs w:val="20"/>
                <w:lang w:eastAsia="en-US"/>
              </w:rPr>
              <w:t>127</w:t>
            </w:r>
          </w:p>
        </w:tc>
        <w:tc>
          <w:tcPr>
            <w:tcW w:w="744" w:type="pct"/>
          </w:tcPr>
          <w:p w14:paraId="1E284EA2" w14:textId="332884D5" w:rsidR="00116EC5" w:rsidRPr="005340FB" w:rsidRDefault="00142D0B" w:rsidP="008B1B12">
            <w:pPr>
              <w:pStyle w:val="RepTable"/>
              <w:keepNext/>
              <w:jc w:val="center"/>
              <w:rPr>
                <w:rFonts w:eastAsia="SimSun"/>
                <w:b/>
                <w:bCs/>
                <w:color w:val="00B050"/>
                <w:sz w:val="18"/>
                <w:szCs w:val="20"/>
                <w:lang w:eastAsia="en-US"/>
              </w:rPr>
            </w:pPr>
            <w:r w:rsidRPr="005340FB">
              <w:rPr>
                <w:rFonts w:eastAsia="SimSun"/>
                <w:b/>
                <w:bCs/>
                <w:color w:val="00B050"/>
                <w:sz w:val="18"/>
                <w:szCs w:val="20"/>
                <w:lang w:eastAsia="en-US"/>
              </w:rPr>
              <w:t>12.7</w:t>
            </w:r>
          </w:p>
        </w:tc>
      </w:tr>
      <w:tr w:rsidR="00116EC5" w:rsidRPr="005340FB" w14:paraId="4F9DEE30" w14:textId="77777777" w:rsidTr="008B1B12">
        <w:trPr>
          <w:trHeight w:val="690"/>
        </w:trPr>
        <w:tc>
          <w:tcPr>
            <w:tcW w:w="924" w:type="pct"/>
            <w:tcBorders>
              <w:top w:val="nil"/>
              <w:bottom w:val="single" w:sz="4" w:space="0" w:color="auto"/>
            </w:tcBorders>
          </w:tcPr>
          <w:p w14:paraId="16A00F87" w14:textId="77777777" w:rsidR="00116EC5" w:rsidRPr="005340FB" w:rsidRDefault="00116EC5" w:rsidP="008B1B12">
            <w:pPr>
              <w:pStyle w:val="RepTable"/>
              <w:keepNext/>
              <w:jc w:val="center"/>
              <w:rPr>
                <w:sz w:val="18"/>
                <w:szCs w:val="20"/>
              </w:rPr>
            </w:pPr>
          </w:p>
        </w:tc>
        <w:tc>
          <w:tcPr>
            <w:tcW w:w="1100" w:type="pct"/>
          </w:tcPr>
          <w:p w14:paraId="15805981" w14:textId="77777777" w:rsidR="00116EC5" w:rsidRPr="005340FB" w:rsidRDefault="00116EC5" w:rsidP="008B1B12">
            <w:pPr>
              <w:pStyle w:val="RepTable"/>
              <w:keepNext/>
              <w:ind w:right="-52"/>
              <w:rPr>
                <w:sz w:val="18"/>
                <w:szCs w:val="20"/>
              </w:rPr>
            </w:pPr>
            <w:r w:rsidRPr="005340FB">
              <w:rPr>
                <w:sz w:val="18"/>
                <w:szCs w:val="20"/>
              </w:rPr>
              <w:t>Work wear (arms, body and legs covered) and gloves</w:t>
            </w:r>
          </w:p>
          <w:p w14:paraId="77F66AD3" w14:textId="77777777" w:rsidR="00116EC5" w:rsidRPr="005340FB" w:rsidRDefault="00116EC5" w:rsidP="008B1B12">
            <w:pPr>
              <w:pStyle w:val="RepTable"/>
              <w:keepNext/>
              <w:ind w:right="-52"/>
              <w:rPr>
                <w:sz w:val="18"/>
                <w:szCs w:val="20"/>
              </w:rPr>
            </w:pPr>
            <w:r w:rsidRPr="005340FB">
              <w:rPr>
                <w:sz w:val="18"/>
                <w:szCs w:val="20"/>
              </w:rPr>
              <w:t>TC: 1250 cm</w:t>
            </w:r>
            <w:r w:rsidRPr="005340FB">
              <w:rPr>
                <w:sz w:val="18"/>
                <w:szCs w:val="20"/>
                <w:vertAlign w:val="superscript"/>
              </w:rPr>
              <w:t>2</w:t>
            </w:r>
            <w:r w:rsidRPr="005340FB">
              <w:rPr>
                <w:sz w:val="18"/>
                <w:szCs w:val="20"/>
              </w:rPr>
              <w:t>/person/h</w:t>
            </w:r>
          </w:p>
        </w:tc>
        <w:tc>
          <w:tcPr>
            <w:tcW w:w="744" w:type="pct"/>
          </w:tcPr>
          <w:p w14:paraId="436D0D00" w14:textId="77777777" w:rsidR="00116EC5" w:rsidRPr="005340FB" w:rsidRDefault="00116EC5" w:rsidP="008B1B12">
            <w:pPr>
              <w:pStyle w:val="RepTable"/>
              <w:keepNext/>
              <w:jc w:val="center"/>
              <w:rPr>
                <w:sz w:val="18"/>
                <w:lang w:eastAsia="ja-JP"/>
              </w:rPr>
            </w:pPr>
            <w:r w:rsidRPr="005340FB">
              <w:rPr>
                <w:sz w:val="18"/>
                <w:lang w:eastAsia="ja-JP"/>
              </w:rPr>
              <w:t>0.0112</w:t>
            </w:r>
          </w:p>
        </w:tc>
        <w:tc>
          <w:tcPr>
            <w:tcW w:w="744" w:type="pct"/>
          </w:tcPr>
          <w:p w14:paraId="499885A7" w14:textId="77777777" w:rsidR="00116EC5" w:rsidRPr="005340FB" w:rsidRDefault="00116EC5" w:rsidP="008B1B12">
            <w:pPr>
              <w:pStyle w:val="RepTable"/>
              <w:keepNext/>
              <w:jc w:val="center"/>
              <w:rPr>
                <w:b/>
                <w:bCs/>
                <w:color w:val="00B050"/>
                <w:sz w:val="18"/>
                <w:lang w:eastAsia="ja-JP"/>
              </w:rPr>
            </w:pPr>
            <w:r w:rsidRPr="005340FB">
              <w:rPr>
                <w:b/>
                <w:bCs/>
                <w:color w:val="00B050"/>
                <w:sz w:val="18"/>
                <w:lang w:eastAsia="ja-JP"/>
              </w:rPr>
              <w:t>5.6</w:t>
            </w:r>
          </w:p>
        </w:tc>
        <w:tc>
          <w:tcPr>
            <w:tcW w:w="744" w:type="pct"/>
          </w:tcPr>
          <w:p w14:paraId="7B4C2A89" w14:textId="331EF0D7" w:rsidR="00116EC5" w:rsidRPr="005340FB" w:rsidRDefault="00116EC5" w:rsidP="008B1B12">
            <w:pPr>
              <w:pStyle w:val="RepTable"/>
              <w:keepNext/>
              <w:jc w:val="center"/>
              <w:rPr>
                <w:sz w:val="18"/>
                <w:lang w:eastAsia="ja-JP"/>
              </w:rPr>
            </w:pPr>
            <w:r w:rsidRPr="005340FB">
              <w:rPr>
                <w:sz w:val="18"/>
                <w:lang w:eastAsia="ja-JP"/>
              </w:rPr>
              <w:t>0.00</w:t>
            </w:r>
            <w:r w:rsidR="00142D0B" w:rsidRPr="005340FB">
              <w:rPr>
                <w:sz w:val="18"/>
                <w:lang w:eastAsia="ja-JP"/>
              </w:rPr>
              <w:t>113</w:t>
            </w:r>
          </w:p>
        </w:tc>
        <w:tc>
          <w:tcPr>
            <w:tcW w:w="744" w:type="pct"/>
          </w:tcPr>
          <w:p w14:paraId="3408C5ED" w14:textId="194FEAA8" w:rsidR="00116EC5" w:rsidRPr="005340FB" w:rsidRDefault="00142D0B" w:rsidP="008B1B12">
            <w:pPr>
              <w:pStyle w:val="RepTable"/>
              <w:keepNext/>
              <w:jc w:val="center"/>
              <w:rPr>
                <w:b/>
                <w:bCs/>
                <w:color w:val="00B050"/>
                <w:sz w:val="18"/>
                <w:lang w:eastAsia="ja-JP"/>
              </w:rPr>
            </w:pPr>
            <w:r w:rsidRPr="005340FB">
              <w:rPr>
                <w:b/>
                <w:bCs/>
                <w:color w:val="00B050"/>
                <w:sz w:val="18"/>
                <w:lang w:eastAsia="ja-JP"/>
              </w:rPr>
              <w:t>11.3</w:t>
            </w:r>
          </w:p>
        </w:tc>
      </w:tr>
      <w:tr w:rsidR="00116EC5" w:rsidRPr="005340FB" w14:paraId="188C3468" w14:textId="77777777" w:rsidTr="006E68B9">
        <w:tc>
          <w:tcPr>
            <w:tcW w:w="5000" w:type="pct"/>
            <w:gridSpan w:val="6"/>
            <w:tcBorders>
              <w:top w:val="single" w:sz="4" w:space="0" w:color="auto"/>
              <w:bottom w:val="single" w:sz="4" w:space="0" w:color="auto"/>
            </w:tcBorders>
          </w:tcPr>
          <w:p w14:paraId="78C78026" w14:textId="74137128" w:rsidR="00116EC5" w:rsidRPr="005340FB" w:rsidRDefault="00116EC5" w:rsidP="008B1B12">
            <w:pPr>
              <w:pStyle w:val="RepTable"/>
              <w:keepNext/>
              <w:rPr>
                <w:sz w:val="18"/>
                <w:lang w:eastAsia="ja-JP"/>
              </w:rPr>
            </w:pPr>
            <w:r w:rsidRPr="005340FB">
              <w:rPr>
                <w:sz w:val="18"/>
                <w:lang w:eastAsia="ja-JP"/>
              </w:rPr>
              <w:t xml:space="preserve">Note the exposure for azoxystrobin remains the same (see </w:t>
            </w:r>
            <w:r w:rsidR="007676BB" w:rsidRPr="005340FB">
              <w:rPr>
                <w:sz w:val="18"/>
                <w:lang w:eastAsia="ja-JP"/>
              </w:rPr>
              <w:t xml:space="preserve">section 6.6.3.1 </w:t>
            </w:r>
            <w:r w:rsidRPr="005340FB">
              <w:rPr>
                <w:sz w:val="18"/>
                <w:lang w:eastAsia="ja-JP"/>
              </w:rPr>
              <w:t>above)</w:t>
            </w:r>
            <w:r w:rsidR="00014C2B" w:rsidRPr="005340FB">
              <w:rPr>
                <w:sz w:val="18"/>
                <w:lang w:eastAsia="ja-JP"/>
              </w:rPr>
              <w:t>, 4.6% AOEL with Workwear</w:t>
            </w:r>
          </w:p>
        </w:tc>
      </w:tr>
    </w:tbl>
    <w:p w14:paraId="55C34455" w14:textId="79516979" w:rsidR="00116EC5" w:rsidRDefault="00116EC5" w:rsidP="005340FB">
      <w:pPr>
        <w:spacing w:before="120"/>
        <w:jc w:val="both"/>
        <w:rPr>
          <w:lang w:eastAsia="en-US"/>
        </w:rPr>
      </w:pPr>
      <w:r w:rsidRPr="00BA19C5">
        <w:rPr>
          <w:lang w:eastAsia="en-US"/>
        </w:rPr>
        <w:t>In section 6.6.5 the combined exposure, considering 50% conversion of prothioconazole, is calculated and demonstrates that an acceptable and reduced exposure is obtained (HI = 0.06 + 0.</w:t>
      </w:r>
      <w:r w:rsidR="007676BB" w:rsidRPr="00BA19C5">
        <w:rPr>
          <w:lang w:eastAsia="en-US"/>
        </w:rPr>
        <w:t>13</w:t>
      </w:r>
      <w:r w:rsidRPr="00BA19C5">
        <w:rPr>
          <w:lang w:eastAsia="en-US"/>
        </w:rPr>
        <w:t xml:space="preserve"> + 0.05 =  0.</w:t>
      </w:r>
      <w:r w:rsidR="007676BB" w:rsidRPr="00BA19C5">
        <w:rPr>
          <w:lang w:eastAsia="en-US"/>
        </w:rPr>
        <w:t>24</w:t>
      </w:r>
      <w:r w:rsidRPr="00BA19C5">
        <w:rPr>
          <w:lang w:eastAsia="en-US"/>
        </w:rPr>
        <w:t>).</w:t>
      </w:r>
    </w:p>
    <w:p w14:paraId="446EBE95" w14:textId="77777777" w:rsidR="00C81348" w:rsidRPr="00A070F9" w:rsidRDefault="00C81348" w:rsidP="005340FB">
      <w:pPr>
        <w:pStyle w:val="Nagwek4"/>
        <w:spacing w:before="240"/>
        <w:rPr>
          <w:lang w:val="en-GB"/>
        </w:rPr>
      </w:pPr>
      <w:bookmarkStart w:id="519" w:name="_Toc328552258"/>
      <w:bookmarkStart w:id="520" w:name="_Toc332020607"/>
      <w:bookmarkStart w:id="521" w:name="_Toc332203450"/>
      <w:bookmarkStart w:id="522" w:name="_Toc332207002"/>
      <w:bookmarkStart w:id="523" w:name="_Toc332296171"/>
      <w:bookmarkStart w:id="524" w:name="_Toc336434738"/>
      <w:bookmarkStart w:id="525" w:name="_Toc397516890"/>
      <w:bookmarkStart w:id="526" w:name="_Toc398627870"/>
      <w:bookmarkStart w:id="527" w:name="_Toc399335725"/>
      <w:bookmarkStart w:id="528" w:name="_Toc399764866"/>
      <w:bookmarkStart w:id="529" w:name="_Toc412562657"/>
      <w:bookmarkStart w:id="530" w:name="_Toc412562734"/>
      <w:bookmarkStart w:id="531" w:name="_Toc413662726"/>
      <w:bookmarkStart w:id="532" w:name="_Toc413673583"/>
      <w:bookmarkStart w:id="533" w:name="_Toc413673681"/>
      <w:bookmarkStart w:id="534" w:name="_Toc413673752"/>
      <w:bookmarkStart w:id="535" w:name="_Toc413928651"/>
      <w:bookmarkStart w:id="536" w:name="_Toc413936265"/>
      <w:bookmarkStart w:id="537" w:name="_Toc413937976"/>
      <w:bookmarkStart w:id="538" w:name="_Toc414026703"/>
      <w:bookmarkStart w:id="539" w:name="_Toc414974082"/>
      <w:bookmarkStart w:id="540" w:name="_Toc450900956"/>
      <w:bookmarkStart w:id="541" w:name="_Toc450920622"/>
      <w:bookmarkStart w:id="542" w:name="_Toc450923743"/>
      <w:bookmarkStart w:id="543" w:name="_Toc454460976"/>
      <w:bookmarkStart w:id="544" w:name="_Toc454462812"/>
      <w:bookmarkStart w:id="545" w:name="_Toc137035035"/>
      <w:bookmarkStart w:id="546" w:name="_Toc304462619"/>
      <w:bookmarkStart w:id="547" w:name="_Toc111951403"/>
      <w:bookmarkStart w:id="548" w:name="_Toc240611811"/>
      <w:bookmarkStart w:id="549" w:name="_Toc299717515"/>
      <w:bookmarkStart w:id="550" w:name="_Toc300147923"/>
      <w:bookmarkEnd w:id="483"/>
      <w:bookmarkEnd w:id="514"/>
      <w:bookmarkEnd w:id="515"/>
      <w:r w:rsidRPr="00A070F9">
        <w:rPr>
          <w:lang w:val="en-GB"/>
        </w:rPr>
        <w:t>Measurement of worker exposure</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r w:rsidRPr="00A070F9">
        <w:rPr>
          <w:lang w:val="en-GB"/>
        </w:rPr>
        <w:t xml:space="preserve"> </w:t>
      </w:r>
      <w:bookmarkEnd w:id="546"/>
    </w:p>
    <w:p w14:paraId="6EFD4178" w14:textId="0E9050A2" w:rsidR="00C81348" w:rsidRPr="00A070F9" w:rsidRDefault="00C81348" w:rsidP="00217B1C">
      <w:pPr>
        <w:jc w:val="both"/>
      </w:pPr>
      <w:bookmarkStart w:id="551" w:name="_Toc111951404"/>
      <w:bookmarkEnd w:id="547"/>
      <w:bookmarkEnd w:id="548"/>
      <w:bookmarkEnd w:id="549"/>
      <w:bookmarkEnd w:id="550"/>
      <w:r w:rsidRPr="00A070F9">
        <w:t xml:space="preserve">Since the worker exposure estimations carried out indicated that the acceptable operator exposure level (AOEL) will not be exceeded under conditions of intended uses and considering </w:t>
      </w:r>
      <w:r w:rsidR="007C778B" w:rsidRPr="00A070F9">
        <w:t xml:space="preserve">the </w:t>
      </w:r>
      <w:r w:rsidRPr="00A070F9">
        <w:t>above mention</w:t>
      </w:r>
      <w:r w:rsidR="007C778B" w:rsidRPr="00A070F9">
        <w:t>ed</w:t>
      </w:r>
      <w:r w:rsidRPr="00A070F9">
        <w:t xml:space="preserve"> PPE, a study to provide measurements of worker exposure was not necessary a</w:t>
      </w:r>
      <w:r w:rsidR="00217B1C" w:rsidRPr="00A070F9">
        <w:t>nd was therefore not performed.</w:t>
      </w:r>
    </w:p>
    <w:p w14:paraId="2AB5388E" w14:textId="77777777" w:rsidR="00C81348" w:rsidRPr="00A070F9" w:rsidRDefault="00565359" w:rsidP="005340FB">
      <w:pPr>
        <w:pStyle w:val="Nagwek3"/>
        <w:spacing w:before="240"/>
      </w:pPr>
      <w:bookmarkStart w:id="552" w:name="_Toc240611804"/>
      <w:bookmarkStart w:id="553" w:name="_Toc299717516"/>
      <w:bookmarkStart w:id="554" w:name="_Toc300147924"/>
      <w:bookmarkStart w:id="555" w:name="_Toc304462620"/>
      <w:bookmarkStart w:id="556" w:name="_Toc314067807"/>
      <w:bookmarkStart w:id="557" w:name="_Toc314122097"/>
      <w:bookmarkStart w:id="558" w:name="_Toc314129276"/>
      <w:bookmarkStart w:id="559" w:name="_Toc314142395"/>
      <w:bookmarkStart w:id="560" w:name="_Toc314557402"/>
      <w:bookmarkStart w:id="561" w:name="_Toc314557660"/>
      <w:bookmarkStart w:id="562" w:name="_Toc328552259"/>
      <w:bookmarkStart w:id="563" w:name="_Toc332020608"/>
      <w:bookmarkStart w:id="564" w:name="_Toc332203451"/>
      <w:bookmarkStart w:id="565" w:name="_Toc332207003"/>
      <w:bookmarkStart w:id="566" w:name="_Toc332296172"/>
      <w:bookmarkStart w:id="567" w:name="_Toc336434739"/>
      <w:bookmarkStart w:id="568" w:name="_Toc397516891"/>
      <w:bookmarkStart w:id="569" w:name="_Toc398627871"/>
      <w:bookmarkStart w:id="570" w:name="_Toc399335726"/>
      <w:bookmarkStart w:id="571" w:name="_Toc399764867"/>
      <w:bookmarkStart w:id="572" w:name="_Toc412562658"/>
      <w:bookmarkStart w:id="573" w:name="_Toc412562735"/>
      <w:bookmarkStart w:id="574" w:name="_Toc413662727"/>
      <w:bookmarkStart w:id="575" w:name="_Toc413673584"/>
      <w:bookmarkStart w:id="576" w:name="_Toc413673682"/>
      <w:bookmarkStart w:id="577" w:name="_Toc413673753"/>
      <w:bookmarkStart w:id="578" w:name="_Toc413928652"/>
      <w:bookmarkStart w:id="579" w:name="_Toc413936266"/>
      <w:bookmarkStart w:id="580" w:name="_Toc413937977"/>
      <w:bookmarkStart w:id="581" w:name="_Toc414026704"/>
      <w:bookmarkStart w:id="582" w:name="_Toc414974083"/>
      <w:bookmarkStart w:id="583" w:name="_Toc450900957"/>
      <w:bookmarkStart w:id="584" w:name="_Toc450920623"/>
      <w:bookmarkStart w:id="585" w:name="_Toc450923744"/>
      <w:bookmarkStart w:id="586" w:name="_Toc454460977"/>
      <w:bookmarkStart w:id="587" w:name="_Toc454462813"/>
      <w:bookmarkStart w:id="588" w:name="_Toc137035036"/>
      <w:bookmarkStart w:id="589" w:name="_Toc111951407"/>
      <w:bookmarkStart w:id="590" w:name="_Toc240611815"/>
      <w:bookmarkEnd w:id="551"/>
      <w:r w:rsidRPr="00A070F9">
        <w:t xml:space="preserve">Resident </w:t>
      </w:r>
      <w:r w:rsidR="00C81348" w:rsidRPr="00A070F9">
        <w:t xml:space="preserve">and </w:t>
      </w:r>
      <w:r w:rsidRPr="00A070F9">
        <w:t xml:space="preserve">bystander </w:t>
      </w:r>
      <w:r w:rsidR="00C81348" w:rsidRPr="00A070F9">
        <w:t>exposure</w:t>
      </w:r>
      <w:bookmarkEnd w:id="552"/>
      <w:r w:rsidR="00C81348" w:rsidRPr="00A070F9">
        <w:t xml:space="preserve"> </w:t>
      </w:r>
      <w:bookmarkEnd w:id="553"/>
      <w:bookmarkEnd w:id="554"/>
      <w:bookmarkEnd w:id="555"/>
      <w:bookmarkEnd w:id="556"/>
      <w:bookmarkEnd w:id="557"/>
      <w:bookmarkEnd w:id="558"/>
      <w:bookmarkEnd w:id="559"/>
      <w:bookmarkEnd w:id="560"/>
      <w:bookmarkEnd w:id="561"/>
      <w:r w:rsidR="00C81348" w:rsidRPr="00A070F9">
        <w:t>(KCP 7.2.2)</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14:paraId="05476D4A" w14:textId="32A355DB" w:rsidR="00C81348" w:rsidRDefault="00C81348" w:rsidP="005340FB">
      <w:pPr>
        <w:pStyle w:val="Nagwek4"/>
        <w:spacing w:before="240"/>
        <w:rPr>
          <w:lang w:val="en-GB"/>
        </w:rPr>
      </w:pPr>
      <w:bookmarkStart w:id="591" w:name="_Toc304462621"/>
      <w:bookmarkStart w:id="592" w:name="_Toc328552260"/>
      <w:bookmarkStart w:id="593" w:name="_Toc332020609"/>
      <w:bookmarkStart w:id="594" w:name="_Toc332203452"/>
      <w:bookmarkStart w:id="595" w:name="_Toc332207004"/>
      <w:bookmarkStart w:id="596" w:name="_Toc332296173"/>
      <w:bookmarkStart w:id="597" w:name="_Toc336434740"/>
      <w:bookmarkStart w:id="598" w:name="_Toc397516892"/>
      <w:bookmarkStart w:id="599" w:name="_Toc398627872"/>
      <w:bookmarkStart w:id="600" w:name="_Toc399335727"/>
      <w:bookmarkStart w:id="601" w:name="_Toc399764868"/>
      <w:bookmarkStart w:id="602" w:name="_Toc412562659"/>
      <w:bookmarkStart w:id="603" w:name="_Toc412562736"/>
      <w:bookmarkStart w:id="604" w:name="_Toc413662728"/>
      <w:bookmarkStart w:id="605" w:name="_Toc413673585"/>
      <w:bookmarkStart w:id="606" w:name="_Toc413673683"/>
      <w:bookmarkStart w:id="607" w:name="_Toc413673754"/>
      <w:bookmarkStart w:id="608" w:name="_Toc413928653"/>
      <w:bookmarkStart w:id="609" w:name="_Toc413936267"/>
      <w:bookmarkStart w:id="610" w:name="_Toc413937978"/>
      <w:bookmarkStart w:id="611" w:name="_Toc414026705"/>
      <w:bookmarkStart w:id="612" w:name="_Toc414974084"/>
      <w:bookmarkStart w:id="613" w:name="_Toc450900958"/>
      <w:bookmarkStart w:id="614" w:name="_Toc450920624"/>
      <w:bookmarkStart w:id="615" w:name="_Toc450923745"/>
      <w:bookmarkStart w:id="616" w:name="_Toc454460978"/>
      <w:bookmarkStart w:id="617" w:name="_Toc454462814"/>
      <w:bookmarkStart w:id="618" w:name="_Toc137035037"/>
      <w:bookmarkStart w:id="619" w:name="_Toc111951397"/>
      <w:bookmarkStart w:id="620" w:name="_Toc240611805"/>
      <w:bookmarkStart w:id="621" w:name="_Toc299717517"/>
      <w:bookmarkStart w:id="622" w:name="_Toc300147925"/>
      <w:r w:rsidRPr="00A070F9">
        <w:rPr>
          <w:lang w:val="en-GB"/>
        </w:rPr>
        <w:t xml:space="preserve">Estimation of </w:t>
      </w:r>
      <w:r w:rsidR="00565359" w:rsidRPr="00A070F9">
        <w:rPr>
          <w:lang w:val="en-GB"/>
        </w:rPr>
        <w:t xml:space="preserve">resident </w:t>
      </w:r>
      <w:r w:rsidRPr="00A070F9">
        <w:rPr>
          <w:lang w:val="en-GB"/>
        </w:rPr>
        <w:t xml:space="preserve">and </w:t>
      </w:r>
      <w:r w:rsidR="00565359" w:rsidRPr="00A070F9">
        <w:rPr>
          <w:lang w:val="en-GB"/>
        </w:rPr>
        <w:t xml:space="preserve">bystander </w:t>
      </w:r>
      <w:r w:rsidRPr="00A070F9">
        <w:rPr>
          <w:lang w:val="en-GB"/>
        </w:rPr>
        <w:t>exposure</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ook w:val="00A0" w:firstRow="1" w:lastRow="0" w:firstColumn="1" w:lastColumn="0" w:noHBand="0" w:noVBand="0"/>
      </w:tblPr>
      <w:tblGrid>
        <w:gridCol w:w="2122"/>
        <w:gridCol w:w="7226"/>
      </w:tblGrid>
      <w:tr w:rsidR="003B660F" w:rsidRPr="005340FB" w14:paraId="321F6F01" w14:textId="77777777" w:rsidTr="005340FB">
        <w:tc>
          <w:tcPr>
            <w:tcW w:w="2122" w:type="dxa"/>
            <w:shd w:val="clear" w:color="auto" w:fill="D9D9D9"/>
          </w:tcPr>
          <w:p w14:paraId="73A38FD4" w14:textId="77777777" w:rsidR="003B660F" w:rsidRPr="005340FB" w:rsidRDefault="003B660F" w:rsidP="008B1B12">
            <w:pPr>
              <w:widowControl w:val="0"/>
              <w:spacing w:after="120"/>
              <w:rPr>
                <w:b/>
                <w:bCs/>
                <w:sz w:val="20"/>
              </w:rPr>
            </w:pPr>
            <w:r w:rsidRPr="005340FB">
              <w:rPr>
                <w:b/>
                <w:bCs/>
                <w:sz w:val="20"/>
              </w:rPr>
              <w:t>Comments of zRMS:</w:t>
            </w:r>
          </w:p>
        </w:tc>
        <w:tc>
          <w:tcPr>
            <w:tcW w:w="7226" w:type="dxa"/>
            <w:shd w:val="clear" w:color="auto" w:fill="D9D9D9"/>
          </w:tcPr>
          <w:p w14:paraId="64D1B272" w14:textId="388AB277" w:rsidR="003B660F" w:rsidRPr="005340FB" w:rsidRDefault="003B660F" w:rsidP="008B1B12">
            <w:pPr>
              <w:rPr>
                <w:sz w:val="20"/>
                <w:lang w:val="en-US"/>
              </w:rPr>
            </w:pPr>
            <w:r w:rsidRPr="005340FB">
              <w:rPr>
                <w:sz w:val="20"/>
                <w:lang w:val="en-US"/>
              </w:rPr>
              <w:t xml:space="preserve">Justification of waiving </w:t>
            </w:r>
            <w:r w:rsidRPr="005340FB">
              <w:rPr>
                <w:sz w:val="20"/>
              </w:rPr>
              <w:t>acute risk assessment</w:t>
            </w:r>
            <w:r w:rsidRPr="005340FB">
              <w:rPr>
                <w:sz w:val="20"/>
                <w:lang w:val="en-US"/>
              </w:rPr>
              <w:t xml:space="preserve"> </w:t>
            </w:r>
            <w:r w:rsidR="009916E4" w:rsidRPr="005340FB">
              <w:rPr>
                <w:sz w:val="20"/>
                <w:lang w:val="en-US"/>
              </w:rPr>
              <w:t xml:space="preserve">for </w:t>
            </w:r>
            <w:r w:rsidR="009916E4" w:rsidRPr="005340FB">
              <w:rPr>
                <w:sz w:val="20"/>
              </w:rPr>
              <w:t xml:space="preserve">bystander </w:t>
            </w:r>
            <w:r w:rsidRPr="005340FB">
              <w:rPr>
                <w:sz w:val="20"/>
                <w:lang w:val="en-US"/>
              </w:rPr>
              <w:t>discussed by the applicant is reliable thus, zRMS agrees to the conclusions.</w:t>
            </w:r>
          </w:p>
          <w:p w14:paraId="5BB7B81F" w14:textId="67FE5D33" w:rsidR="003B660F" w:rsidRPr="005340FB" w:rsidRDefault="003B660F" w:rsidP="008B1B12">
            <w:pPr>
              <w:rPr>
                <w:sz w:val="20"/>
                <w:lang w:val="en-US"/>
              </w:rPr>
            </w:pPr>
            <w:r w:rsidRPr="005340FB">
              <w:rPr>
                <w:sz w:val="20"/>
                <w:lang w:val="en-US"/>
              </w:rPr>
              <w:t>Risk for bystanders and residents is acceptable under conditions of intended uses</w:t>
            </w:r>
            <w:r w:rsidR="009916E4" w:rsidRPr="005340FB">
              <w:rPr>
                <w:sz w:val="20"/>
                <w:lang w:val="en-US"/>
              </w:rPr>
              <w:t xml:space="preserve"> considering proposed </w:t>
            </w:r>
            <w:r w:rsidR="009916E4" w:rsidRPr="005340FB">
              <w:rPr>
                <w:sz w:val="20"/>
              </w:rPr>
              <w:t xml:space="preserve">refined risk assessment. </w:t>
            </w:r>
          </w:p>
        </w:tc>
      </w:tr>
    </w:tbl>
    <w:p w14:paraId="16D48FF6" w14:textId="77777777" w:rsidR="003B660F" w:rsidRPr="003B660F" w:rsidRDefault="003B660F" w:rsidP="003B660F">
      <w:pPr>
        <w:pStyle w:val="RepStandard"/>
      </w:pPr>
    </w:p>
    <w:p w14:paraId="61FC01E1" w14:textId="4DCDDA6F" w:rsidR="00445C30" w:rsidRDefault="003E1B01" w:rsidP="00217B1C">
      <w:pPr>
        <w:pStyle w:val="RepStandard"/>
      </w:pPr>
      <w:r w:rsidRPr="00A070F9">
        <w:t>No bystander risk assessment is required for PPPs that do not have significant acute toxicity or the potential to exert toxic effects after a single exposure. Exposure in this case will be determined by average exposure over a longer duration, and higher exposures on one day will tend to be offset by lower exposures on other days. Therefore, exposure assessment for residents also covers bystander exposure.</w:t>
      </w:r>
      <w:r w:rsidR="009916E4">
        <w:t xml:space="preserve"> </w:t>
      </w:r>
    </w:p>
    <w:p w14:paraId="0957121C" w14:textId="77777777" w:rsidR="009916E4" w:rsidRDefault="009916E4" w:rsidP="00217B1C">
      <w:pPr>
        <w:pStyle w:val="RepStandard"/>
      </w:pPr>
    </w:p>
    <w:p w14:paraId="7C9AD43C" w14:textId="77777777" w:rsidR="009916E4" w:rsidRPr="00A070F9" w:rsidRDefault="009916E4" w:rsidP="00217B1C">
      <w:pPr>
        <w:pStyle w:val="RepStandard"/>
      </w:pPr>
    </w:p>
    <w:p w14:paraId="50F5DADE" w14:textId="5651D035" w:rsidR="005E5376" w:rsidRDefault="00187EE6" w:rsidP="00187EE6">
      <w:pPr>
        <w:pStyle w:val="RepStandard"/>
      </w:pPr>
      <w:r w:rsidRPr="00A070F9">
        <w:lastRenderedPageBreak/>
        <w:fldChar w:fldCharType="begin"/>
      </w:r>
      <w:r w:rsidRPr="00A070F9">
        <w:instrText xml:space="preserve"> REF _Ref413932837 \h  \* MERGEFORMAT </w:instrText>
      </w:r>
      <w:r w:rsidRPr="00A070F9">
        <w:fldChar w:fldCharType="separate"/>
      </w:r>
      <w:r w:rsidR="00D00237" w:rsidRPr="00D00237">
        <w:t>Table 6.6</w:t>
      </w:r>
      <w:r w:rsidR="00D00237" w:rsidRPr="00D00237">
        <w:noBreakHyphen/>
        <w:t>8</w:t>
      </w:r>
      <w:r w:rsidRPr="00A070F9">
        <w:fldChar w:fldCharType="end"/>
      </w:r>
      <w:r w:rsidR="0CE62E15" w:rsidRPr="00A070F9">
        <w:t xml:space="preserve"> shows the exposure model(s) used for estimation of resident </w:t>
      </w:r>
      <w:r w:rsidR="0967EE34" w:rsidRPr="00A070F9">
        <w:t xml:space="preserve">and bystander </w:t>
      </w:r>
      <w:r w:rsidR="0CE62E15" w:rsidRPr="00A070F9">
        <w:t xml:space="preserve">exposure to </w:t>
      </w:r>
      <w:bookmarkStart w:id="623" w:name="_Hlk109293712"/>
      <w:r w:rsidR="026F3D24" w:rsidRPr="00A070F9">
        <w:t xml:space="preserve">prothioconazole, prothioconazole-desthio (metabolite) </w:t>
      </w:r>
      <w:r w:rsidR="0CE62E15" w:rsidRPr="00A070F9">
        <w:t xml:space="preserve">and </w:t>
      </w:r>
      <w:r w:rsidR="026F3D24" w:rsidRPr="00A070F9">
        <w:t>azoxystrobin</w:t>
      </w:r>
      <w:bookmarkEnd w:id="623"/>
      <w:r w:rsidR="69DFA3E0" w:rsidRPr="00A070F9">
        <w:t>. The o</w:t>
      </w:r>
      <w:r w:rsidR="0CE62E15" w:rsidRPr="00A070F9">
        <w:t xml:space="preserve">utcome of the estimation is presented in </w:t>
      </w:r>
      <w:r w:rsidR="00FE2DC1" w:rsidRPr="00A070F9">
        <w:fldChar w:fldCharType="begin"/>
      </w:r>
      <w:r w:rsidR="00FE2DC1" w:rsidRPr="00A070F9">
        <w:instrText xml:space="preserve"> REF _Ref109906181 \h  \* MERGEFORMAT </w:instrText>
      </w:r>
      <w:r w:rsidR="00FE2DC1" w:rsidRPr="00A070F9">
        <w:fldChar w:fldCharType="separate"/>
      </w:r>
      <w:r w:rsidR="00D00237" w:rsidRPr="00A070F9">
        <w:t>Table </w:t>
      </w:r>
      <w:r w:rsidR="00D00237">
        <w:t>6.6</w:t>
      </w:r>
      <w:r w:rsidR="00D00237" w:rsidRPr="00A070F9">
        <w:noBreakHyphen/>
      </w:r>
      <w:r w:rsidR="00D00237">
        <w:t>9</w:t>
      </w:r>
      <w:r w:rsidR="00FE2DC1" w:rsidRPr="00A070F9">
        <w:fldChar w:fldCharType="end"/>
      </w:r>
      <w:r w:rsidR="58A14ACA" w:rsidRPr="00A070F9">
        <w:t xml:space="preserve"> </w:t>
      </w:r>
      <w:r w:rsidR="0CE62E15" w:rsidRPr="00A070F9">
        <w:t>(</w:t>
      </w:r>
      <w:r w:rsidR="026F3D24" w:rsidRPr="00A070F9">
        <w:t>longer term resident exposure</w:t>
      </w:r>
      <w:r w:rsidR="0CE62E15" w:rsidRPr="00A070F9">
        <w:t xml:space="preserve">). </w:t>
      </w:r>
      <w:r w:rsidR="58A14ACA" w:rsidRPr="00A070F9">
        <w:t xml:space="preserve"> </w:t>
      </w:r>
      <w:r w:rsidR="0CE62E15" w:rsidRPr="00A070F9">
        <w:t>Detailed calculations are in</w:t>
      </w:r>
      <w:r w:rsidR="00887638">
        <w:t xml:space="preserve"> </w:t>
      </w:r>
      <w:r w:rsidR="00F80DCD" w:rsidRPr="001F65E4">
        <w:fldChar w:fldCharType="begin"/>
      </w:r>
      <w:r w:rsidR="00F80DCD" w:rsidRPr="001F65E4">
        <w:instrText xml:space="preserve"> REF _Ref120799143 \n \h  \* MERGEFORMAT </w:instrText>
      </w:r>
      <w:r w:rsidR="00F80DCD" w:rsidRPr="001F65E4">
        <w:fldChar w:fldCharType="separate"/>
      </w:r>
      <w:r w:rsidR="00D00237">
        <w:t>Appendix 3</w:t>
      </w:r>
      <w:r w:rsidR="00F80DCD" w:rsidRPr="001F65E4">
        <w:fldChar w:fldCharType="end"/>
      </w:r>
      <w:r w:rsidR="0CE62E15" w:rsidRPr="00A070F9">
        <w:t>.</w:t>
      </w:r>
    </w:p>
    <w:p w14:paraId="321E5265" w14:textId="77777777" w:rsidR="00BA19C5" w:rsidRPr="00A070F9" w:rsidRDefault="00BA19C5" w:rsidP="00187EE6">
      <w:pPr>
        <w:pStyle w:val="RepStandard"/>
      </w:pPr>
    </w:p>
    <w:p w14:paraId="13FEF3DA" w14:textId="3DCFE8D1" w:rsidR="00217B1C" w:rsidRPr="005340FB" w:rsidRDefault="00217B1C" w:rsidP="005340FB">
      <w:pPr>
        <w:pStyle w:val="RepLabel"/>
        <w:spacing w:before="0" w:after="0"/>
        <w:rPr>
          <w:sz w:val="20"/>
        </w:rPr>
      </w:pPr>
      <w:bookmarkStart w:id="624" w:name="_Ref413932837"/>
      <w:bookmarkStart w:id="625" w:name="_Toc111951398"/>
      <w:bookmarkEnd w:id="619"/>
      <w:bookmarkEnd w:id="620"/>
      <w:bookmarkEnd w:id="621"/>
      <w:bookmarkEnd w:id="622"/>
      <w:r w:rsidRPr="005340FB">
        <w:rPr>
          <w:sz w:val="20"/>
        </w:rPr>
        <w:t>Table </w:t>
      </w:r>
      <w:r w:rsidR="001F20EF" w:rsidRPr="005340FB">
        <w:rPr>
          <w:sz w:val="20"/>
        </w:rPr>
        <w:fldChar w:fldCharType="begin"/>
      </w:r>
      <w:r w:rsidR="001F20EF" w:rsidRPr="005340FB">
        <w:rPr>
          <w:sz w:val="20"/>
        </w:rPr>
        <w:instrText xml:space="preserve"> STYLEREF 2 \s </w:instrText>
      </w:r>
      <w:r w:rsidR="001F20EF" w:rsidRPr="005340FB">
        <w:rPr>
          <w:sz w:val="20"/>
        </w:rPr>
        <w:fldChar w:fldCharType="separate"/>
      </w:r>
      <w:r w:rsidR="00D00237">
        <w:rPr>
          <w:noProof/>
          <w:sz w:val="20"/>
        </w:rPr>
        <w:t>6.6</w:t>
      </w:r>
      <w:r w:rsidR="001F20EF" w:rsidRPr="005340FB">
        <w:rPr>
          <w:sz w:val="20"/>
        </w:rPr>
        <w:fldChar w:fldCharType="end"/>
      </w:r>
      <w:r w:rsidR="001F20EF" w:rsidRPr="005340FB">
        <w:rPr>
          <w:sz w:val="20"/>
        </w:rPr>
        <w:noBreakHyphen/>
      </w:r>
      <w:r w:rsidR="001F20EF" w:rsidRPr="005340FB">
        <w:rPr>
          <w:sz w:val="20"/>
        </w:rPr>
        <w:fldChar w:fldCharType="begin"/>
      </w:r>
      <w:r w:rsidR="001F20EF" w:rsidRPr="005340FB">
        <w:rPr>
          <w:sz w:val="20"/>
        </w:rPr>
        <w:instrText xml:space="preserve"> SEQ Table \* ARABIC \s 2 </w:instrText>
      </w:r>
      <w:r w:rsidR="001F20EF" w:rsidRPr="005340FB">
        <w:rPr>
          <w:sz w:val="20"/>
        </w:rPr>
        <w:fldChar w:fldCharType="separate"/>
      </w:r>
      <w:r w:rsidR="00D00237">
        <w:rPr>
          <w:noProof/>
          <w:sz w:val="20"/>
        </w:rPr>
        <w:t>8</w:t>
      </w:r>
      <w:r w:rsidR="001F20EF" w:rsidRPr="005340FB">
        <w:rPr>
          <w:sz w:val="20"/>
        </w:rPr>
        <w:fldChar w:fldCharType="end"/>
      </w:r>
      <w:bookmarkEnd w:id="624"/>
      <w:r w:rsidRPr="005340FB">
        <w:rPr>
          <w:sz w:val="20"/>
        </w:rPr>
        <w:t>:</w:t>
      </w:r>
      <w:r w:rsidRPr="005340FB">
        <w:rPr>
          <w:sz w:val="20"/>
        </w:rPr>
        <w:tab/>
        <w:t>Exposure models for intended uses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83"/>
        <w:gridCol w:w="7065"/>
      </w:tblGrid>
      <w:tr w:rsidR="00C81348" w:rsidRPr="005340FB" w14:paraId="00D0F1E7" w14:textId="77777777" w:rsidTr="00A241B7">
        <w:tc>
          <w:tcPr>
            <w:tcW w:w="1221" w:type="pct"/>
          </w:tcPr>
          <w:p w14:paraId="36DD9B68" w14:textId="77777777" w:rsidR="00C81348" w:rsidRPr="005340FB" w:rsidRDefault="00C81348" w:rsidP="00217B1C">
            <w:pPr>
              <w:pStyle w:val="RepTable"/>
              <w:rPr>
                <w:sz w:val="18"/>
              </w:rPr>
            </w:pPr>
            <w:bookmarkStart w:id="626" w:name="_Toc240611806"/>
            <w:r w:rsidRPr="005340FB">
              <w:rPr>
                <w:sz w:val="18"/>
              </w:rPr>
              <w:t>Critical use(s)</w:t>
            </w:r>
          </w:p>
        </w:tc>
        <w:tc>
          <w:tcPr>
            <w:tcW w:w="3779" w:type="pct"/>
          </w:tcPr>
          <w:p w14:paraId="45223B33" w14:textId="355B43E0" w:rsidR="00E4022E" w:rsidRPr="005340FB" w:rsidRDefault="00060144" w:rsidP="00FE2DC1">
            <w:pPr>
              <w:pStyle w:val="RepTable"/>
              <w:rPr>
                <w:sz w:val="18"/>
              </w:rPr>
            </w:pPr>
            <w:r w:rsidRPr="005340FB">
              <w:rPr>
                <w:sz w:val="18"/>
              </w:rPr>
              <w:t>Cereals max. 2 x (0.210 kg prothioconazole/ha + 0.210 kg azoxystrobin/ha)</w:t>
            </w:r>
          </w:p>
          <w:p w14:paraId="06C1C876" w14:textId="4A694FAB" w:rsidR="00FE2DC1" w:rsidRPr="005340FB" w:rsidRDefault="00FE2DC1" w:rsidP="00FE2DC1">
            <w:pPr>
              <w:pStyle w:val="RepTable"/>
              <w:rPr>
                <w:sz w:val="18"/>
              </w:rPr>
            </w:pPr>
            <w:r w:rsidRPr="005340FB">
              <w:rPr>
                <w:sz w:val="18"/>
              </w:rPr>
              <w:t>Max application rate: 1.4 L product/ha; equivalent to 0.210 kg prothioconazole/ha (equal to 0.190 kg prothioconazole-desthio/ha, assuming 100% conversion) and 0.210 kg azoxystrobin/ha</w:t>
            </w:r>
          </w:p>
          <w:p w14:paraId="6E9FBADF" w14:textId="5333FAD5" w:rsidR="007C778B" w:rsidRPr="005340FB" w:rsidRDefault="007C778B" w:rsidP="00FE2DC1">
            <w:pPr>
              <w:pStyle w:val="RepTable"/>
              <w:rPr>
                <w:sz w:val="18"/>
              </w:rPr>
            </w:pPr>
            <w:r w:rsidRPr="005340FB">
              <w:rPr>
                <w:sz w:val="18"/>
              </w:rPr>
              <w:t>Water volume: 100 L/ha</w:t>
            </w:r>
          </w:p>
        </w:tc>
      </w:tr>
      <w:tr w:rsidR="00C81348" w:rsidRPr="005340FB" w14:paraId="640FCCF7" w14:textId="77777777" w:rsidTr="00A241B7">
        <w:tc>
          <w:tcPr>
            <w:tcW w:w="1221" w:type="pct"/>
          </w:tcPr>
          <w:p w14:paraId="6ADCEC2E" w14:textId="77777777" w:rsidR="00C81348" w:rsidRPr="005340FB" w:rsidRDefault="00C81348" w:rsidP="00217B1C">
            <w:pPr>
              <w:pStyle w:val="RepTable"/>
              <w:rPr>
                <w:sz w:val="18"/>
              </w:rPr>
            </w:pPr>
            <w:r w:rsidRPr="005340FB">
              <w:rPr>
                <w:sz w:val="18"/>
              </w:rPr>
              <w:t>Model</w:t>
            </w:r>
          </w:p>
        </w:tc>
        <w:tc>
          <w:tcPr>
            <w:tcW w:w="3779" w:type="pct"/>
          </w:tcPr>
          <w:p w14:paraId="6F380880" w14:textId="77777777" w:rsidR="006C655D" w:rsidRPr="005340FB" w:rsidRDefault="006C655D" w:rsidP="006C655D">
            <w:pPr>
              <w:pStyle w:val="RepTable"/>
              <w:rPr>
                <w:bCs/>
                <w:sz w:val="18"/>
                <w:szCs w:val="20"/>
              </w:rPr>
            </w:pPr>
            <w:r w:rsidRPr="005340FB">
              <w:rPr>
                <w:bCs/>
                <w:sz w:val="18"/>
                <w:szCs w:val="20"/>
              </w:rPr>
              <w:t>Guidance on the assessment of exposure of operators, workers, residents and bystanders in risk assessment of plant protection products; EFSA Journal 2022;20(1):7032</w:t>
            </w:r>
          </w:p>
          <w:p w14:paraId="7666E298" w14:textId="53AAFFD9" w:rsidR="00735D28" w:rsidRPr="005340FB" w:rsidRDefault="006C655D" w:rsidP="006C655D">
            <w:pPr>
              <w:pStyle w:val="RepTable"/>
              <w:tabs>
                <w:tab w:val="left" w:pos="720"/>
              </w:tabs>
              <w:rPr>
                <w:sz w:val="18"/>
                <w:szCs w:val="20"/>
              </w:rPr>
            </w:pPr>
            <w:r w:rsidRPr="005340FB">
              <w:rPr>
                <w:sz w:val="18"/>
              </w:rPr>
              <w:t>On line calculator: OPEX version 1.0.0</w:t>
            </w:r>
          </w:p>
        </w:tc>
      </w:tr>
    </w:tbl>
    <w:p w14:paraId="62C23011" w14:textId="77777777" w:rsidR="007C778B" w:rsidRPr="00A070F9" w:rsidRDefault="007C778B" w:rsidP="007C778B">
      <w:pPr>
        <w:pStyle w:val="RepStandard"/>
        <w:spacing w:before="120" w:after="120"/>
      </w:pPr>
      <w:bookmarkStart w:id="627" w:name="_Ref448305763"/>
      <w:r w:rsidRPr="00A070F9">
        <w:t>To account for the potential conversion of prothioconazole to prothioconazole-desthio the following assumptions were made in the exposure calculations.</w:t>
      </w:r>
    </w:p>
    <w:p w14:paraId="4EBAE141" w14:textId="51B71734" w:rsidR="007C778B" w:rsidRPr="00A070F9" w:rsidRDefault="007C778B" w:rsidP="007C778B">
      <w:pPr>
        <w:pStyle w:val="RepStandard"/>
        <w:spacing w:before="120" w:after="120"/>
      </w:pPr>
      <w:r w:rsidRPr="00A070F9">
        <w:t xml:space="preserve">For the exposure assessment to prothioconazole-desthio a 100% conversion of prothioconazole to prothioconazole-desthio was assumed. </w:t>
      </w:r>
      <w:r w:rsidR="00155853" w:rsidRPr="00E4022E">
        <w:t>This is taken as the worst possible case and the actual conversion is likely to be lower.</w:t>
      </w:r>
      <w:r w:rsidR="00155853">
        <w:t xml:space="preserve"> </w:t>
      </w:r>
      <w:r w:rsidRPr="00A070F9">
        <w:t>When calculating the amount of prothioconazole-desthio a conversion factor of 0.907 was applied (based on a molecular weight of 344.254 g/mol for prothioconazole and 312.194 g/mol for prothioconazole-desthio).</w:t>
      </w:r>
    </w:p>
    <w:p w14:paraId="726055B9" w14:textId="77777777" w:rsidR="007C778B" w:rsidRDefault="007C778B" w:rsidP="005340FB">
      <w:pPr>
        <w:pStyle w:val="RepStandard"/>
        <w:spacing w:before="120"/>
      </w:pPr>
      <w:r w:rsidRPr="00A070F9">
        <w:t>No conversion from prothioconazole to prothioconazole-desthio was considered for the exposure assessment of prothioconazole.</w:t>
      </w:r>
    </w:p>
    <w:p w14:paraId="1D134C5D" w14:textId="77777777" w:rsidR="005340FB" w:rsidRPr="00A070F9" w:rsidRDefault="005340FB" w:rsidP="005340FB">
      <w:pPr>
        <w:pStyle w:val="RepStandard"/>
      </w:pPr>
    </w:p>
    <w:p w14:paraId="4D37015D" w14:textId="6D03A0AE" w:rsidR="00217B1C" w:rsidRPr="00A070F9" w:rsidRDefault="00AA162C" w:rsidP="005340FB">
      <w:pPr>
        <w:pStyle w:val="RepLabel"/>
        <w:spacing w:before="0" w:after="0"/>
      </w:pPr>
      <w:bookmarkStart w:id="628" w:name="_Ref109906181"/>
      <w:r w:rsidRPr="00A070F9">
        <w:t>Table </w:t>
      </w:r>
      <w:r w:rsidR="001F20EF" w:rsidRPr="00A070F9">
        <w:fldChar w:fldCharType="begin"/>
      </w:r>
      <w:r w:rsidR="001F20EF" w:rsidRPr="00A070F9">
        <w:instrText xml:space="preserve"> STYLEREF 2 \s </w:instrText>
      </w:r>
      <w:r w:rsidR="001F20EF" w:rsidRPr="00A070F9">
        <w:fldChar w:fldCharType="separate"/>
      </w:r>
      <w:r w:rsidR="00D00237">
        <w:rPr>
          <w:noProof/>
        </w:rPr>
        <w:t>6.6</w:t>
      </w:r>
      <w:r w:rsidR="001F20EF" w:rsidRPr="00A070F9">
        <w:fldChar w:fldCharType="end"/>
      </w:r>
      <w:r w:rsidR="001F20EF" w:rsidRPr="00A070F9">
        <w:noBreakHyphen/>
      </w:r>
      <w:r w:rsidR="001F20EF" w:rsidRPr="00A070F9">
        <w:fldChar w:fldCharType="begin"/>
      </w:r>
      <w:r w:rsidR="001F20EF" w:rsidRPr="00A070F9">
        <w:instrText xml:space="preserve"> SEQ Table \* ARABIC \s 2 </w:instrText>
      </w:r>
      <w:r w:rsidR="001F20EF" w:rsidRPr="00A070F9">
        <w:fldChar w:fldCharType="separate"/>
      </w:r>
      <w:r w:rsidR="00D00237">
        <w:rPr>
          <w:noProof/>
        </w:rPr>
        <w:t>9</w:t>
      </w:r>
      <w:r w:rsidR="001F20EF" w:rsidRPr="00A070F9">
        <w:fldChar w:fldCharType="end"/>
      </w:r>
      <w:bookmarkEnd w:id="627"/>
      <w:bookmarkEnd w:id="628"/>
      <w:r w:rsidRPr="00A070F9">
        <w:t>:</w:t>
      </w:r>
      <w:r w:rsidRPr="00A070F9">
        <w:tab/>
      </w:r>
      <w:r w:rsidR="00217B1C" w:rsidRPr="00A070F9">
        <w:t xml:space="preserve">Estimated resident exposure </w:t>
      </w:r>
      <w:r w:rsidR="005D26F7" w:rsidRPr="00A070F9">
        <w:t>(longer term exposure)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43"/>
        <w:gridCol w:w="1950"/>
        <w:gridCol w:w="1413"/>
        <w:gridCol w:w="1417"/>
        <w:gridCol w:w="1413"/>
        <w:gridCol w:w="1412"/>
      </w:tblGrid>
      <w:tr w:rsidR="007C778B" w:rsidRPr="005340FB" w14:paraId="7E847309" w14:textId="77777777" w:rsidTr="00D123DA">
        <w:tc>
          <w:tcPr>
            <w:tcW w:w="932" w:type="pct"/>
          </w:tcPr>
          <w:p w14:paraId="6EBDB0AB" w14:textId="77777777" w:rsidR="007C778B" w:rsidRPr="005340FB" w:rsidRDefault="007C778B" w:rsidP="007C778B">
            <w:pPr>
              <w:pStyle w:val="RepTableHeader"/>
              <w:rPr>
                <w:sz w:val="18"/>
                <w:szCs w:val="18"/>
              </w:rPr>
            </w:pPr>
          </w:p>
        </w:tc>
        <w:tc>
          <w:tcPr>
            <w:tcW w:w="1043" w:type="pct"/>
          </w:tcPr>
          <w:p w14:paraId="7E2F91D2" w14:textId="77777777" w:rsidR="007C778B" w:rsidRPr="005340FB" w:rsidRDefault="007C778B" w:rsidP="007C778B">
            <w:pPr>
              <w:pStyle w:val="RepTableHeader"/>
              <w:jc w:val="center"/>
              <w:rPr>
                <w:sz w:val="18"/>
                <w:szCs w:val="18"/>
              </w:rPr>
            </w:pPr>
          </w:p>
        </w:tc>
        <w:tc>
          <w:tcPr>
            <w:tcW w:w="1514" w:type="pct"/>
            <w:gridSpan w:val="2"/>
            <w:vAlign w:val="center"/>
          </w:tcPr>
          <w:p w14:paraId="01FA0F51" w14:textId="46FE48F4" w:rsidR="007C778B" w:rsidRPr="005340FB" w:rsidRDefault="007C778B" w:rsidP="007C778B">
            <w:pPr>
              <w:pStyle w:val="RepTableHeader"/>
              <w:jc w:val="center"/>
              <w:rPr>
                <w:sz w:val="18"/>
                <w:szCs w:val="18"/>
              </w:rPr>
            </w:pPr>
            <w:r w:rsidRPr="005340FB">
              <w:rPr>
                <w:sz w:val="18"/>
                <w:szCs w:val="18"/>
              </w:rPr>
              <w:t>Prothioconazole</w:t>
            </w:r>
          </w:p>
        </w:tc>
        <w:tc>
          <w:tcPr>
            <w:tcW w:w="1511" w:type="pct"/>
            <w:gridSpan w:val="2"/>
            <w:vAlign w:val="center"/>
          </w:tcPr>
          <w:p w14:paraId="055BCC57" w14:textId="77777777" w:rsidR="007C778B" w:rsidRPr="005340FB" w:rsidRDefault="007C778B" w:rsidP="007C778B">
            <w:pPr>
              <w:pStyle w:val="RepTableHeader"/>
              <w:jc w:val="center"/>
              <w:rPr>
                <w:sz w:val="18"/>
                <w:szCs w:val="18"/>
              </w:rPr>
            </w:pPr>
            <w:r w:rsidRPr="005340FB">
              <w:rPr>
                <w:sz w:val="18"/>
                <w:szCs w:val="18"/>
              </w:rPr>
              <w:t>Prothioconazole-desthio</w:t>
            </w:r>
          </w:p>
          <w:p w14:paraId="712A4ACC" w14:textId="7917D312" w:rsidR="007C778B" w:rsidRPr="005340FB" w:rsidRDefault="007C778B" w:rsidP="007C778B">
            <w:pPr>
              <w:pStyle w:val="RepTableHeader"/>
              <w:jc w:val="center"/>
              <w:rPr>
                <w:sz w:val="18"/>
                <w:szCs w:val="18"/>
              </w:rPr>
            </w:pPr>
            <w:r w:rsidRPr="005340FB">
              <w:rPr>
                <w:sz w:val="18"/>
                <w:szCs w:val="18"/>
              </w:rPr>
              <w:t>(metabolite)</w:t>
            </w:r>
          </w:p>
        </w:tc>
      </w:tr>
      <w:tr w:rsidR="009E092C" w:rsidRPr="005340FB" w14:paraId="74055EC0" w14:textId="77777777" w:rsidTr="005340FB">
        <w:tc>
          <w:tcPr>
            <w:tcW w:w="932" w:type="pct"/>
            <w:vAlign w:val="center"/>
          </w:tcPr>
          <w:p w14:paraId="3A3E2C03" w14:textId="77777777" w:rsidR="004E00D4" w:rsidRPr="005340FB" w:rsidRDefault="004E00D4" w:rsidP="005340FB">
            <w:pPr>
              <w:pStyle w:val="RepTableHeader"/>
              <w:jc w:val="center"/>
              <w:rPr>
                <w:sz w:val="18"/>
                <w:szCs w:val="18"/>
              </w:rPr>
            </w:pPr>
            <w:r w:rsidRPr="005340FB">
              <w:rPr>
                <w:sz w:val="18"/>
                <w:szCs w:val="18"/>
              </w:rPr>
              <w:t>Model data</w:t>
            </w:r>
          </w:p>
        </w:tc>
        <w:tc>
          <w:tcPr>
            <w:tcW w:w="1043" w:type="pct"/>
            <w:vAlign w:val="center"/>
          </w:tcPr>
          <w:p w14:paraId="7E2B3FC9" w14:textId="77777777" w:rsidR="004E00D4" w:rsidRPr="005340FB" w:rsidRDefault="004E00D4" w:rsidP="005340FB">
            <w:pPr>
              <w:pStyle w:val="RepTableHeader"/>
              <w:jc w:val="center"/>
              <w:rPr>
                <w:sz w:val="18"/>
                <w:szCs w:val="18"/>
              </w:rPr>
            </w:pPr>
          </w:p>
        </w:tc>
        <w:tc>
          <w:tcPr>
            <w:tcW w:w="756" w:type="pct"/>
            <w:vAlign w:val="center"/>
          </w:tcPr>
          <w:p w14:paraId="5C3AF3E9" w14:textId="77777777" w:rsidR="004E00D4" w:rsidRPr="005340FB" w:rsidRDefault="004E00D4" w:rsidP="005340FB">
            <w:pPr>
              <w:pStyle w:val="RepTableHeader"/>
              <w:jc w:val="center"/>
              <w:rPr>
                <w:sz w:val="18"/>
                <w:szCs w:val="18"/>
              </w:rPr>
            </w:pPr>
            <w:r w:rsidRPr="005340FB">
              <w:rPr>
                <w:sz w:val="18"/>
                <w:szCs w:val="18"/>
              </w:rPr>
              <w:t>Total absorbed dose (mg/kg bw/day)</w:t>
            </w:r>
          </w:p>
        </w:tc>
        <w:tc>
          <w:tcPr>
            <w:tcW w:w="758" w:type="pct"/>
            <w:vAlign w:val="center"/>
          </w:tcPr>
          <w:p w14:paraId="5CAC0F14" w14:textId="77777777" w:rsidR="004E00D4" w:rsidRPr="005340FB" w:rsidRDefault="004E00D4" w:rsidP="005340FB">
            <w:pPr>
              <w:pStyle w:val="RepTableHeader"/>
              <w:jc w:val="center"/>
              <w:rPr>
                <w:sz w:val="18"/>
                <w:szCs w:val="18"/>
              </w:rPr>
            </w:pPr>
            <w:r w:rsidRPr="005340FB">
              <w:rPr>
                <w:sz w:val="18"/>
                <w:szCs w:val="18"/>
              </w:rPr>
              <w:t>% of systemic AOEL</w:t>
            </w:r>
          </w:p>
        </w:tc>
        <w:tc>
          <w:tcPr>
            <w:tcW w:w="756" w:type="pct"/>
            <w:vAlign w:val="center"/>
          </w:tcPr>
          <w:p w14:paraId="4FCB5F83" w14:textId="77777777" w:rsidR="004E00D4" w:rsidRPr="005340FB" w:rsidRDefault="004E00D4" w:rsidP="005340FB">
            <w:pPr>
              <w:pStyle w:val="RepTableHeader"/>
              <w:jc w:val="center"/>
              <w:rPr>
                <w:sz w:val="18"/>
                <w:szCs w:val="18"/>
              </w:rPr>
            </w:pPr>
            <w:r w:rsidRPr="005340FB">
              <w:rPr>
                <w:sz w:val="18"/>
                <w:szCs w:val="18"/>
              </w:rPr>
              <w:t>Total absorbed dose (mg/kg bw/day)</w:t>
            </w:r>
          </w:p>
        </w:tc>
        <w:tc>
          <w:tcPr>
            <w:tcW w:w="755" w:type="pct"/>
            <w:vAlign w:val="center"/>
          </w:tcPr>
          <w:p w14:paraId="481BF7FC" w14:textId="77777777" w:rsidR="004E00D4" w:rsidRPr="005340FB" w:rsidRDefault="004E00D4" w:rsidP="005340FB">
            <w:pPr>
              <w:pStyle w:val="RepTableHeader"/>
              <w:jc w:val="center"/>
              <w:rPr>
                <w:sz w:val="18"/>
                <w:szCs w:val="18"/>
              </w:rPr>
            </w:pPr>
            <w:r w:rsidRPr="005340FB">
              <w:rPr>
                <w:sz w:val="18"/>
                <w:szCs w:val="18"/>
              </w:rPr>
              <w:t>% of systemic AOEL</w:t>
            </w:r>
          </w:p>
        </w:tc>
      </w:tr>
      <w:tr w:rsidR="004E00D4" w:rsidRPr="005340FB" w14:paraId="45C1A7F9" w14:textId="77777777" w:rsidTr="004E00D4">
        <w:tc>
          <w:tcPr>
            <w:tcW w:w="5000" w:type="pct"/>
            <w:gridSpan w:val="6"/>
          </w:tcPr>
          <w:p w14:paraId="6DA1282E" w14:textId="77777777" w:rsidR="007C778B" w:rsidRPr="005340FB" w:rsidRDefault="007C778B" w:rsidP="007C778B">
            <w:pPr>
              <w:pStyle w:val="RepTable"/>
              <w:rPr>
                <w:sz w:val="18"/>
                <w:szCs w:val="18"/>
              </w:rPr>
            </w:pPr>
            <w:r w:rsidRPr="005340FB">
              <w:rPr>
                <w:sz w:val="18"/>
                <w:szCs w:val="18"/>
              </w:rPr>
              <w:t>Cereals - Tractor mounted downward spray application, outdoors</w:t>
            </w:r>
          </w:p>
          <w:p w14:paraId="5A8F5130" w14:textId="77777777" w:rsidR="007C778B" w:rsidRPr="005340FB" w:rsidRDefault="007C778B" w:rsidP="007C778B">
            <w:pPr>
              <w:pStyle w:val="RepTable"/>
              <w:rPr>
                <w:sz w:val="18"/>
                <w:szCs w:val="18"/>
              </w:rPr>
            </w:pPr>
            <w:r w:rsidRPr="005340FB">
              <w:rPr>
                <w:sz w:val="18"/>
                <w:szCs w:val="18"/>
              </w:rPr>
              <w:t xml:space="preserve">Buffer zone: 2-3 m </w:t>
            </w:r>
          </w:p>
          <w:p w14:paraId="472A8E9B" w14:textId="77777777" w:rsidR="007C778B" w:rsidRPr="005340FB" w:rsidRDefault="007C778B" w:rsidP="007C778B">
            <w:pPr>
              <w:pStyle w:val="RepTable"/>
              <w:rPr>
                <w:sz w:val="18"/>
                <w:szCs w:val="18"/>
              </w:rPr>
            </w:pPr>
            <w:r w:rsidRPr="005340FB">
              <w:rPr>
                <w:sz w:val="18"/>
                <w:szCs w:val="18"/>
              </w:rPr>
              <w:t>Drift reduction technology: no</w:t>
            </w:r>
          </w:p>
          <w:p w14:paraId="46ADA6ED" w14:textId="77777777" w:rsidR="007C778B" w:rsidRPr="005340FB" w:rsidRDefault="007C778B" w:rsidP="007C778B">
            <w:pPr>
              <w:pStyle w:val="RepTable"/>
              <w:rPr>
                <w:sz w:val="18"/>
                <w:szCs w:val="18"/>
              </w:rPr>
            </w:pPr>
            <w:r w:rsidRPr="005340FB">
              <w:rPr>
                <w:sz w:val="18"/>
                <w:szCs w:val="18"/>
              </w:rPr>
              <w:t>DT50: 30 days</w:t>
            </w:r>
          </w:p>
          <w:p w14:paraId="0EE9AB0A" w14:textId="77777777" w:rsidR="007C778B" w:rsidRPr="005340FB" w:rsidRDefault="007C778B" w:rsidP="007C778B">
            <w:pPr>
              <w:pStyle w:val="RepTable"/>
              <w:rPr>
                <w:sz w:val="18"/>
                <w:szCs w:val="18"/>
              </w:rPr>
            </w:pPr>
            <w:r w:rsidRPr="005340FB">
              <w:rPr>
                <w:sz w:val="18"/>
                <w:szCs w:val="18"/>
              </w:rPr>
              <w:t>DFR: 3 µg/cm²/kg a.s./ha</w:t>
            </w:r>
          </w:p>
          <w:p w14:paraId="0C1CBE6A" w14:textId="3553696A" w:rsidR="00873718" w:rsidRPr="005340FB" w:rsidRDefault="007C778B" w:rsidP="007C778B">
            <w:pPr>
              <w:pStyle w:val="RepTable"/>
              <w:rPr>
                <w:sz w:val="18"/>
                <w:szCs w:val="18"/>
              </w:rPr>
            </w:pPr>
            <w:r w:rsidRPr="005340FB">
              <w:rPr>
                <w:sz w:val="18"/>
                <w:szCs w:val="18"/>
              </w:rPr>
              <w:t>Interval between treatments: 14 days</w:t>
            </w:r>
          </w:p>
        </w:tc>
      </w:tr>
      <w:tr w:rsidR="00E94D05" w:rsidRPr="005340FB" w14:paraId="3B2DA679" w14:textId="77777777" w:rsidTr="007C778B">
        <w:tc>
          <w:tcPr>
            <w:tcW w:w="1975" w:type="pct"/>
            <w:gridSpan w:val="2"/>
          </w:tcPr>
          <w:p w14:paraId="3155CF87" w14:textId="77777777" w:rsidR="00E94D05" w:rsidRPr="005340FB" w:rsidRDefault="00E94D05" w:rsidP="00E94D05">
            <w:pPr>
              <w:pStyle w:val="RepTable"/>
              <w:rPr>
                <w:sz w:val="18"/>
                <w:szCs w:val="18"/>
              </w:rPr>
            </w:pPr>
            <w:r w:rsidRPr="005340FB">
              <w:rPr>
                <w:sz w:val="18"/>
                <w:szCs w:val="18"/>
              </w:rPr>
              <w:t>Number of applications and application rate</w:t>
            </w:r>
          </w:p>
        </w:tc>
        <w:tc>
          <w:tcPr>
            <w:tcW w:w="1514" w:type="pct"/>
            <w:gridSpan w:val="2"/>
          </w:tcPr>
          <w:p w14:paraId="4407403D" w14:textId="39C2BDE6" w:rsidR="00E94D05" w:rsidRPr="005340FB" w:rsidRDefault="00E94D05" w:rsidP="00E94D05">
            <w:pPr>
              <w:pStyle w:val="RepTable"/>
              <w:rPr>
                <w:sz w:val="18"/>
                <w:szCs w:val="18"/>
              </w:rPr>
            </w:pPr>
            <w:r w:rsidRPr="005340FB">
              <w:rPr>
                <w:rFonts w:cs="Arial"/>
                <w:sz w:val="18"/>
                <w:szCs w:val="18"/>
                <w:lang w:eastAsia="ja-JP"/>
              </w:rPr>
              <w:t>2 x 0.210 kg a.s./ha</w:t>
            </w:r>
          </w:p>
        </w:tc>
        <w:tc>
          <w:tcPr>
            <w:tcW w:w="1511" w:type="pct"/>
            <w:gridSpan w:val="2"/>
          </w:tcPr>
          <w:p w14:paraId="653847F6" w14:textId="203B2EF9" w:rsidR="00E94D05" w:rsidRPr="005340FB" w:rsidRDefault="00E94D05" w:rsidP="00E94D05">
            <w:pPr>
              <w:pStyle w:val="RepTable"/>
              <w:rPr>
                <w:sz w:val="18"/>
                <w:szCs w:val="18"/>
              </w:rPr>
            </w:pPr>
            <w:r w:rsidRPr="005340FB">
              <w:rPr>
                <w:rFonts w:cs="Arial"/>
                <w:sz w:val="18"/>
                <w:szCs w:val="18"/>
                <w:lang w:eastAsia="ja-JP"/>
              </w:rPr>
              <w:t>2 x 0.190 kg a.s./ha</w:t>
            </w:r>
          </w:p>
        </w:tc>
      </w:tr>
      <w:tr w:rsidR="00E94D05" w:rsidRPr="005340FB" w14:paraId="4A95D5E8" w14:textId="77777777" w:rsidTr="007C778B">
        <w:tc>
          <w:tcPr>
            <w:tcW w:w="932" w:type="pct"/>
            <w:vMerge w:val="restart"/>
          </w:tcPr>
          <w:p w14:paraId="61583E55" w14:textId="77777777" w:rsidR="00E94D05" w:rsidRPr="005340FB" w:rsidRDefault="00E94D05" w:rsidP="00E94D05">
            <w:pPr>
              <w:pStyle w:val="RepTable"/>
              <w:rPr>
                <w:sz w:val="18"/>
                <w:szCs w:val="18"/>
              </w:rPr>
            </w:pPr>
            <w:r w:rsidRPr="005340FB">
              <w:rPr>
                <w:sz w:val="18"/>
                <w:szCs w:val="18"/>
              </w:rPr>
              <w:t>Resident child</w:t>
            </w:r>
          </w:p>
          <w:p w14:paraId="115C1C92" w14:textId="77777777" w:rsidR="00E94D05" w:rsidRPr="005340FB" w:rsidRDefault="00E94D05" w:rsidP="00E94D05">
            <w:pPr>
              <w:pStyle w:val="RepTable"/>
              <w:rPr>
                <w:sz w:val="18"/>
                <w:szCs w:val="18"/>
              </w:rPr>
            </w:pPr>
            <w:r w:rsidRPr="005340FB">
              <w:rPr>
                <w:sz w:val="18"/>
                <w:szCs w:val="18"/>
              </w:rPr>
              <w:t>Body weight: 10 kg</w:t>
            </w:r>
          </w:p>
        </w:tc>
        <w:tc>
          <w:tcPr>
            <w:tcW w:w="1043" w:type="pct"/>
          </w:tcPr>
          <w:p w14:paraId="15C0D0C7" w14:textId="77777777" w:rsidR="00E94D05" w:rsidRPr="005340FB" w:rsidRDefault="00E94D05" w:rsidP="00E94D05">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756" w:type="pct"/>
          </w:tcPr>
          <w:p w14:paraId="21161D90" w14:textId="4B5BD4EB"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0.028</w:t>
            </w:r>
            <w:r w:rsidR="006C0C78" w:rsidRPr="005340FB">
              <w:rPr>
                <w:rFonts w:cs="Arial"/>
                <w:sz w:val="18"/>
                <w:szCs w:val="18"/>
                <w:lang w:eastAsia="ja-JP"/>
              </w:rPr>
              <w:t>4</w:t>
            </w:r>
          </w:p>
        </w:tc>
        <w:tc>
          <w:tcPr>
            <w:tcW w:w="758" w:type="pct"/>
          </w:tcPr>
          <w:p w14:paraId="6878EAC9" w14:textId="2AF98918" w:rsidR="00E94D05" w:rsidRPr="005340FB" w:rsidRDefault="00E94D05" w:rsidP="00E94D05">
            <w:pPr>
              <w:jc w:val="center"/>
              <w:rPr>
                <w:rFonts w:cs="Arial"/>
                <w:sz w:val="18"/>
                <w:szCs w:val="18"/>
                <w:lang w:eastAsia="ja-JP"/>
              </w:rPr>
            </w:pPr>
            <w:r w:rsidRPr="005340FB">
              <w:rPr>
                <w:rFonts w:cs="Arial"/>
                <w:sz w:val="18"/>
                <w:szCs w:val="18"/>
                <w:lang w:eastAsia="ja-JP"/>
              </w:rPr>
              <w:t>14</w:t>
            </w:r>
            <w:r w:rsidR="006C0C78" w:rsidRPr="005340FB">
              <w:rPr>
                <w:rFonts w:cs="Arial"/>
                <w:sz w:val="18"/>
                <w:szCs w:val="18"/>
                <w:lang w:eastAsia="ja-JP"/>
              </w:rPr>
              <w:t>.2</w:t>
            </w:r>
          </w:p>
        </w:tc>
        <w:tc>
          <w:tcPr>
            <w:tcW w:w="756" w:type="pct"/>
          </w:tcPr>
          <w:p w14:paraId="01D41A2F" w14:textId="533CF083"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0.010</w:t>
            </w:r>
            <w:r w:rsidR="00A42B6C" w:rsidRPr="005340FB">
              <w:rPr>
                <w:rFonts w:cs="Arial"/>
                <w:sz w:val="18"/>
                <w:szCs w:val="18"/>
                <w:lang w:eastAsia="ja-JP"/>
              </w:rPr>
              <w:t>9</w:t>
            </w:r>
          </w:p>
        </w:tc>
        <w:tc>
          <w:tcPr>
            <w:tcW w:w="755" w:type="pct"/>
          </w:tcPr>
          <w:p w14:paraId="40FD2589" w14:textId="271C8390" w:rsidR="00E94D05" w:rsidRPr="005340FB" w:rsidRDefault="00A42B6C" w:rsidP="00E94D05">
            <w:pPr>
              <w:jc w:val="center"/>
              <w:rPr>
                <w:rFonts w:cs="Arial"/>
                <w:sz w:val="18"/>
                <w:szCs w:val="18"/>
                <w:lang w:eastAsia="ja-JP"/>
              </w:rPr>
            </w:pPr>
            <w:r w:rsidRPr="005340FB">
              <w:rPr>
                <w:rFonts w:cs="Arial"/>
                <w:sz w:val="18"/>
                <w:szCs w:val="18"/>
                <w:lang w:eastAsia="ja-JP"/>
              </w:rPr>
              <w:t>109</w:t>
            </w:r>
          </w:p>
        </w:tc>
      </w:tr>
      <w:tr w:rsidR="00E94D05" w:rsidRPr="005340FB" w14:paraId="7ECCC03C" w14:textId="77777777" w:rsidTr="007C778B">
        <w:tc>
          <w:tcPr>
            <w:tcW w:w="932" w:type="pct"/>
            <w:vMerge/>
          </w:tcPr>
          <w:p w14:paraId="713C0DA7" w14:textId="77777777" w:rsidR="00E94D05" w:rsidRPr="005340FB" w:rsidRDefault="00E94D05" w:rsidP="00E94D05">
            <w:pPr>
              <w:pStyle w:val="RepTable"/>
              <w:rPr>
                <w:sz w:val="18"/>
                <w:szCs w:val="18"/>
              </w:rPr>
            </w:pPr>
          </w:p>
        </w:tc>
        <w:tc>
          <w:tcPr>
            <w:tcW w:w="1043" w:type="pct"/>
          </w:tcPr>
          <w:p w14:paraId="27E4C0D9" w14:textId="77777777" w:rsidR="00E94D05" w:rsidRPr="005340FB" w:rsidRDefault="00E94D05" w:rsidP="00E94D05">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756" w:type="pct"/>
          </w:tcPr>
          <w:p w14:paraId="0DC6FE01" w14:textId="1A3A38FB"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w:t>
            </w:r>
            <w:r w:rsidR="006C0C78" w:rsidRPr="005340FB">
              <w:rPr>
                <w:rFonts w:cs="Arial"/>
                <w:sz w:val="18"/>
                <w:szCs w:val="18"/>
                <w:lang w:eastAsia="ja-JP"/>
              </w:rPr>
              <w:t>08</w:t>
            </w:r>
          </w:p>
        </w:tc>
        <w:tc>
          <w:tcPr>
            <w:tcW w:w="758" w:type="pct"/>
          </w:tcPr>
          <w:p w14:paraId="260B368B" w14:textId="0FE85CD3" w:rsidR="00E94D05" w:rsidRPr="005340FB" w:rsidRDefault="00E94D05" w:rsidP="00E94D05">
            <w:pPr>
              <w:jc w:val="center"/>
              <w:rPr>
                <w:rFonts w:cs="Arial"/>
                <w:sz w:val="18"/>
                <w:szCs w:val="18"/>
                <w:lang w:eastAsia="ja-JP"/>
              </w:rPr>
            </w:pPr>
            <w:r w:rsidRPr="005340FB">
              <w:rPr>
                <w:rFonts w:cs="Arial"/>
                <w:sz w:val="18"/>
                <w:szCs w:val="18"/>
                <w:lang w:eastAsia="ja-JP"/>
              </w:rPr>
              <w:t>0.</w:t>
            </w:r>
            <w:r w:rsidR="006C0C78" w:rsidRPr="005340FB">
              <w:rPr>
                <w:rFonts w:cs="Arial"/>
                <w:sz w:val="18"/>
                <w:szCs w:val="18"/>
                <w:lang w:eastAsia="ja-JP"/>
              </w:rPr>
              <w:t>4</w:t>
            </w:r>
          </w:p>
        </w:tc>
        <w:tc>
          <w:tcPr>
            <w:tcW w:w="756" w:type="pct"/>
          </w:tcPr>
          <w:p w14:paraId="17384598" w14:textId="15F40254"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w:t>
            </w:r>
            <w:r w:rsidR="00A42B6C" w:rsidRPr="005340FB">
              <w:rPr>
                <w:rFonts w:cs="Arial"/>
                <w:sz w:val="18"/>
                <w:szCs w:val="18"/>
                <w:lang w:eastAsia="ja-JP"/>
              </w:rPr>
              <w:t>080</w:t>
            </w:r>
          </w:p>
        </w:tc>
        <w:tc>
          <w:tcPr>
            <w:tcW w:w="755" w:type="pct"/>
          </w:tcPr>
          <w:p w14:paraId="64D29C8D" w14:textId="042B8E05" w:rsidR="00E94D05" w:rsidRPr="005340FB" w:rsidRDefault="00A42B6C" w:rsidP="00E94D05">
            <w:pPr>
              <w:jc w:val="center"/>
              <w:rPr>
                <w:rFonts w:cs="Arial"/>
                <w:sz w:val="18"/>
                <w:szCs w:val="18"/>
                <w:lang w:eastAsia="ja-JP"/>
              </w:rPr>
            </w:pPr>
            <w:r w:rsidRPr="005340FB">
              <w:rPr>
                <w:rFonts w:cs="Arial"/>
                <w:sz w:val="18"/>
                <w:szCs w:val="18"/>
                <w:lang w:eastAsia="ja-JP"/>
              </w:rPr>
              <w:t>8.0</w:t>
            </w:r>
          </w:p>
        </w:tc>
      </w:tr>
      <w:tr w:rsidR="00E94D05" w:rsidRPr="005340FB" w14:paraId="03F09776" w14:textId="77777777" w:rsidTr="007C778B">
        <w:tc>
          <w:tcPr>
            <w:tcW w:w="932" w:type="pct"/>
            <w:vMerge/>
          </w:tcPr>
          <w:p w14:paraId="0FF7B709" w14:textId="77777777" w:rsidR="00E94D05" w:rsidRPr="005340FB" w:rsidRDefault="00E94D05" w:rsidP="00E94D05">
            <w:pPr>
              <w:pStyle w:val="RepTable"/>
              <w:rPr>
                <w:sz w:val="18"/>
                <w:szCs w:val="18"/>
              </w:rPr>
            </w:pPr>
          </w:p>
        </w:tc>
        <w:tc>
          <w:tcPr>
            <w:tcW w:w="1043" w:type="pct"/>
          </w:tcPr>
          <w:p w14:paraId="2D3583DA" w14:textId="77777777" w:rsidR="00E94D05" w:rsidRPr="005340FB" w:rsidRDefault="00E94D05" w:rsidP="00E94D05">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756" w:type="pct"/>
          </w:tcPr>
          <w:p w14:paraId="791002C8" w14:textId="50C83CA4"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w:t>
            </w:r>
            <w:r w:rsidR="006C0C78" w:rsidRPr="005340FB">
              <w:rPr>
                <w:rFonts w:cs="Arial"/>
                <w:sz w:val="18"/>
                <w:szCs w:val="18"/>
                <w:lang w:eastAsia="ja-JP"/>
              </w:rPr>
              <w:t>3</w:t>
            </w:r>
          </w:p>
        </w:tc>
        <w:tc>
          <w:tcPr>
            <w:tcW w:w="758" w:type="pct"/>
          </w:tcPr>
          <w:p w14:paraId="7647A285" w14:textId="2B7770DD" w:rsidR="00E94D05" w:rsidRPr="005340FB" w:rsidRDefault="00E94D05" w:rsidP="00E94D05">
            <w:pPr>
              <w:jc w:val="center"/>
              <w:rPr>
                <w:rFonts w:cs="Arial"/>
                <w:sz w:val="18"/>
                <w:szCs w:val="18"/>
                <w:lang w:eastAsia="ja-JP"/>
              </w:rPr>
            </w:pPr>
            <w:r w:rsidRPr="005340FB">
              <w:rPr>
                <w:rFonts w:cs="Arial"/>
                <w:sz w:val="18"/>
                <w:szCs w:val="18"/>
                <w:lang w:eastAsia="ja-JP"/>
              </w:rPr>
              <w:t>1.5</w:t>
            </w:r>
          </w:p>
        </w:tc>
        <w:tc>
          <w:tcPr>
            <w:tcW w:w="756" w:type="pct"/>
          </w:tcPr>
          <w:p w14:paraId="3532CFDD" w14:textId="03EAF2EF"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0.001</w:t>
            </w:r>
            <w:r w:rsidR="006511D6" w:rsidRPr="005340FB">
              <w:rPr>
                <w:rFonts w:cs="Arial"/>
                <w:sz w:val="18"/>
                <w:szCs w:val="18"/>
                <w:lang w:eastAsia="ja-JP"/>
              </w:rPr>
              <w:t>27</w:t>
            </w:r>
          </w:p>
        </w:tc>
        <w:tc>
          <w:tcPr>
            <w:tcW w:w="755" w:type="pct"/>
          </w:tcPr>
          <w:p w14:paraId="795D1B63" w14:textId="7CEF938D" w:rsidR="00E94D05" w:rsidRPr="005340FB" w:rsidRDefault="001B5FD6" w:rsidP="00E94D05">
            <w:pPr>
              <w:jc w:val="center"/>
              <w:rPr>
                <w:rFonts w:cs="Arial"/>
                <w:sz w:val="18"/>
                <w:szCs w:val="18"/>
                <w:lang w:eastAsia="ja-JP"/>
              </w:rPr>
            </w:pPr>
            <w:r w:rsidRPr="005340FB">
              <w:rPr>
                <w:rFonts w:cs="Arial"/>
                <w:sz w:val="18"/>
                <w:szCs w:val="18"/>
                <w:lang w:eastAsia="ja-JP"/>
              </w:rPr>
              <w:t>12.7</w:t>
            </w:r>
          </w:p>
        </w:tc>
      </w:tr>
      <w:tr w:rsidR="00E94D05" w:rsidRPr="005340FB" w14:paraId="3FF16201" w14:textId="77777777" w:rsidTr="007C778B">
        <w:tc>
          <w:tcPr>
            <w:tcW w:w="932" w:type="pct"/>
            <w:vMerge/>
          </w:tcPr>
          <w:p w14:paraId="3FEF2BF6" w14:textId="77777777" w:rsidR="00E94D05" w:rsidRPr="005340FB" w:rsidRDefault="00E94D05" w:rsidP="00E94D05">
            <w:pPr>
              <w:pStyle w:val="RepTable"/>
              <w:rPr>
                <w:sz w:val="18"/>
                <w:szCs w:val="18"/>
              </w:rPr>
            </w:pPr>
          </w:p>
        </w:tc>
        <w:tc>
          <w:tcPr>
            <w:tcW w:w="1043" w:type="pct"/>
          </w:tcPr>
          <w:p w14:paraId="557648A5" w14:textId="77777777" w:rsidR="00E94D05" w:rsidRPr="005340FB" w:rsidRDefault="00E94D05" w:rsidP="00E94D05">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756" w:type="pct"/>
          </w:tcPr>
          <w:p w14:paraId="35CDB856" w14:textId="0D6358A8"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0.030</w:t>
            </w:r>
            <w:r w:rsidR="006C0C78" w:rsidRPr="005340FB">
              <w:rPr>
                <w:rFonts w:cs="Arial"/>
                <w:sz w:val="18"/>
                <w:szCs w:val="18"/>
                <w:lang w:eastAsia="ja-JP"/>
              </w:rPr>
              <w:t>4</w:t>
            </w:r>
          </w:p>
        </w:tc>
        <w:tc>
          <w:tcPr>
            <w:tcW w:w="758" w:type="pct"/>
          </w:tcPr>
          <w:p w14:paraId="30257F47" w14:textId="3AA2B5F2" w:rsidR="00E94D05" w:rsidRPr="005340FB" w:rsidRDefault="00E94D05" w:rsidP="00E94D05">
            <w:pPr>
              <w:jc w:val="center"/>
              <w:rPr>
                <w:rFonts w:cs="Arial"/>
                <w:sz w:val="18"/>
                <w:szCs w:val="18"/>
                <w:lang w:eastAsia="ja-JP"/>
              </w:rPr>
            </w:pPr>
            <w:r w:rsidRPr="005340FB">
              <w:rPr>
                <w:rFonts w:cs="Arial"/>
                <w:sz w:val="18"/>
                <w:szCs w:val="18"/>
                <w:lang w:eastAsia="ja-JP"/>
              </w:rPr>
              <w:t>15</w:t>
            </w:r>
            <w:r w:rsidR="006C0C78" w:rsidRPr="005340FB">
              <w:rPr>
                <w:rFonts w:cs="Arial"/>
                <w:sz w:val="18"/>
                <w:szCs w:val="18"/>
                <w:lang w:eastAsia="ja-JP"/>
              </w:rPr>
              <w:t>.2</w:t>
            </w:r>
          </w:p>
        </w:tc>
        <w:tc>
          <w:tcPr>
            <w:tcW w:w="756" w:type="pct"/>
          </w:tcPr>
          <w:p w14:paraId="29909DF0" w14:textId="140C7E21"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0.01</w:t>
            </w:r>
            <w:r w:rsidR="006511D6" w:rsidRPr="005340FB">
              <w:rPr>
                <w:rFonts w:cs="Arial"/>
                <w:sz w:val="18"/>
                <w:szCs w:val="18"/>
                <w:lang w:eastAsia="ja-JP"/>
              </w:rPr>
              <w:t>16</w:t>
            </w:r>
          </w:p>
        </w:tc>
        <w:tc>
          <w:tcPr>
            <w:tcW w:w="755" w:type="pct"/>
          </w:tcPr>
          <w:p w14:paraId="2C07BD2E" w14:textId="635CC6D3" w:rsidR="00E94D05" w:rsidRPr="005340FB" w:rsidRDefault="00A42B6C" w:rsidP="00E94D05">
            <w:pPr>
              <w:jc w:val="center"/>
              <w:rPr>
                <w:rFonts w:cs="Arial"/>
                <w:sz w:val="18"/>
                <w:szCs w:val="18"/>
                <w:lang w:eastAsia="ja-JP"/>
              </w:rPr>
            </w:pPr>
            <w:r w:rsidRPr="005340FB">
              <w:rPr>
                <w:rFonts w:cs="Arial"/>
                <w:sz w:val="18"/>
                <w:szCs w:val="18"/>
                <w:lang w:eastAsia="ja-JP"/>
              </w:rPr>
              <w:t>1</w:t>
            </w:r>
            <w:r w:rsidR="001B5FD6" w:rsidRPr="005340FB">
              <w:rPr>
                <w:rFonts w:cs="Arial"/>
                <w:sz w:val="18"/>
                <w:szCs w:val="18"/>
                <w:lang w:eastAsia="ja-JP"/>
              </w:rPr>
              <w:t>16</w:t>
            </w:r>
          </w:p>
        </w:tc>
      </w:tr>
      <w:tr w:rsidR="00E94D05" w:rsidRPr="005340FB" w14:paraId="40AA32AA" w14:textId="77777777" w:rsidTr="007C778B">
        <w:tc>
          <w:tcPr>
            <w:tcW w:w="932" w:type="pct"/>
            <w:vMerge/>
          </w:tcPr>
          <w:p w14:paraId="2A49A777" w14:textId="77777777" w:rsidR="00E94D05" w:rsidRPr="005340FB" w:rsidRDefault="00E94D05" w:rsidP="00E94D05">
            <w:pPr>
              <w:pStyle w:val="RepTable"/>
              <w:rPr>
                <w:sz w:val="18"/>
                <w:szCs w:val="18"/>
              </w:rPr>
            </w:pPr>
          </w:p>
        </w:tc>
        <w:tc>
          <w:tcPr>
            <w:tcW w:w="1043" w:type="pct"/>
          </w:tcPr>
          <w:p w14:paraId="66AA57AB" w14:textId="77777777" w:rsidR="00E94D05" w:rsidRPr="005340FB" w:rsidRDefault="00E94D05" w:rsidP="00E94D05">
            <w:pPr>
              <w:pStyle w:val="RepTable"/>
              <w:rPr>
                <w:b/>
                <w:sz w:val="18"/>
                <w:szCs w:val="18"/>
              </w:rPr>
            </w:pPr>
            <w:r w:rsidRPr="005340FB">
              <w:rPr>
                <w:b/>
                <w:sz w:val="18"/>
                <w:szCs w:val="18"/>
              </w:rPr>
              <w:t>Sum (mean)</w:t>
            </w:r>
          </w:p>
        </w:tc>
        <w:tc>
          <w:tcPr>
            <w:tcW w:w="756" w:type="pct"/>
          </w:tcPr>
          <w:p w14:paraId="2FF23A5A" w14:textId="766D245D"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0.04</w:t>
            </w:r>
            <w:r w:rsidR="006C0C78" w:rsidRPr="005340FB">
              <w:rPr>
                <w:rFonts w:cs="Arial"/>
                <w:sz w:val="18"/>
                <w:szCs w:val="18"/>
                <w:lang w:eastAsia="ja-JP"/>
              </w:rPr>
              <w:t>28</w:t>
            </w:r>
          </w:p>
        </w:tc>
        <w:tc>
          <w:tcPr>
            <w:tcW w:w="758" w:type="pct"/>
          </w:tcPr>
          <w:p w14:paraId="7AB55281" w14:textId="0BA06172" w:rsidR="00E94D05" w:rsidRPr="005340FB" w:rsidRDefault="00E94D05" w:rsidP="00E94D05">
            <w:pPr>
              <w:jc w:val="center"/>
              <w:rPr>
                <w:rFonts w:cs="Arial"/>
                <w:b/>
                <w:bCs/>
                <w:sz w:val="18"/>
                <w:szCs w:val="18"/>
                <w:lang w:eastAsia="ja-JP"/>
              </w:rPr>
            </w:pPr>
            <w:r w:rsidRPr="005340FB">
              <w:rPr>
                <w:rFonts w:cs="Arial"/>
                <w:b/>
                <w:bCs/>
                <w:color w:val="00B050"/>
                <w:sz w:val="18"/>
                <w:szCs w:val="18"/>
                <w:lang w:eastAsia="ja-JP"/>
              </w:rPr>
              <w:t>2</w:t>
            </w:r>
            <w:r w:rsidR="006C0C78" w:rsidRPr="005340FB">
              <w:rPr>
                <w:rFonts w:cs="Arial"/>
                <w:b/>
                <w:bCs/>
                <w:color w:val="00B050"/>
                <w:sz w:val="18"/>
                <w:szCs w:val="18"/>
                <w:lang w:eastAsia="ja-JP"/>
              </w:rPr>
              <w:t>1.4</w:t>
            </w:r>
          </w:p>
        </w:tc>
        <w:tc>
          <w:tcPr>
            <w:tcW w:w="756" w:type="pct"/>
          </w:tcPr>
          <w:p w14:paraId="192B0777" w14:textId="1A45C1A5"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0.01</w:t>
            </w:r>
            <w:r w:rsidR="006511D6" w:rsidRPr="005340FB">
              <w:rPr>
                <w:rFonts w:cs="Arial"/>
                <w:sz w:val="18"/>
                <w:szCs w:val="18"/>
                <w:lang w:eastAsia="ja-JP"/>
              </w:rPr>
              <w:t>69</w:t>
            </w:r>
          </w:p>
        </w:tc>
        <w:tc>
          <w:tcPr>
            <w:tcW w:w="755" w:type="pct"/>
          </w:tcPr>
          <w:p w14:paraId="22CA2996" w14:textId="2544C848" w:rsidR="00E94D05" w:rsidRPr="005340FB" w:rsidRDefault="00E94D05" w:rsidP="00E94D05">
            <w:pPr>
              <w:jc w:val="center"/>
              <w:rPr>
                <w:rFonts w:cs="Arial"/>
                <w:b/>
                <w:bCs/>
                <w:sz w:val="18"/>
                <w:szCs w:val="18"/>
                <w:lang w:eastAsia="ja-JP"/>
              </w:rPr>
            </w:pPr>
            <w:r w:rsidRPr="005340FB">
              <w:rPr>
                <w:rFonts w:cs="Arial"/>
                <w:b/>
                <w:bCs/>
                <w:color w:val="FF0000"/>
                <w:sz w:val="18"/>
                <w:szCs w:val="18"/>
                <w:lang w:eastAsia="ja-JP"/>
              </w:rPr>
              <w:t>1</w:t>
            </w:r>
            <w:r w:rsidR="001B5FD6" w:rsidRPr="005340FB">
              <w:rPr>
                <w:rFonts w:cs="Arial"/>
                <w:b/>
                <w:bCs/>
                <w:color w:val="FF0000"/>
                <w:sz w:val="18"/>
                <w:szCs w:val="18"/>
                <w:lang w:eastAsia="ja-JP"/>
              </w:rPr>
              <w:t>69</w:t>
            </w:r>
          </w:p>
        </w:tc>
      </w:tr>
      <w:tr w:rsidR="00E94D05" w:rsidRPr="005340FB" w14:paraId="7AB9A6DF" w14:textId="77777777" w:rsidTr="00D123DA">
        <w:tc>
          <w:tcPr>
            <w:tcW w:w="932" w:type="pct"/>
            <w:vMerge w:val="restart"/>
            <w:tcBorders>
              <w:top w:val="single" w:sz="4" w:space="0" w:color="auto"/>
              <w:left w:val="single" w:sz="4" w:space="0" w:color="auto"/>
              <w:right w:val="single" w:sz="4" w:space="0" w:color="auto"/>
            </w:tcBorders>
          </w:tcPr>
          <w:p w14:paraId="5C666F0F" w14:textId="77777777" w:rsidR="00E94D05" w:rsidRPr="005340FB" w:rsidRDefault="00E94D05" w:rsidP="00E94D05">
            <w:pPr>
              <w:pStyle w:val="RepTable"/>
              <w:rPr>
                <w:sz w:val="18"/>
                <w:szCs w:val="18"/>
              </w:rPr>
            </w:pPr>
            <w:r w:rsidRPr="005340FB">
              <w:rPr>
                <w:sz w:val="18"/>
                <w:szCs w:val="18"/>
              </w:rPr>
              <w:t>Resident adult</w:t>
            </w:r>
          </w:p>
          <w:p w14:paraId="60BF8157" w14:textId="77777777" w:rsidR="00E94D05" w:rsidRPr="005340FB" w:rsidRDefault="00E94D05" w:rsidP="00E94D05">
            <w:pPr>
              <w:pStyle w:val="RepTable"/>
              <w:rPr>
                <w:sz w:val="18"/>
                <w:szCs w:val="18"/>
              </w:rPr>
            </w:pPr>
            <w:r w:rsidRPr="005340FB">
              <w:rPr>
                <w:sz w:val="18"/>
                <w:szCs w:val="18"/>
              </w:rPr>
              <w:t>Body weight: 60 kg</w:t>
            </w:r>
          </w:p>
        </w:tc>
        <w:tc>
          <w:tcPr>
            <w:tcW w:w="1043" w:type="pct"/>
            <w:tcBorders>
              <w:top w:val="single" w:sz="4" w:space="0" w:color="auto"/>
              <w:left w:val="single" w:sz="4" w:space="0" w:color="auto"/>
              <w:bottom w:val="single" w:sz="4" w:space="0" w:color="auto"/>
              <w:right w:val="single" w:sz="4" w:space="0" w:color="auto"/>
            </w:tcBorders>
          </w:tcPr>
          <w:p w14:paraId="2DD1E037" w14:textId="77777777" w:rsidR="00E94D05" w:rsidRPr="005340FB" w:rsidRDefault="00E94D05" w:rsidP="00E94D05">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756" w:type="pct"/>
          </w:tcPr>
          <w:p w14:paraId="67937040" w14:textId="5C426F1B"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0.006</w:t>
            </w:r>
            <w:r w:rsidR="006C0C78" w:rsidRPr="005340FB">
              <w:rPr>
                <w:rFonts w:cs="Arial"/>
                <w:sz w:val="18"/>
                <w:szCs w:val="18"/>
                <w:lang w:eastAsia="ja-JP"/>
              </w:rPr>
              <w:t>8</w:t>
            </w:r>
          </w:p>
        </w:tc>
        <w:tc>
          <w:tcPr>
            <w:tcW w:w="758" w:type="pct"/>
          </w:tcPr>
          <w:p w14:paraId="1E463206" w14:textId="0750EF94" w:rsidR="00E94D05" w:rsidRPr="005340FB" w:rsidRDefault="00E94D05" w:rsidP="00E94D05">
            <w:pPr>
              <w:jc w:val="center"/>
              <w:rPr>
                <w:rFonts w:cs="Arial"/>
                <w:sz w:val="18"/>
                <w:szCs w:val="18"/>
                <w:lang w:eastAsia="ja-JP"/>
              </w:rPr>
            </w:pPr>
            <w:r w:rsidRPr="005340FB">
              <w:rPr>
                <w:rFonts w:cs="Arial"/>
                <w:sz w:val="18"/>
                <w:szCs w:val="18"/>
                <w:lang w:eastAsia="ja-JP"/>
              </w:rPr>
              <w:t>3.4</w:t>
            </w:r>
          </w:p>
        </w:tc>
        <w:tc>
          <w:tcPr>
            <w:tcW w:w="756" w:type="pct"/>
          </w:tcPr>
          <w:p w14:paraId="05F9E3CE" w14:textId="553155F0"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0.00257</w:t>
            </w:r>
          </w:p>
        </w:tc>
        <w:tc>
          <w:tcPr>
            <w:tcW w:w="755" w:type="pct"/>
          </w:tcPr>
          <w:p w14:paraId="5EA4FE39" w14:textId="71F44998" w:rsidR="00E94D05" w:rsidRPr="005340FB" w:rsidRDefault="00E94D05" w:rsidP="00E94D05">
            <w:pPr>
              <w:jc w:val="center"/>
              <w:rPr>
                <w:rFonts w:cs="Arial"/>
                <w:sz w:val="18"/>
                <w:szCs w:val="18"/>
                <w:lang w:eastAsia="ja-JP"/>
              </w:rPr>
            </w:pPr>
            <w:r w:rsidRPr="005340FB">
              <w:rPr>
                <w:rFonts w:cs="Arial"/>
                <w:sz w:val="18"/>
                <w:szCs w:val="18"/>
                <w:lang w:eastAsia="ja-JP"/>
              </w:rPr>
              <w:t>2</w:t>
            </w:r>
            <w:r w:rsidR="00A42B6C" w:rsidRPr="005340FB">
              <w:rPr>
                <w:rFonts w:cs="Arial"/>
                <w:sz w:val="18"/>
                <w:szCs w:val="18"/>
                <w:lang w:eastAsia="ja-JP"/>
              </w:rPr>
              <w:t>5.7</w:t>
            </w:r>
          </w:p>
        </w:tc>
      </w:tr>
      <w:tr w:rsidR="00E94D05" w:rsidRPr="005340FB" w14:paraId="533288A3" w14:textId="77777777" w:rsidTr="00D123DA">
        <w:tc>
          <w:tcPr>
            <w:tcW w:w="932" w:type="pct"/>
            <w:vMerge/>
            <w:tcBorders>
              <w:left w:val="single" w:sz="4" w:space="0" w:color="auto"/>
              <w:right w:val="single" w:sz="4" w:space="0" w:color="auto"/>
            </w:tcBorders>
          </w:tcPr>
          <w:p w14:paraId="3F43B4DE" w14:textId="77777777" w:rsidR="00E94D05" w:rsidRPr="005340FB" w:rsidRDefault="00E94D05" w:rsidP="00E94D05">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237E8C3B" w14:textId="77777777" w:rsidR="00E94D05" w:rsidRPr="005340FB" w:rsidRDefault="00E94D05" w:rsidP="00E94D05">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756" w:type="pct"/>
          </w:tcPr>
          <w:p w14:paraId="48D67645" w14:textId="608E9658"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0.000</w:t>
            </w:r>
            <w:r w:rsidR="006C0C78" w:rsidRPr="005340FB">
              <w:rPr>
                <w:rFonts w:cs="Arial"/>
                <w:sz w:val="18"/>
                <w:szCs w:val="18"/>
                <w:lang w:eastAsia="ja-JP"/>
              </w:rPr>
              <w:t>3</w:t>
            </w:r>
          </w:p>
        </w:tc>
        <w:tc>
          <w:tcPr>
            <w:tcW w:w="758" w:type="pct"/>
          </w:tcPr>
          <w:p w14:paraId="66840FCD" w14:textId="258C007B" w:rsidR="00E94D05" w:rsidRPr="005340FB" w:rsidRDefault="00E94D05" w:rsidP="00E94D05">
            <w:pPr>
              <w:jc w:val="center"/>
              <w:rPr>
                <w:rFonts w:cs="Arial"/>
                <w:sz w:val="18"/>
                <w:szCs w:val="18"/>
                <w:lang w:eastAsia="ja-JP"/>
              </w:rPr>
            </w:pPr>
            <w:r w:rsidRPr="005340FB">
              <w:rPr>
                <w:rFonts w:cs="Arial"/>
                <w:sz w:val="18"/>
                <w:szCs w:val="18"/>
                <w:lang w:eastAsia="ja-JP"/>
              </w:rPr>
              <w:t>0.1</w:t>
            </w:r>
          </w:p>
        </w:tc>
        <w:tc>
          <w:tcPr>
            <w:tcW w:w="756" w:type="pct"/>
          </w:tcPr>
          <w:p w14:paraId="735F2A66" w14:textId="2F5242AA"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0.0002</w:t>
            </w:r>
            <w:r w:rsidR="00A42B6C" w:rsidRPr="005340FB">
              <w:rPr>
                <w:rFonts w:cs="Arial"/>
                <w:sz w:val="18"/>
                <w:szCs w:val="18"/>
                <w:lang w:eastAsia="ja-JP"/>
              </w:rPr>
              <w:t>7</w:t>
            </w:r>
          </w:p>
        </w:tc>
        <w:tc>
          <w:tcPr>
            <w:tcW w:w="755" w:type="pct"/>
          </w:tcPr>
          <w:p w14:paraId="24EA7FB8" w14:textId="0BE65033" w:rsidR="00E94D05" w:rsidRPr="005340FB" w:rsidRDefault="00E94D05" w:rsidP="00E94D05">
            <w:pPr>
              <w:jc w:val="center"/>
              <w:rPr>
                <w:rFonts w:cs="Arial"/>
                <w:sz w:val="18"/>
                <w:szCs w:val="18"/>
                <w:lang w:eastAsia="ja-JP"/>
              </w:rPr>
            </w:pPr>
            <w:r w:rsidRPr="005340FB">
              <w:rPr>
                <w:rFonts w:cs="Arial"/>
                <w:sz w:val="18"/>
                <w:szCs w:val="18"/>
                <w:lang w:eastAsia="ja-JP"/>
              </w:rPr>
              <w:t>2.</w:t>
            </w:r>
            <w:r w:rsidR="00A42B6C" w:rsidRPr="005340FB">
              <w:rPr>
                <w:rFonts w:cs="Arial"/>
                <w:sz w:val="18"/>
                <w:szCs w:val="18"/>
                <w:lang w:eastAsia="ja-JP"/>
              </w:rPr>
              <w:t>7</w:t>
            </w:r>
          </w:p>
        </w:tc>
      </w:tr>
      <w:tr w:rsidR="00E94D05" w:rsidRPr="005340FB" w14:paraId="162B78FE" w14:textId="77777777" w:rsidTr="00D123DA">
        <w:tc>
          <w:tcPr>
            <w:tcW w:w="932" w:type="pct"/>
            <w:vMerge/>
            <w:tcBorders>
              <w:left w:val="single" w:sz="4" w:space="0" w:color="auto"/>
              <w:right w:val="single" w:sz="4" w:space="0" w:color="auto"/>
            </w:tcBorders>
          </w:tcPr>
          <w:p w14:paraId="54B0CA67" w14:textId="77777777" w:rsidR="00E94D05" w:rsidRPr="005340FB" w:rsidRDefault="00E94D05" w:rsidP="00E94D05">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1D51AE8E" w14:textId="77777777" w:rsidR="00E94D05" w:rsidRPr="005340FB" w:rsidRDefault="00E94D05" w:rsidP="00E94D05">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756" w:type="pct"/>
          </w:tcPr>
          <w:p w14:paraId="61A24EF5" w14:textId="54CA86C5"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0.001</w:t>
            </w:r>
            <w:r w:rsidR="006C0C78" w:rsidRPr="005340FB">
              <w:rPr>
                <w:rFonts w:cs="Arial"/>
                <w:sz w:val="18"/>
                <w:szCs w:val="18"/>
                <w:lang w:eastAsia="ja-JP"/>
              </w:rPr>
              <w:t>2</w:t>
            </w:r>
          </w:p>
        </w:tc>
        <w:tc>
          <w:tcPr>
            <w:tcW w:w="758" w:type="pct"/>
          </w:tcPr>
          <w:p w14:paraId="2ABBF0E3" w14:textId="01D55E52" w:rsidR="00E94D05" w:rsidRPr="005340FB" w:rsidRDefault="00E94D05" w:rsidP="00E94D05">
            <w:pPr>
              <w:jc w:val="center"/>
              <w:rPr>
                <w:rFonts w:cs="Arial"/>
                <w:sz w:val="18"/>
                <w:szCs w:val="18"/>
                <w:lang w:eastAsia="ja-JP"/>
              </w:rPr>
            </w:pPr>
            <w:r w:rsidRPr="005340FB">
              <w:rPr>
                <w:rFonts w:cs="Arial"/>
                <w:sz w:val="18"/>
                <w:szCs w:val="18"/>
                <w:lang w:eastAsia="ja-JP"/>
              </w:rPr>
              <w:t>0.6</w:t>
            </w:r>
          </w:p>
        </w:tc>
        <w:tc>
          <w:tcPr>
            <w:tcW w:w="756" w:type="pct"/>
          </w:tcPr>
          <w:p w14:paraId="0714ECD1" w14:textId="72CB5F06"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0.000</w:t>
            </w:r>
            <w:r w:rsidR="006511D6" w:rsidRPr="005340FB">
              <w:rPr>
                <w:rFonts w:cs="Arial"/>
                <w:sz w:val="18"/>
                <w:szCs w:val="18"/>
                <w:lang w:eastAsia="ja-JP"/>
              </w:rPr>
              <w:t>47</w:t>
            </w:r>
          </w:p>
        </w:tc>
        <w:tc>
          <w:tcPr>
            <w:tcW w:w="755" w:type="pct"/>
          </w:tcPr>
          <w:p w14:paraId="48CDB1D1" w14:textId="03C0007D" w:rsidR="00E94D05" w:rsidRPr="005340FB" w:rsidRDefault="001B5FD6" w:rsidP="00E94D05">
            <w:pPr>
              <w:jc w:val="center"/>
              <w:rPr>
                <w:rFonts w:cs="Arial"/>
                <w:sz w:val="18"/>
                <w:szCs w:val="18"/>
                <w:lang w:eastAsia="ja-JP"/>
              </w:rPr>
            </w:pPr>
            <w:r w:rsidRPr="005340FB">
              <w:rPr>
                <w:rFonts w:cs="Arial"/>
                <w:sz w:val="18"/>
                <w:szCs w:val="18"/>
                <w:lang w:eastAsia="ja-JP"/>
              </w:rPr>
              <w:t>4.7</w:t>
            </w:r>
          </w:p>
        </w:tc>
      </w:tr>
      <w:tr w:rsidR="00E94D05" w:rsidRPr="005340FB" w14:paraId="19816C0A" w14:textId="77777777" w:rsidTr="00D123DA">
        <w:tc>
          <w:tcPr>
            <w:tcW w:w="932" w:type="pct"/>
            <w:vMerge/>
            <w:tcBorders>
              <w:left w:val="single" w:sz="4" w:space="0" w:color="auto"/>
              <w:right w:val="single" w:sz="4" w:space="0" w:color="auto"/>
            </w:tcBorders>
          </w:tcPr>
          <w:p w14:paraId="1CCD687D" w14:textId="77777777" w:rsidR="00E94D05" w:rsidRPr="005340FB" w:rsidRDefault="00E94D05" w:rsidP="00E94D05">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0F2E5071" w14:textId="77777777" w:rsidR="00E94D05" w:rsidRPr="005340FB" w:rsidRDefault="00E94D05" w:rsidP="00E94D05">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756" w:type="pct"/>
          </w:tcPr>
          <w:p w14:paraId="7ED0A808" w14:textId="78A1096E"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0.017</w:t>
            </w:r>
          </w:p>
        </w:tc>
        <w:tc>
          <w:tcPr>
            <w:tcW w:w="758" w:type="pct"/>
          </w:tcPr>
          <w:p w14:paraId="25CB48D3" w14:textId="0CD2C8F7" w:rsidR="00E94D05" w:rsidRPr="005340FB" w:rsidRDefault="00E94D05" w:rsidP="00E94D05">
            <w:pPr>
              <w:jc w:val="center"/>
              <w:rPr>
                <w:rFonts w:cs="Arial"/>
                <w:sz w:val="18"/>
                <w:szCs w:val="18"/>
                <w:lang w:eastAsia="ja-JP"/>
              </w:rPr>
            </w:pPr>
            <w:r w:rsidRPr="005340FB">
              <w:rPr>
                <w:rFonts w:cs="Arial"/>
                <w:sz w:val="18"/>
                <w:szCs w:val="18"/>
                <w:lang w:eastAsia="ja-JP"/>
              </w:rPr>
              <w:t>8.5</w:t>
            </w:r>
          </w:p>
        </w:tc>
        <w:tc>
          <w:tcPr>
            <w:tcW w:w="756" w:type="pct"/>
          </w:tcPr>
          <w:p w14:paraId="02B57B55" w14:textId="6F6EE52E"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0.006</w:t>
            </w:r>
            <w:r w:rsidR="006511D6" w:rsidRPr="005340FB">
              <w:rPr>
                <w:rFonts w:cs="Arial"/>
                <w:sz w:val="18"/>
                <w:szCs w:val="18"/>
                <w:lang w:eastAsia="ja-JP"/>
              </w:rPr>
              <w:t>45</w:t>
            </w:r>
          </w:p>
        </w:tc>
        <w:tc>
          <w:tcPr>
            <w:tcW w:w="755" w:type="pct"/>
          </w:tcPr>
          <w:p w14:paraId="07491398" w14:textId="3C5A2281" w:rsidR="00E94D05" w:rsidRPr="005340FB" w:rsidRDefault="001B5FD6" w:rsidP="00E94D05">
            <w:pPr>
              <w:jc w:val="center"/>
              <w:rPr>
                <w:rFonts w:cs="Arial"/>
                <w:sz w:val="18"/>
                <w:szCs w:val="18"/>
                <w:lang w:eastAsia="ja-JP"/>
              </w:rPr>
            </w:pPr>
            <w:r w:rsidRPr="005340FB">
              <w:rPr>
                <w:rFonts w:cs="Arial"/>
                <w:sz w:val="18"/>
                <w:szCs w:val="18"/>
                <w:lang w:eastAsia="ja-JP"/>
              </w:rPr>
              <w:t>64.5</w:t>
            </w:r>
          </w:p>
        </w:tc>
      </w:tr>
      <w:tr w:rsidR="00E94D05" w:rsidRPr="005340FB" w14:paraId="5AD62B1A" w14:textId="77777777" w:rsidTr="00D123DA">
        <w:tc>
          <w:tcPr>
            <w:tcW w:w="932" w:type="pct"/>
            <w:vMerge/>
            <w:tcBorders>
              <w:left w:val="single" w:sz="4" w:space="0" w:color="auto"/>
              <w:bottom w:val="single" w:sz="4" w:space="0" w:color="auto"/>
              <w:right w:val="single" w:sz="4" w:space="0" w:color="auto"/>
            </w:tcBorders>
          </w:tcPr>
          <w:p w14:paraId="151A807C" w14:textId="77777777" w:rsidR="00E94D05" w:rsidRPr="005340FB" w:rsidRDefault="00E94D05" w:rsidP="00E94D05">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34BFDCDE" w14:textId="77777777" w:rsidR="00E94D05" w:rsidRPr="005340FB" w:rsidRDefault="00E94D05" w:rsidP="00E94D05">
            <w:pPr>
              <w:pStyle w:val="RepTable"/>
              <w:rPr>
                <w:b/>
                <w:sz w:val="18"/>
                <w:szCs w:val="18"/>
              </w:rPr>
            </w:pPr>
            <w:r w:rsidRPr="005340FB">
              <w:rPr>
                <w:b/>
                <w:sz w:val="18"/>
                <w:szCs w:val="18"/>
              </w:rPr>
              <w:t>Sum (mean)</w:t>
            </w:r>
          </w:p>
        </w:tc>
        <w:tc>
          <w:tcPr>
            <w:tcW w:w="756" w:type="pct"/>
          </w:tcPr>
          <w:p w14:paraId="3F88FB3D" w14:textId="2731EF67"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0.017</w:t>
            </w:r>
            <w:r w:rsidR="006C0C78" w:rsidRPr="005340FB">
              <w:rPr>
                <w:rFonts w:cs="Arial"/>
                <w:sz w:val="18"/>
                <w:szCs w:val="18"/>
                <w:lang w:eastAsia="ja-JP"/>
              </w:rPr>
              <w:t>8</w:t>
            </w:r>
          </w:p>
        </w:tc>
        <w:tc>
          <w:tcPr>
            <w:tcW w:w="758" w:type="pct"/>
          </w:tcPr>
          <w:p w14:paraId="051B3967" w14:textId="29E6DF95" w:rsidR="00E94D05" w:rsidRPr="005340FB" w:rsidRDefault="00E94D05" w:rsidP="00E94D05">
            <w:pPr>
              <w:jc w:val="center"/>
              <w:rPr>
                <w:rFonts w:cs="Arial"/>
                <w:b/>
                <w:bCs/>
                <w:sz w:val="18"/>
                <w:szCs w:val="18"/>
                <w:lang w:eastAsia="ja-JP"/>
              </w:rPr>
            </w:pPr>
            <w:r w:rsidRPr="005340FB">
              <w:rPr>
                <w:rFonts w:cs="Arial"/>
                <w:b/>
                <w:bCs/>
                <w:color w:val="00B050"/>
                <w:sz w:val="18"/>
                <w:szCs w:val="18"/>
                <w:lang w:eastAsia="ja-JP"/>
              </w:rPr>
              <w:t>8.9</w:t>
            </w:r>
          </w:p>
        </w:tc>
        <w:tc>
          <w:tcPr>
            <w:tcW w:w="756" w:type="pct"/>
          </w:tcPr>
          <w:p w14:paraId="0075E54F" w14:textId="067728B5" w:rsidR="00E94D05" w:rsidRPr="005340FB" w:rsidRDefault="00E94D05" w:rsidP="00E94D05">
            <w:pPr>
              <w:pStyle w:val="RepTable"/>
              <w:jc w:val="center"/>
              <w:rPr>
                <w:rFonts w:eastAsia="SimSun"/>
                <w:sz w:val="18"/>
                <w:szCs w:val="18"/>
                <w:lang w:eastAsia="zh-CN"/>
              </w:rPr>
            </w:pPr>
            <w:r w:rsidRPr="005340FB">
              <w:rPr>
                <w:rFonts w:cs="Arial"/>
                <w:sz w:val="18"/>
                <w:szCs w:val="18"/>
                <w:lang w:eastAsia="ja-JP"/>
              </w:rPr>
              <w:t>0.00</w:t>
            </w:r>
            <w:r w:rsidR="006511D6" w:rsidRPr="005340FB">
              <w:rPr>
                <w:rFonts w:cs="Arial"/>
                <w:sz w:val="18"/>
                <w:szCs w:val="18"/>
                <w:lang w:eastAsia="ja-JP"/>
              </w:rPr>
              <w:t>696</w:t>
            </w:r>
          </w:p>
        </w:tc>
        <w:tc>
          <w:tcPr>
            <w:tcW w:w="755" w:type="pct"/>
          </w:tcPr>
          <w:p w14:paraId="45EAC6B7" w14:textId="16E355E7" w:rsidR="00E94D05" w:rsidRPr="005340FB" w:rsidRDefault="001B5FD6" w:rsidP="00E94D05">
            <w:pPr>
              <w:jc w:val="center"/>
              <w:rPr>
                <w:rFonts w:cs="Arial"/>
                <w:b/>
                <w:bCs/>
                <w:sz w:val="18"/>
                <w:szCs w:val="18"/>
                <w:lang w:eastAsia="ja-JP"/>
              </w:rPr>
            </w:pPr>
            <w:r w:rsidRPr="005340FB">
              <w:rPr>
                <w:rFonts w:cs="Arial"/>
                <w:b/>
                <w:bCs/>
                <w:color w:val="00B050"/>
                <w:sz w:val="18"/>
                <w:szCs w:val="18"/>
                <w:lang w:eastAsia="ja-JP"/>
              </w:rPr>
              <w:t>69.6</w:t>
            </w:r>
          </w:p>
        </w:tc>
      </w:tr>
    </w:tbl>
    <w:p w14:paraId="6C52F616" w14:textId="1A825A19" w:rsidR="007C778B" w:rsidRPr="00A070F9" w:rsidRDefault="007C778B" w:rsidP="007C778B">
      <w:pPr>
        <w:pStyle w:val="RepStandard"/>
      </w:pPr>
      <w:bookmarkStart w:id="629" w:name="_Ref448315004"/>
      <w:bookmarkStart w:id="630" w:name="_Ref450924058"/>
    </w:p>
    <w:p w14:paraId="57BD851F" w14:textId="77777777" w:rsidR="007C778B" w:rsidRPr="00A070F9" w:rsidRDefault="007C778B" w:rsidP="007C778B">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5"/>
        <w:gridCol w:w="2240"/>
        <w:gridCol w:w="2616"/>
        <w:gridCol w:w="2617"/>
      </w:tblGrid>
      <w:tr w:rsidR="007C778B" w:rsidRPr="005340FB" w14:paraId="2676BE23" w14:textId="77777777" w:rsidTr="005340FB">
        <w:tc>
          <w:tcPr>
            <w:tcW w:w="1003" w:type="pct"/>
            <w:vAlign w:val="center"/>
          </w:tcPr>
          <w:p w14:paraId="1CA8D0DA" w14:textId="77777777" w:rsidR="007C778B" w:rsidRPr="005340FB" w:rsidRDefault="007C778B" w:rsidP="005340FB">
            <w:pPr>
              <w:pStyle w:val="RepTableHeader"/>
              <w:jc w:val="center"/>
              <w:rPr>
                <w:sz w:val="18"/>
                <w:szCs w:val="18"/>
              </w:rPr>
            </w:pPr>
          </w:p>
        </w:tc>
        <w:tc>
          <w:tcPr>
            <w:tcW w:w="1198" w:type="pct"/>
            <w:vAlign w:val="center"/>
          </w:tcPr>
          <w:p w14:paraId="136105D4" w14:textId="77777777" w:rsidR="007C778B" w:rsidRPr="005340FB" w:rsidRDefault="007C778B" w:rsidP="005340FB">
            <w:pPr>
              <w:pStyle w:val="RepTableHeader"/>
              <w:jc w:val="center"/>
              <w:rPr>
                <w:sz w:val="18"/>
                <w:szCs w:val="18"/>
              </w:rPr>
            </w:pPr>
          </w:p>
        </w:tc>
        <w:tc>
          <w:tcPr>
            <w:tcW w:w="2799" w:type="pct"/>
            <w:gridSpan w:val="2"/>
            <w:vAlign w:val="center"/>
          </w:tcPr>
          <w:p w14:paraId="0C294633" w14:textId="46F9AA39" w:rsidR="007C778B" w:rsidRPr="005340FB" w:rsidRDefault="00E94D05" w:rsidP="005340FB">
            <w:pPr>
              <w:pStyle w:val="RepTableHeader"/>
              <w:jc w:val="center"/>
              <w:rPr>
                <w:sz w:val="18"/>
                <w:szCs w:val="18"/>
              </w:rPr>
            </w:pPr>
            <w:r w:rsidRPr="005340FB">
              <w:rPr>
                <w:sz w:val="18"/>
                <w:szCs w:val="18"/>
              </w:rPr>
              <w:t>Azoxystrobin</w:t>
            </w:r>
          </w:p>
        </w:tc>
      </w:tr>
      <w:tr w:rsidR="007C778B" w:rsidRPr="005340FB" w14:paraId="56768EC1" w14:textId="77777777" w:rsidTr="005340FB">
        <w:tc>
          <w:tcPr>
            <w:tcW w:w="1003" w:type="pct"/>
            <w:vAlign w:val="center"/>
          </w:tcPr>
          <w:p w14:paraId="3469139E" w14:textId="77777777" w:rsidR="007C778B" w:rsidRPr="005340FB" w:rsidRDefault="007C778B" w:rsidP="005340FB">
            <w:pPr>
              <w:pStyle w:val="RepTableHeader"/>
              <w:jc w:val="center"/>
              <w:rPr>
                <w:sz w:val="18"/>
                <w:szCs w:val="18"/>
              </w:rPr>
            </w:pPr>
            <w:r w:rsidRPr="005340FB">
              <w:rPr>
                <w:sz w:val="18"/>
                <w:szCs w:val="18"/>
              </w:rPr>
              <w:t>Model data</w:t>
            </w:r>
          </w:p>
        </w:tc>
        <w:tc>
          <w:tcPr>
            <w:tcW w:w="1198" w:type="pct"/>
            <w:vAlign w:val="center"/>
          </w:tcPr>
          <w:p w14:paraId="3E225224" w14:textId="77777777" w:rsidR="007C778B" w:rsidRPr="005340FB" w:rsidRDefault="007C778B" w:rsidP="005340FB">
            <w:pPr>
              <w:pStyle w:val="RepTableHeader"/>
              <w:jc w:val="center"/>
              <w:rPr>
                <w:sz w:val="18"/>
                <w:szCs w:val="18"/>
              </w:rPr>
            </w:pPr>
          </w:p>
        </w:tc>
        <w:tc>
          <w:tcPr>
            <w:tcW w:w="1399" w:type="pct"/>
            <w:vAlign w:val="center"/>
          </w:tcPr>
          <w:p w14:paraId="45B5FC54" w14:textId="77777777" w:rsidR="007C778B" w:rsidRPr="005340FB" w:rsidRDefault="007C778B" w:rsidP="005340FB">
            <w:pPr>
              <w:pStyle w:val="RepTableHeader"/>
              <w:jc w:val="center"/>
              <w:rPr>
                <w:sz w:val="18"/>
                <w:szCs w:val="18"/>
              </w:rPr>
            </w:pPr>
            <w:r w:rsidRPr="005340FB">
              <w:rPr>
                <w:sz w:val="18"/>
                <w:szCs w:val="18"/>
              </w:rPr>
              <w:t>Total absorbed dose (mg/kg bw/day)</w:t>
            </w:r>
          </w:p>
        </w:tc>
        <w:tc>
          <w:tcPr>
            <w:tcW w:w="1400" w:type="pct"/>
            <w:vAlign w:val="center"/>
          </w:tcPr>
          <w:p w14:paraId="719E06C4" w14:textId="77777777" w:rsidR="007C778B" w:rsidRPr="005340FB" w:rsidRDefault="007C778B" w:rsidP="005340FB">
            <w:pPr>
              <w:pStyle w:val="RepTableHeader"/>
              <w:jc w:val="center"/>
              <w:rPr>
                <w:sz w:val="18"/>
                <w:szCs w:val="18"/>
              </w:rPr>
            </w:pPr>
            <w:r w:rsidRPr="005340FB">
              <w:rPr>
                <w:sz w:val="18"/>
                <w:szCs w:val="18"/>
              </w:rPr>
              <w:t>% of systemic AOEL</w:t>
            </w:r>
          </w:p>
        </w:tc>
      </w:tr>
      <w:tr w:rsidR="007C778B" w:rsidRPr="005340FB" w14:paraId="257BC7B6" w14:textId="77777777" w:rsidTr="00D123DA">
        <w:tc>
          <w:tcPr>
            <w:tcW w:w="5000" w:type="pct"/>
            <w:gridSpan w:val="4"/>
          </w:tcPr>
          <w:p w14:paraId="59C996F2" w14:textId="77777777" w:rsidR="00E94D05" w:rsidRPr="005340FB" w:rsidRDefault="00E94D05" w:rsidP="00E94D05">
            <w:pPr>
              <w:pStyle w:val="RepTable"/>
              <w:rPr>
                <w:sz w:val="18"/>
                <w:szCs w:val="18"/>
              </w:rPr>
            </w:pPr>
            <w:r w:rsidRPr="005340FB">
              <w:rPr>
                <w:sz w:val="18"/>
                <w:szCs w:val="18"/>
              </w:rPr>
              <w:t>Cereals - Tractor mounted downward spray application, outdoors</w:t>
            </w:r>
          </w:p>
          <w:p w14:paraId="25B0B35C" w14:textId="77777777" w:rsidR="00E94D05" w:rsidRPr="005340FB" w:rsidRDefault="00E94D05" w:rsidP="00E94D05">
            <w:pPr>
              <w:pStyle w:val="RepTable"/>
              <w:rPr>
                <w:sz w:val="18"/>
                <w:szCs w:val="18"/>
              </w:rPr>
            </w:pPr>
            <w:r w:rsidRPr="005340FB">
              <w:rPr>
                <w:sz w:val="18"/>
                <w:szCs w:val="18"/>
              </w:rPr>
              <w:t xml:space="preserve">Buffer zone: 2-3 m </w:t>
            </w:r>
          </w:p>
          <w:p w14:paraId="06DD840D" w14:textId="77777777" w:rsidR="00E94D05" w:rsidRPr="005340FB" w:rsidRDefault="00E94D05" w:rsidP="00E94D05">
            <w:pPr>
              <w:pStyle w:val="RepTable"/>
              <w:rPr>
                <w:sz w:val="18"/>
                <w:szCs w:val="18"/>
              </w:rPr>
            </w:pPr>
            <w:r w:rsidRPr="005340FB">
              <w:rPr>
                <w:sz w:val="18"/>
                <w:szCs w:val="18"/>
              </w:rPr>
              <w:t>Drift reduction technology: no</w:t>
            </w:r>
          </w:p>
          <w:p w14:paraId="7B1F9FF7" w14:textId="77777777" w:rsidR="00E94D05" w:rsidRPr="005340FB" w:rsidRDefault="00E94D05" w:rsidP="00E94D05">
            <w:pPr>
              <w:pStyle w:val="RepTable"/>
              <w:rPr>
                <w:sz w:val="18"/>
                <w:szCs w:val="18"/>
              </w:rPr>
            </w:pPr>
            <w:r w:rsidRPr="005340FB">
              <w:rPr>
                <w:sz w:val="18"/>
                <w:szCs w:val="18"/>
              </w:rPr>
              <w:t>DT50: 30 days</w:t>
            </w:r>
          </w:p>
          <w:p w14:paraId="0748BE3F" w14:textId="77777777" w:rsidR="00E94D05" w:rsidRPr="005340FB" w:rsidRDefault="00E94D05" w:rsidP="00E94D05">
            <w:pPr>
              <w:pStyle w:val="RepTable"/>
              <w:rPr>
                <w:sz w:val="18"/>
                <w:szCs w:val="18"/>
              </w:rPr>
            </w:pPr>
            <w:r w:rsidRPr="005340FB">
              <w:rPr>
                <w:sz w:val="18"/>
                <w:szCs w:val="18"/>
              </w:rPr>
              <w:t>DFR: 3 µg/cm²/kg a.s./ha</w:t>
            </w:r>
          </w:p>
          <w:p w14:paraId="372F1D17" w14:textId="0CB71F94" w:rsidR="007C778B" w:rsidRPr="005340FB" w:rsidRDefault="00E94D05" w:rsidP="00E94D05">
            <w:pPr>
              <w:pStyle w:val="RepTable"/>
              <w:rPr>
                <w:sz w:val="18"/>
                <w:szCs w:val="18"/>
              </w:rPr>
            </w:pPr>
            <w:r w:rsidRPr="005340FB">
              <w:rPr>
                <w:sz w:val="18"/>
                <w:szCs w:val="18"/>
              </w:rPr>
              <w:t>Interval between treatments: 14 days</w:t>
            </w:r>
          </w:p>
        </w:tc>
      </w:tr>
      <w:tr w:rsidR="00E94D05" w:rsidRPr="005340FB" w14:paraId="0EB51115" w14:textId="77777777" w:rsidTr="00D123DA">
        <w:tc>
          <w:tcPr>
            <w:tcW w:w="2201" w:type="pct"/>
            <w:gridSpan w:val="2"/>
          </w:tcPr>
          <w:p w14:paraId="18A9481E" w14:textId="77777777" w:rsidR="00E94D05" w:rsidRPr="005340FB" w:rsidRDefault="00E94D05" w:rsidP="00E94D05">
            <w:pPr>
              <w:pStyle w:val="RepTable"/>
              <w:rPr>
                <w:sz w:val="18"/>
                <w:szCs w:val="18"/>
              </w:rPr>
            </w:pPr>
            <w:r w:rsidRPr="005340FB">
              <w:rPr>
                <w:sz w:val="18"/>
                <w:szCs w:val="18"/>
              </w:rPr>
              <w:t>Number of applications and application rate</w:t>
            </w:r>
          </w:p>
        </w:tc>
        <w:tc>
          <w:tcPr>
            <w:tcW w:w="2799" w:type="pct"/>
            <w:gridSpan w:val="2"/>
          </w:tcPr>
          <w:p w14:paraId="314066D0" w14:textId="064FE11A" w:rsidR="00E94D05" w:rsidRPr="005340FB" w:rsidRDefault="00E94D05" w:rsidP="00E94D05">
            <w:pPr>
              <w:pStyle w:val="RepTable"/>
              <w:rPr>
                <w:sz w:val="18"/>
                <w:szCs w:val="18"/>
              </w:rPr>
            </w:pPr>
            <w:r w:rsidRPr="005340FB">
              <w:rPr>
                <w:rFonts w:cs="Arial"/>
                <w:sz w:val="18"/>
                <w:szCs w:val="18"/>
              </w:rPr>
              <w:t>2 x 0.210 kg a.s./ha</w:t>
            </w:r>
          </w:p>
        </w:tc>
      </w:tr>
      <w:tr w:rsidR="00E94D05" w:rsidRPr="005340FB" w14:paraId="7C456F84" w14:textId="77777777" w:rsidTr="00E94D05">
        <w:tc>
          <w:tcPr>
            <w:tcW w:w="1003" w:type="pct"/>
            <w:vMerge w:val="restart"/>
          </w:tcPr>
          <w:p w14:paraId="535D0C19" w14:textId="77777777" w:rsidR="00E94D05" w:rsidRPr="005340FB" w:rsidRDefault="00E94D05" w:rsidP="00E94D05">
            <w:pPr>
              <w:pStyle w:val="RepTable"/>
              <w:rPr>
                <w:sz w:val="18"/>
                <w:szCs w:val="18"/>
              </w:rPr>
            </w:pPr>
            <w:r w:rsidRPr="005340FB">
              <w:rPr>
                <w:sz w:val="18"/>
                <w:szCs w:val="18"/>
              </w:rPr>
              <w:t>Resident child</w:t>
            </w:r>
          </w:p>
          <w:p w14:paraId="33A60123" w14:textId="77777777" w:rsidR="00E94D05" w:rsidRPr="005340FB" w:rsidRDefault="00E94D05" w:rsidP="00E94D05">
            <w:pPr>
              <w:pStyle w:val="RepTable"/>
              <w:rPr>
                <w:sz w:val="18"/>
                <w:szCs w:val="18"/>
              </w:rPr>
            </w:pPr>
            <w:r w:rsidRPr="005340FB">
              <w:rPr>
                <w:sz w:val="18"/>
                <w:szCs w:val="18"/>
              </w:rPr>
              <w:t>Body weight: 10 kg</w:t>
            </w:r>
          </w:p>
        </w:tc>
        <w:tc>
          <w:tcPr>
            <w:tcW w:w="1198" w:type="pct"/>
          </w:tcPr>
          <w:p w14:paraId="02865E55" w14:textId="77777777" w:rsidR="00E94D05" w:rsidRPr="005340FB" w:rsidRDefault="00E94D05" w:rsidP="00E94D05">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1399" w:type="pct"/>
          </w:tcPr>
          <w:p w14:paraId="77DD8259" w14:textId="222CB1D9" w:rsidR="00E94D05" w:rsidRPr="005340FB" w:rsidRDefault="006511D6" w:rsidP="00E94D05">
            <w:pPr>
              <w:pStyle w:val="RepTable"/>
              <w:jc w:val="center"/>
              <w:rPr>
                <w:rFonts w:eastAsia="SimSun"/>
                <w:sz w:val="18"/>
                <w:szCs w:val="18"/>
                <w:lang w:eastAsia="zh-CN"/>
              </w:rPr>
            </w:pPr>
            <w:r w:rsidRPr="005340FB">
              <w:rPr>
                <w:rFonts w:eastAsia="SimSun" w:cs="Arial"/>
                <w:sz w:val="18"/>
                <w:szCs w:val="18"/>
                <w:lang w:eastAsia="zh-CN"/>
              </w:rPr>
              <w:t>0.010</w:t>
            </w:r>
            <w:r w:rsidR="00155853" w:rsidRPr="005340FB">
              <w:rPr>
                <w:rFonts w:eastAsia="SimSun" w:cs="Arial"/>
                <w:sz w:val="18"/>
                <w:szCs w:val="18"/>
                <w:lang w:eastAsia="zh-CN"/>
              </w:rPr>
              <w:t>2</w:t>
            </w:r>
          </w:p>
        </w:tc>
        <w:tc>
          <w:tcPr>
            <w:tcW w:w="1400" w:type="pct"/>
          </w:tcPr>
          <w:p w14:paraId="07DE7544" w14:textId="162D3CF6" w:rsidR="00E94D05" w:rsidRPr="005340FB" w:rsidRDefault="00A42B6C" w:rsidP="00E94D05">
            <w:pPr>
              <w:pStyle w:val="RepTable"/>
              <w:jc w:val="center"/>
              <w:rPr>
                <w:rFonts w:eastAsia="SimSun"/>
                <w:sz w:val="18"/>
                <w:szCs w:val="18"/>
                <w:lang w:eastAsia="zh-CN"/>
              </w:rPr>
            </w:pPr>
            <w:r w:rsidRPr="005340FB">
              <w:rPr>
                <w:rFonts w:eastAsia="SimSun"/>
                <w:sz w:val="18"/>
                <w:szCs w:val="18"/>
                <w:lang w:eastAsia="zh-CN"/>
              </w:rPr>
              <w:t>5.</w:t>
            </w:r>
            <w:r w:rsidR="00155853" w:rsidRPr="005340FB">
              <w:rPr>
                <w:rFonts w:eastAsia="SimSun"/>
                <w:sz w:val="18"/>
                <w:szCs w:val="18"/>
                <w:lang w:eastAsia="zh-CN"/>
              </w:rPr>
              <w:t>1</w:t>
            </w:r>
          </w:p>
        </w:tc>
      </w:tr>
      <w:tr w:rsidR="00E94D05" w:rsidRPr="005340FB" w14:paraId="5A52396B" w14:textId="77777777" w:rsidTr="00E94D05">
        <w:tc>
          <w:tcPr>
            <w:tcW w:w="1003" w:type="pct"/>
            <w:vMerge/>
          </w:tcPr>
          <w:p w14:paraId="0ED4158A" w14:textId="77777777" w:rsidR="00E94D05" w:rsidRPr="005340FB" w:rsidRDefault="00E94D05" w:rsidP="00E94D05">
            <w:pPr>
              <w:pStyle w:val="RepTable"/>
              <w:rPr>
                <w:sz w:val="18"/>
                <w:szCs w:val="18"/>
              </w:rPr>
            </w:pPr>
          </w:p>
        </w:tc>
        <w:tc>
          <w:tcPr>
            <w:tcW w:w="1198" w:type="pct"/>
          </w:tcPr>
          <w:p w14:paraId="794B08E6" w14:textId="77777777" w:rsidR="00E94D05" w:rsidRPr="005340FB" w:rsidRDefault="00E94D05" w:rsidP="00E94D05">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1399" w:type="pct"/>
          </w:tcPr>
          <w:p w14:paraId="4EA1617B" w14:textId="78ED210E"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0.00</w:t>
            </w:r>
            <w:r w:rsidR="006511D6" w:rsidRPr="005340FB">
              <w:rPr>
                <w:rFonts w:eastAsia="SimSun" w:cs="Arial"/>
                <w:sz w:val="18"/>
                <w:szCs w:val="18"/>
                <w:lang w:eastAsia="zh-CN"/>
              </w:rPr>
              <w:t>08</w:t>
            </w:r>
          </w:p>
        </w:tc>
        <w:tc>
          <w:tcPr>
            <w:tcW w:w="1400" w:type="pct"/>
          </w:tcPr>
          <w:p w14:paraId="20258453" w14:textId="654BDF35"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w:t>
            </w:r>
            <w:r w:rsidR="00A42B6C" w:rsidRPr="005340FB">
              <w:rPr>
                <w:rFonts w:eastAsia="SimSun" w:cs="Arial"/>
                <w:sz w:val="18"/>
                <w:szCs w:val="18"/>
                <w:lang w:eastAsia="zh-CN"/>
              </w:rPr>
              <w:t>4</w:t>
            </w:r>
          </w:p>
        </w:tc>
      </w:tr>
      <w:tr w:rsidR="00E94D05" w:rsidRPr="005340FB" w14:paraId="414BEFDC" w14:textId="77777777" w:rsidTr="00E94D05">
        <w:tc>
          <w:tcPr>
            <w:tcW w:w="1003" w:type="pct"/>
            <w:vMerge/>
          </w:tcPr>
          <w:p w14:paraId="1F71B2D6" w14:textId="77777777" w:rsidR="00E94D05" w:rsidRPr="005340FB" w:rsidRDefault="00E94D05" w:rsidP="00E94D05">
            <w:pPr>
              <w:pStyle w:val="RepTable"/>
              <w:rPr>
                <w:sz w:val="18"/>
                <w:szCs w:val="18"/>
              </w:rPr>
            </w:pPr>
          </w:p>
        </w:tc>
        <w:tc>
          <w:tcPr>
            <w:tcW w:w="1198" w:type="pct"/>
          </w:tcPr>
          <w:p w14:paraId="67E683F9" w14:textId="77777777" w:rsidR="00E94D05" w:rsidRPr="005340FB" w:rsidRDefault="00E94D05" w:rsidP="00E94D05">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1399" w:type="pct"/>
          </w:tcPr>
          <w:p w14:paraId="1161C532" w14:textId="78136505"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0.00</w:t>
            </w:r>
            <w:r w:rsidR="006511D6" w:rsidRPr="005340FB">
              <w:rPr>
                <w:rFonts w:eastAsia="SimSun" w:cs="Arial"/>
                <w:sz w:val="18"/>
                <w:szCs w:val="18"/>
                <w:lang w:eastAsia="zh-CN"/>
              </w:rPr>
              <w:t>12</w:t>
            </w:r>
          </w:p>
        </w:tc>
        <w:tc>
          <w:tcPr>
            <w:tcW w:w="1400" w:type="pct"/>
          </w:tcPr>
          <w:p w14:paraId="6ED6CB8E" w14:textId="2229378B" w:rsidR="00E94D05" w:rsidRPr="005340FB" w:rsidRDefault="00830944" w:rsidP="00E94D05">
            <w:pPr>
              <w:pStyle w:val="RepTable"/>
              <w:jc w:val="center"/>
              <w:rPr>
                <w:rFonts w:eastAsia="SimSun"/>
                <w:sz w:val="18"/>
                <w:szCs w:val="18"/>
                <w:lang w:eastAsia="zh-CN"/>
              </w:rPr>
            </w:pPr>
            <w:r w:rsidRPr="005340FB">
              <w:rPr>
                <w:rFonts w:eastAsia="SimSun" w:cs="Arial"/>
                <w:sz w:val="18"/>
                <w:szCs w:val="18"/>
                <w:lang w:eastAsia="zh-CN"/>
              </w:rPr>
              <w:t>0.</w:t>
            </w:r>
            <w:r w:rsidR="006511D6" w:rsidRPr="005340FB">
              <w:rPr>
                <w:rFonts w:eastAsia="SimSun" w:cs="Arial"/>
                <w:sz w:val="18"/>
                <w:szCs w:val="18"/>
                <w:lang w:eastAsia="zh-CN"/>
              </w:rPr>
              <w:t>6</w:t>
            </w:r>
          </w:p>
        </w:tc>
      </w:tr>
      <w:tr w:rsidR="00E94D05" w:rsidRPr="005340FB" w14:paraId="096E53E3" w14:textId="77777777" w:rsidTr="00E94D05">
        <w:tc>
          <w:tcPr>
            <w:tcW w:w="1003" w:type="pct"/>
            <w:vMerge/>
          </w:tcPr>
          <w:p w14:paraId="193DACB5" w14:textId="77777777" w:rsidR="00E94D05" w:rsidRPr="005340FB" w:rsidRDefault="00E94D05" w:rsidP="00E94D05">
            <w:pPr>
              <w:pStyle w:val="RepTable"/>
              <w:rPr>
                <w:sz w:val="18"/>
                <w:szCs w:val="18"/>
              </w:rPr>
            </w:pPr>
          </w:p>
        </w:tc>
        <w:tc>
          <w:tcPr>
            <w:tcW w:w="1198" w:type="pct"/>
          </w:tcPr>
          <w:p w14:paraId="6E1750CD" w14:textId="77777777" w:rsidR="00E94D05" w:rsidRPr="005340FB" w:rsidRDefault="00E94D05" w:rsidP="00E94D05">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1399" w:type="pct"/>
          </w:tcPr>
          <w:p w14:paraId="0F83B965" w14:textId="5CA32679"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w:t>
            </w:r>
            <w:r w:rsidR="006511D6" w:rsidRPr="005340FB">
              <w:rPr>
                <w:rFonts w:eastAsia="SimSun" w:cs="Arial"/>
                <w:sz w:val="18"/>
                <w:szCs w:val="18"/>
                <w:lang w:eastAsia="zh-CN"/>
              </w:rPr>
              <w:t>1</w:t>
            </w:r>
            <w:r w:rsidR="00155853" w:rsidRPr="005340FB">
              <w:rPr>
                <w:rFonts w:eastAsia="SimSun" w:cs="Arial"/>
                <w:sz w:val="18"/>
                <w:szCs w:val="18"/>
                <w:lang w:eastAsia="zh-CN"/>
              </w:rPr>
              <w:t>10</w:t>
            </w:r>
          </w:p>
        </w:tc>
        <w:tc>
          <w:tcPr>
            <w:tcW w:w="1400" w:type="pct"/>
          </w:tcPr>
          <w:p w14:paraId="4B6C00FA" w14:textId="6D1BFC95" w:rsidR="00E94D05" w:rsidRPr="005340FB" w:rsidRDefault="00A42B6C" w:rsidP="00E94D05">
            <w:pPr>
              <w:pStyle w:val="RepTable"/>
              <w:jc w:val="center"/>
              <w:rPr>
                <w:rFonts w:eastAsia="SimSun"/>
                <w:sz w:val="18"/>
                <w:szCs w:val="18"/>
                <w:lang w:eastAsia="zh-CN"/>
              </w:rPr>
            </w:pPr>
            <w:r w:rsidRPr="005340FB">
              <w:rPr>
                <w:rFonts w:eastAsia="SimSun" w:cs="Arial"/>
                <w:sz w:val="18"/>
                <w:szCs w:val="18"/>
                <w:lang w:eastAsia="zh-CN"/>
              </w:rPr>
              <w:t>5.</w:t>
            </w:r>
            <w:r w:rsidR="00155853" w:rsidRPr="005340FB">
              <w:rPr>
                <w:rFonts w:eastAsia="SimSun" w:cs="Arial"/>
                <w:sz w:val="18"/>
                <w:szCs w:val="18"/>
                <w:lang w:eastAsia="zh-CN"/>
              </w:rPr>
              <w:t>5</w:t>
            </w:r>
          </w:p>
        </w:tc>
      </w:tr>
      <w:tr w:rsidR="00E94D05" w:rsidRPr="005340FB" w14:paraId="00C3FA71" w14:textId="77777777" w:rsidTr="00E94D05">
        <w:tc>
          <w:tcPr>
            <w:tcW w:w="1003" w:type="pct"/>
            <w:vMerge/>
          </w:tcPr>
          <w:p w14:paraId="6894CF81" w14:textId="77777777" w:rsidR="00E94D05" w:rsidRPr="005340FB" w:rsidRDefault="00E94D05" w:rsidP="00E94D05">
            <w:pPr>
              <w:pStyle w:val="RepTable"/>
              <w:rPr>
                <w:sz w:val="18"/>
                <w:szCs w:val="18"/>
              </w:rPr>
            </w:pPr>
          </w:p>
        </w:tc>
        <w:tc>
          <w:tcPr>
            <w:tcW w:w="1198" w:type="pct"/>
          </w:tcPr>
          <w:p w14:paraId="2FE96FDD" w14:textId="77777777" w:rsidR="00E94D05" w:rsidRPr="005340FB" w:rsidRDefault="00E94D05" w:rsidP="00E94D05">
            <w:pPr>
              <w:pStyle w:val="RepTable"/>
              <w:rPr>
                <w:b/>
                <w:sz w:val="18"/>
                <w:szCs w:val="18"/>
              </w:rPr>
            </w:pPr>
            <w:r w:rsidRPr="005340FB">
              <w:rPr>
                <w:b/>
                <w:sz w:val="18"/>
                <w:szCs w:val="18"/>
              </w:rPr>
              <w:t>Sum (mean)</w:t>
            </w:r>
          </w:p>
        </w:tc>
        <w:tc>
          <w:tcPr>
            <w:tcW w:w="1399" w:type="pct"/>
          </w:tcPr>
          <w:p w14:paraId="29754F9F" w14:textId="43584C66"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w:t>
            </w:r>
            <w:r w:rsidR="006511D6" w:rsidRPr="005340FB">
              <w:rPr>
                <w:rFonts w:eastAsia="SimSun" w:cs="Arial"/>
                <w:sz w:val="18"/>
                <w:szCs w:val="18"/>
                <w:lang w:eastAsia="zh-CN"/>
              </w:rPr>
              <w:t>1</w:t>
            </w:r>
            <w:r w:rsidR="00155853" w:rsidRPr="005340FB">
              <w:rPr>
                <w:rFonts w:eastAsia="SimSun" w:cs="Arial"/>
                <w:sz w:val="18"/>
                <w:szCs w:val="18"/>
                <w:lang w:eastAsia="zh-CN"/>
              </w:rPr>
              <w:t>60</w:t>
            </w:r>
          </w:p>
        </w:tc>
        <w:tc>
          <w:tcPr>
            <w:tcW w:w="1400" w:type="pct"/>
          </w:tcPr>
          <w:p w14:paraId="147C548A" w14:textId="4256B809" w:rsidR="00E94D05" w:rsidRPr="005340FB" w:rsidRDefault="00155853" w:rsidP="00E94D05">
            <w:pPr>
              <w:pStyle w:val="RepTable"/>
              <w:jc w:val="center"/>
              <w:rPr>
                <w:rFonts w:eastAsia="SimSun"/>
                <w:b/>
                <w:bCs/>
                <w:sz w:val="18"/>
                <w:szCs w:val="18"/>
                <w:lang w:eastAsia="zh-CN"/>
              </w:rPr>
            </w:pPr>
            <w:r w:rsidRPr="005340FB">
              <w:rPr>
                <w:rFonts w:eastAsia="SimSun"/>
                <w:b/>
                <w:bCs/>
                <w:color w:val="00B050"/>
                <w:sz w:val="18"/>
                <w:szCs w:val="18"/>
                <w:lang w:eastAsia="zh-CN"/>
              </w:rPr>
              <w:t>8.0</w:t>
            </w:r>
          </w:p>
        </w:tc>
      </w:tr>
      <w:tr w:rsidR="00E94D05" w:rsidRPr="005340FB" w14:paraId="2B4C6ED9" w14:textId="77777777" w:rsidTr="00E94D05">
        <w:tc>
          <w:tcPr>
            <w:tcW w:w="1003" w:type="pct"/>
            <w:vMerge w:val="restart"/>
            <w:tcBorders>
              <w:top w:val="single" w:sz="4" w:space="0" w:color="auto"/>
              <w:left w:val="single" w:sz="4" w:space="0" w:color="auto"/>
              <w:right w:val="single" w:sz="4" w:space="0" w:color="auto"/>
            </w:tcBorders>
          </w:tcPr>
          <w:p w14:paraId="796B7F63" w14:textId="77777777" w:rsidR="00E94D05" w:rsidRPr="005340FB" w:rsidRDefault="00E94D05" w:rsidP="00E94D05">
            <w:pPr>
              <w:pStyle w:val="RepTable"/>
              <w:rPr>
                <w:sz w:val="18"/>
                <w:szCs w:val="18"/>
              </w:rPr>
            </w:pPr>
            <w:r w:rsidRPr="005340FB">
              <w:rPr>
                <w:sz w:val="18"/>
                <w:szCs w:val="18"/>
              </w:rPr>
              <w:t>Resident adult</w:t>
            </w:r>
          </w:p>
          <w:p w14:paraId="2C02FDF7" w14:textId="77777777" w:rsidR="00E94D05" w:rsidRPr="005340FB" w:rsidRDefault="00E94D05" w:rsidP="00E94D05">
            <w:pPr>
              <w:pStyle w:val="RepTable"/>
              <w:rPr>
                <w:sz w:val="18"/>
                <w:szCs w:val="18"/>
              </w:rPr>
            </w:pPr>
            <w:r w:rsidRPr="005340FB">
              <w:rPr>
                <w:sz w:val="18"/>
                <w:szCs w:val="18"/>
              </w:rPr>
              <w:t>Body weight: 60 kg</w:t>
            </w:r>
          </w:p>
        </w:tc>
        <w:tc>
          <w:tcPr>
            <w:tcW w:w="1198" w:type="pct"/>
            <w:tcBorders>
              <w:top w:val="single" w:sz="4" w:space="0" w:color="auto"/>
              <w:left w:val="single" w:sz="4" w:space="0" w:color="auto"/>
              <w:bottom w:val="single" w:sz="4" w:space="0" w:color="auto"/>
              <w:right w:val="single" w:sz="4" w:space="0" w:color="auto"/>
            </w:tcBorders>
          </w:tcPr>
          <w:p w14:paraId="09D5BBA2" w14:textId="77777777" w:rsidR="00E94D05" w:rsidRPr="005340FB" w:rsidRDefault="00E94D05" w:rsidP="00E94D05">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1399" w:type="pct"/>
            <w:tcBorders>
              <w:top w:val="single" w:sz="4" w:space="0" w:color="auto"/>
              <w:left w:val="single" w:sz="4" w:space="0" w:color="auto"/>
              <w:bottom w:val="single" w:sz="4" w:space="0" w:color="auto"/>
              <w:right w:val="single" w:sz="4" w:space="0" w:color="auto"/>
            </w:tcBorders>
          </w:tcPr>
          <w:p w14:paraId="678BF397" w14:textId="2E9CB44E"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0.00</w:t>
            </w:r>
            <w:r w:rsidR="006511D6" w:rsidRPr="005340FB">
              <w:rPr>
                <w:rFonts w:eastAsia="SimSun" w:cs="Arial"/>
                <w:sz w:val="18"/>
                <w:szCs w:val="18"/>
                <w:lang w:eastAsia="zh-CN"/>
              </w:rPr>
              <w:t>24</w:t>
            </w:r>
          </w:p>
        </w:tc>
        <w:tc>
          <w:tcPr>
            <w:tcW w:w="1400" w:type="pct"/>
            <w:tcBorders>
              <w:top w:val="single" w:sz="4" w:space="0" w:color="auto"/>
              <w:left w:val="single" w:sz="4" w:space="0" w:color="auto"/>
              <w:bottom w:val="single" w:sz="4" w:space="0" w:color="auto"/>
              <w:right w:val="single" w:sz="4" w:space="0" w:color="auto"/>
            </w:tcBorders>
          </w:tcPr>
          <w:p w14:paraId="7F0CDB77" w14:textId="110C97F7" w:rsidR="00E94D05" w:rsidRPr="005340FB" w:rsidRDefault="006511D6" w:rsidP="00E94D05">
            <w:pPr>
              <w:pStyle w:val="RepTable"/>
              <w:jc w:val="center"/>
              <w:rPr>
                <w:rFonts w:eastAsia="SimSun"/>
                <w:sz w:val="18"/>
                <w:szCs w:val="18"/>
                <w:lang w:eastAsia="zh-CN"/>
              </w:rPr>
            </w:pPr>
            <w:r w:rsidRPr="005340FB">
              <w:rPr>
                <w:rFonts w:eastAsia="SimSun" w:cs="Arial"/>
                <w:sz w:val="18"/>
                <w:szCs w:val="18"/>
                <w:lang w:eastAsia="zh-CN"/>
              </w:rPr>
              <w:t>1.2</w:t>
            </w:r>
          </w:p>
        </w:tc>
      </w:tr>
      <w:tr w:rsidR="00E94D05" w:rsidRPr="005340FB" w14:paraId="5C107680" w14:textId="77777777" w:rsidTr="00E94D05">
        <w:tc>
          <w:tcPr>
            <w:tcW w:w="1003" w:type="pct"/>
            <w:vMerge/>
            <w:tcBorders>
              <w:left w:val="single" w:sz="4" w:space="0" w:color="auto"/>
              <w:right w:val="single" w:sz="4" w:space="0" w:color="auto"/>
            </w:tcBorders>
          </w:tcPr>
          <w:p w14:paraId="2E45562C" w14:textId="77777777" w:rsidR="00E94D05" w:rsidRPr="005340FB" w:rsidRDefault="00E94D05" w:rsidP="00E94D05">
            <w:pPr>
              <w:pStyle w:val="RepTable"/>
              <w:rPr>
                <w:sz w:val="18"/>
                <w:szCs w:val="18"/>
              </w:rPr>
            </w:pPr>
          </w:p>
        </w:tc>
        <w:tc>
          <w:tcPr>
            <w:tcW w:w="1198" w:type="pct"/>
            <w:tcBorders>
              <w:top w:val="single" w:sz="4" w:space="0" w:color="auto"/>
              <w:left w:val="single" w:sz="4" w:space="0" w:color="auto"/>
              <w:bottom w:val="single" w:sz="4" w:space="0" w:color="auto"/>
              <w:right w:val="single" w:sz="4" w:space="0" w:color="auto"/>
            </w:tcBorders>
          </w:tcPr>
          <w:p w14:paraId="35079992" w14:textId="77777777" w:rsidR="00E94D05" w:rsidRPr="005340FB" w:rsidRDefault="00E94D05" w:rsidP="00E94D05">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1399" w:type="pct"/>
            <w:tcBorders>
              <w:top w:val="single" w:sz="4" w:space="0" w:color="auto"/>
              <w:left w:val="single" w:sz="4" w:space="0" w:color="auto"/>
              <w:bottom w:val="single" w:sz="4" w:space="0" w:color="auto"/>
              <w:right w:val="single" w:sz="4" w:space="0" w:color="auto"/>
            </w:tcBorders>
          </w:tcPr>
          <w:p w14:paraId="7F9B49BB" w14:textId="025A3C7A"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0.000</w:t>
            </w:r>
            <w:r w:rsidR="000257AA" w:rsidRPr="005340FB">
              <w:rPr>
                <w:rFonts w:eastAsia="SimSun" w:cs="Arial"/>
                <w:sz w:val="18"/>
                <w:szCs w:val="18"/>
                <w:lang w:eastAsia="zh-CN"/>
              </w:rPr>
              <w:t>3</w:t>
            </w:r>
          </w:p>
        </w:tc>
        <w:tc>
          <w:tcPr>
            <w:tcW w:w="1400" w:type="pct"/>
            <w:tcBorders>
              <w:top w:val="single" w:sz="4" w:space="0" w:color="auto"/>
              <w:left w:val="single" w:sz="4" w:space="0" w:color="auto"/>
              <w:bottom w:val="single" w:sz="4" w:space="0" w:color="auto"/>
              <w:right w:val="single" w:sz="4" w:space="0" w:color="auto"/>
            </w:tcBorders>
          </w:tcPr>
          <w:p w14:paraId="03688705" w14:textId="3F825E44"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0.1</w:t>
            </w:r>
          </w:p>
        </w:tc>
      </w:tr>
      <w:tr w:rsidR="00E94D05" w:rsidRPr="005340FB" w14:paraId="1C153010" w14:textId="77777777" w:rsidTr="00E94D05">
        <w:tc>
          <w:tcPr>
            <w:tcW w:w="1003" w:type="pct"/>
            <w:vMerge/>
            <w:tcBorders>
              <w:left w:val="single" w:sz="4" w:space="0" w:color="auto"/>
              <w:right w:val="single" w:sz="4" w:space="0" w:color="auto"/>
            </w:tcBorders>
          </w:tcPr>
          <w:p w14:paraId="7E9EE25D" w14:textId="77777777" w:rsidR="00E94D05" w:rsidRPr="005340FB" w:rsidRDefault="00E94D05" w:rsidP="00E94D05">
            <w:pPr>
              <w:pStyle w:val="RepTable"/>
              <w:rPr>
                <w:sz w:val="18"/>
                <w:szCs w:val="18"/>
              </w:rPr>
            </w:pPr>
          </w:p>
        </w:tc>
        <w:tc>
          <w:tcPr>
            <w:tcW w:w="1198" w:type="pct"/>
            <w:tcBorders>
              <w:top w:val="single" w:sz="4" w:space="0" w:color="auto"/>
              <w:left w:val="single" w:sz="4" w:space="0" w:color="auto"/>
              <w:bottom w:val="single" w:sz="4" w:space="0" w:color="auto"/>
              <w:right w:val="single" w:sz="4" w:space="0" w:color="auto"/>
            </w:tcBorders>
          </w:tcPr>
          <w:p w14:paraId="305F1022" w14:textId="77777777" w:rsidR="00E94D05" w:rsidRPr="005340FB" w:rsidRDefault="00E94D05" w:rsidP="00E94D05">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1399" w:type="pct"/>
            <w:tcBorders>
              <w:top w:val="single" w:sz="4" w:space="0" w:color="auto"/>
              <w:left w:val="single" w:sz="4" w:space="0" w:color="auto"/>
              <w:bottom w:val="single" w:sz="4" w:space="0" w:color="auto"/>
              <w:right w:val="single" w:sz="4" w:space="0" w:color="auto"/>
            </w:tcBorders>
          </w:tcPr>
          <w:p w14:paraId="49FAB60D" w14:textId="7DB06118"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0.00</w:t>
            </w:r>
            <w:r w:rsidR="006511D6" w:rsidRPr="005340FB">
              <w:rPr>
                <w:rFonts w:eastAsia="SimSun" w:cs="Arial"/>
                <w:sz w:val="18"/>
                <w:szCs w:val="18"/>
                <w:lang w:eastAsia="zh-CN"/>
              </w:rPr>
              <w:t>04</w:t>
            </w:r>
          </w:p>
        </w:tc>
        <w:tc>
          <w:tcPr>
            <w:tcW w:w="1400" w:type="pct"/>
            <w:tcBorders>
              <w:top w:val="single" w:sz="4" w:space="0" w:color="auto"/>
              <w:left w:val="single" w:sz="4" w:space="0" w:color="auto"/>
              <w:bottom w:val="single" w:sz="4" w:space="0" w:color="auto"/>
              <w:right w:val="single" w:sz="4" w:space="0" w:color="auto"/>
            </w:tcBorders>
          </w:tcPr>
          <w:p w14:paraId="3226F86D" w14:textId="75A7DD66" w:rsidR="00E94D05" w:rsidRPr="005340FB" w:rsidRDefault="006511D6" w:rsidP="00E94D05">
            <w:pPr>
              <w:pStyle w:val="RepTable"/>
              <w:jc w:val="center"/>
              <w:rPr>
                <w:rFonts w:eastAsia="SimSun"/>
                <w:sz w:val="18"/>
                <w:szCs w:val="18"/>
                <w:lang w:eastAsia="zh-CN"/>
              </w:rPr>
            </w:pPr>
            <w:r w:rsidRPr="005340FB">
              <w:rPr>
                <w:rFonts w:eastAsia="SimSun" w:cs="Arial"/>
                <w:sz w:val="18"/>
                <w:szCs w:val="18"/>
                <w:lang w:eastAsia="zh-CN"/>
              </w:rPr>
              <w:t>0.2</w:t>
            </w:r>
          </w:p>
        </w:tc>
      </w:tr>
      <w:tr w:rsidR="00E94D05" w:rsidRPr="005340FB" w14:paraId="2D4A36C6" w14:textId="77777777" w:rsidTr="00E94D05">
        <w:tc>
          <w:tcPr>
            <w:tcW w:w="1003" w:type="pct"/>
            <w:vMerge/>
            <w:tcBorders>
              <w:left w:val="single" w:sz="4" w:space="0" w:color="auto"/>
              <w:right w:val="single" w:sz="4" w:space="0" w:color="auto"/>
            </w:tcBorders>
          </w:tcPr>
          <w:p w14:paraId="73E18DB5" w14:textId="77777777" w:rsidR="00E94D05" w:rsidRPr="005340FB" w:rsidRDefault="00E94D05" w:rsidP="00E94D05">
            <w:pPr>
              <w:pStyle w:val="RepTable"/>
              <w:rPr>
                <w:sz w:val="18"/>
                <w:szCs w:val="18"/>
              </w:rPr>
            </w:pPr>
          </w:p>
        </w:tc>
        <w:tc>
          <w:tcPr>
            <w:tcW w:w="1198" w:type="pct"/>
            <w:tcBorders>
              <w:top w:val="single" w:sz="4" w:space="0" w:color="auto"/>
              <w:left w:val="single" w:sz="4" w:space="0" w:color="auto"/>
              <w:bottom w:val="single" w:sz="4" w:space="0" w:color="auto"/>
              <w:right w:val="single" w:sz="4" w:space="0" w:color="auto"/>
            </w:tcBorders>
          </w:tcPr>
          <w:p w14:paraId="2F0645ED" w14:textId="77777777" w:rsidR="00E94D05" w:rsidRPr="005340FB" w:rsidRDefault="00E94D05" w:rsidP="00E94D05">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1399" w:type="pct"/>
            <w:tcBorders>
              <w:top w:val="single" w:sz="4" w:space="0" w:color="auto"/>
              <w:left w:val="single" w:sz="4" w:space="0" w:color="auto"/>
              <w:bottom w:val="single" w:sz="4" w:space="0" w:color="auto"/>
              <w:right w:val="single" w:sz="4" w:space="0" w:color="auto"/>
            </w:tcBorders>
          </w:tcPr>
          <w:p w14:paraId="1EB5619A" w14:textId="04C60AD4"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w:t>
            </w:r>
            <w:r w:rsidR="006511D6" w:rsidRPr="005340FB">
              <w:rPr>
                <w:rFonts w:eastAsia="SimSun" w:cs="Arial"/>
                <w:sz w:val="18"/>
                <w:szCs w:val="18"/>
                <w:lang w:eastAsia="zh-CN"/>
              </w:rPr>
              <w:t>060</w:t>
            </w:r>
          </w:p>
        </w:tc>
        <w:tc>
          <w:tcPr>
            <w:tcW w:w="1400" w:type="pct"/>
            <w:tcBorders>
              <w:top w:val="single" w:sz="4" w:space="0" w:color="auto"/>
              <w:left w:val="single" w:sz="4" w:space="0" w:color="auto"/>
              <w:bottom w:val="single" w:sz="4" w:space="0" w:color="auto"/>
              <w:right w:val="single" w:sz="4" w:space="0" w:color="auto"/>
            </w:tcBorders>
          </w:tcPr>
          <w:p w14:paraId="2F6E15E1" w14:textId="4BB8F012" w:rsidR="00E94D05" w:rsidRPr="005340FB" w:rsidRDefault="006511D6" w:rsidP="00E94D05">
            <w:pPr>
              <w:pStyle w:val="RepTable"/>
              <w:jc w:val="center"/>
              <w:rPr>
                <w:rFonts w:eastAsia="SimSun"/>
                <w:sz w:val="18"/>
                <w:szCs w:val="18"/>
                <w:lang w:eastAsia="zh-CN"/>
              </w:rPr>
            </w:pPr>
            <w:r w:rsidRPr="005340FB">
              <w:rPr>
                <w:rFonts w:eastAsia="SimSun" w:cs="Arial"/>
                <w:sz w:val="18"/>
                <w:szCs w:val="18"/>
                <w:lang w:eastAsia="zh-CN"/>
              </w:rPr>
              <w:t>3.0</w:t>
            </w:r>
          </w:p>
        </w:tc>
      </w:tr>
      <w:tr w:rsidR="00E94D05" w:rsidRPr="005340FB" w14:paraId="13281AC9" w14:textId="77777777" w:rsidTr="00E94D05">
        <w:tc>
          <w:tcPr>
            <w:tcW w:w="1003" w:type="pct"/>
            <w:vMerge/>
            <w:tcBorders>
              <w:left w:val="single" w:sz="4" w:space="0" w:color="auto"/>
              <w:bottom w:val="single" w:sz="4" w:space="0" w:color="auto"/>
              <w:right w:val="single" w:sz="4" w:space="0" w:color="auto"/>
            </w:tcBorders>
          </w:tcPr>
          <w:p w14:paraId="13242233" w14:textId="77777777" w:rsidR="00E94D05" w:rsidRPr="005340FB" w:rsidRDefault="00E94D05" w:rsidP="00E94D05">
            <w:pPr>
              <w:pStyle w:val="RepTable"/>
              <w:rPr>
                <w:sz w:val="18"/>
                <w:szCs w:val="18"/>
              </w:rPr>
            </w:pPr>
          </w:p>
        </w:tc>
        <w:tc>
          <w:tcPr>
            <w:tcW w:w="1198" w:type="pct"/>
            <w:tcBorders>
              <w:top w:val="single" w:sz="4" w:space="0" w:color="auto"/>
              <w:left w:val="single" w:sz="4" w:space="0" w:color="auto"/>
              <w:bottom w:val="single" w:sz="4" w:space="0" w:color="auto"/>
              <w:right w:val="single" w:sz="4" w:space="0" w:color="auto"/>
            </w:tcBorders>
          </w:tcPr>
          <w:p w14:paraId="6C40B0F4" w14:textId="77777777" w:rsidR="00E94D05" w:rsidRPr="005340FB" w:rsidRDefault="00E94D05" w:rsidP="00E94D05">
            <w:pPr>
              <w:pStyle w:val="RepTable"/>
              <w:rPr>
                <w:sz w:val="18"/>
                <w:szCs w:val="18"/>
              </w:rPr>
            </w:pPr>
            <w:r w:rsidRPr="005340FB">
              <w:rPr>
                <w:b/>
                <w:sz w:val="18"/>
                <w:szCs w:val="18"/>
              </w:rPr>
              <w:t>Sum (mean</w:t>
            </w:r>
            <w:r w:rsidRPr="005340FB">
              <w:rPr>
                <w:sz w:val="18"/>
                <w:szCs w:val="18"/>
              </w:rPr>
              <w:t>)</w:t>
            </w:r>
          </w:p>
        </w:tc>
        <w:tc>
          <w:tcPr>
            <w:tcW w:w="1399" w:type="pct"/>
            <w:tcBorders>
              <w:top w:val="single" w:sz="4" w:space="0" w:color="auto"/>
              <w:left w:val="single" w:sz="4" w:space="0" w:color="auto"/>
              <w:bottom w:val="single" w:sz="4" w:space="0" w:color="auto"/>
              <w:right w:val="single" w:sz="4" w:space="0" w:color="auto"/>
            </w:tcBorders>
          </w:tcPr>
          <w:p w14:paraId="08D163D9" w14:textId="683ECDB4" w:rsidR="00E94D05" w:rsidRPr="005340FB" w:rsidRDefault="00E94D05" w:rsidP="00E94D05">
            <w:pPr>
              <w:pStyle w:val="RepTable"/>
              <w:jc w:val="center"/>
              <w:rPr>
                <w:rFonts w:eastAsia="SimSun"/>
                <w:sz w:val="18"/>
                <w:szCs w:val="18"/>
                <w:lang w:eastAsia="zh-CN"/>
              </w:rPr>
            </w:pPr>
            <w:r w:rsidRPr="005340FB">
              <w:rPr>
                <w:rFonts w:eastAsia="SimSun" w:cs="Arial"/>
                <w:sz w:val="18"/>
                <w:szCs w:val="18"/>
                <w:lang w:eastAsia="zh-CN"/>
              </w:rPr>
              <w:t>0.0</w:t>
            </w:r>
            <w:r w:rsidR="006511D6" w:rsidRPr="005340FB">
              <w:rPr>
                <w:rFonts w:eastAsia="SimSun" w:cs="Arial"/>
                <w:sz w:val="18"/>
                <w:szCs w:val="18"/>
                <w:lang w:eastAsia="zh-CN"/>
              </w:rPr>
              <w:t>06</w:t>
            </w:r>
            <w:r w:rsidR="00155853" w:rsidRPr="005340FB">
              <w:rPr>
                <w:rFonts w:eastAsia="SimSun" w:cs="Arial"/>
                <w:sz w:val="18"/>
                <w:szCs w:val="18"/>
                <w:lang w:eastAsia="zh-CN"/>
              </w:rPr>
              <w:t>6</w:t>
            </w:r>
          </w:p>
        </w:tc>
        <w:tc>
          <w:tcPr>
            <w:tcW w:w="1400" w:type="pct"/>
            <w:tcBorders>
              <w:top w:val="single" w:sz="4" w:space="0" w:color="auto"/>
              <w:left w:val="single" w:sz="4" w:space="0" w:color="auto"/>
              <w:bottom w:val="single" w:sz="4" w:space="0" w:color="auto"/>
              <w:right w:val="single" w:sz="4" w:space="0" w:color="auto"/>
            </w:tcBorders>
          </w:tcPr>
          <w:p w14:paraId="63F04230" w14:textId="6F581BBA" w:rsidR="00E94D05" w:rsidRPr="005340FB" w:rsidRDefault="006511D6" w:rsidP="00E94D05">
            <w:pPr>
              <w:pStyle w:val="RepTable"/>
              <w:jc w:val="center"/>
              <w:rPr>
                <w:rFonts w:eastAsia="SimSun"/>
                <w:b/>
                <w:bCs/>
                <w:sz w:val="18"/>
                <w:szCs w:val="18"/>
                <w:lang w:eastAsia="zh-CN"/>
              </w:rPr>
            </w:pPr>
            <w:r w:rsidRPr="005340FB">
              <w:rPr>
                <w:rFonts w:eastAsia="SimSun" w:cs="Arial"/>
                <w:b/>
                <w:bCs/>
                <w:color w:val="00B050"/>
                <w:sz w:val="18"/>
                <w:szCs w:val="18"/>
                <w:lang w:eastAsia="zh-CN"/>
              </w:rPr>
              <w:t>3.</w:t>
            </w:r>
            <w:r w:rsidR="00155853" w:rsidRPr="005340FB">
              <w:rPr>
                <w:rFonts w:eastAsia="SimSun" w:cs="Arial"/>
                <w:b/>
                <w:bCs/>
                <w:color w:val="00B050"/>
                <w:sz w:val="18"/>
                <w:szCs w:val="18"/>
                <w:lang w:eastAsia="zh-CN"/>
              </w:rPr>
              <w:t>3</w:t>
            </w:r>
          </w:p>
        </w:tc>
      </w:tr>
    </w:tbl>
    <w:p w14:paraId="5B064DD4" w14:textId="77777777" w:rsidR="00E94D05" w:rsidRPr="00A070F9" w:rsidRDefault="00E94D05" w:rsidP="00E94D05">
      <w:pPr>
        <w:widowControl w:val="0"/>
        <w:spacing w:before="120" w:after="120"/>
        <w:jc w:val="both"/>
      </w:pPr>
      <w:r w:rsidRPr="00A070F9">
        <w:t>For prothioconazole the estimate of resident (and bystander) exposure is below the AOEL value.</w:t>
      </w:r>
    </w:p>
    <w:p w14:paraId="1BE49E00" w14:textId="77777777" w:rsidR="00E94D05" w:rsidRPr="00A070F9" w:rsidRDefault="00E94D05" w:rsidP="00E94D05">
      <w:pPr>
        <w:widowControl w:val="0"/>
        <w:spacing w:before="120" w:after="120"/>
        <w:jc w:val="both"/>
      </w:pPr>
      <w:r w:rsidRPr="00A070F9">
        <w:t xml:space="preserve">For prothioconazole-desthio the estimate of resident exposure is acceptable for adults but is unacceptable for children, due to high exposure through spray drift and re-entry into treated crops.  </w:t>
      </w:r>
    </w:p>
    <w:p w14:paraId="1D36C4F6" w14:textId="692BDB33" w:rsidR="00E94D05" w:rsidRPr="00A070F9" w:rsidRDefault="00E94D05" w:rsidP="00E94D05">
      <w:pPr>
        <w:spacing w:before="120" w:after="120"/>
        <w:jc w:val="both"/>
        <w:rPr>
          <w:lang w:eastAsia="en-US"/>
        </w:rPr>
      </w:pPr>
      <w:r w:rsidRPr="7CDBA4CB">
        <w:rPr>
          <w:lang w:eastAsia="en-US"/>
        </w:rPr>
        <w:t xml:space="preserve">For azoxystrobin the </w:t>
      </w:r>
      <w:r w:rsidR="44251EE5" w:rsidRPr="7CDBA4CB">
        <w:rPr>
          <w:lang w:eastAsia="en-US"/>
        </w:rPr>
        <w:t>estimated</w:t>
      </w:r>
      <w:r w:rsidRPr="7CDBA4CB">
        <w:rPr>
          <w:lang w:eastAsia="en-US"/>
        </w:rPr>
        <w:t xml:space="preserve"> assessment for resident (longer term) exposure shows that an acceptable exposure is achieved for all cases.</w:t>
      </w:r>
    </w:p>
    <w:p w14:paraId="610F4C68" w14:textId="7DD5B4EC" w:rsidR="00E94D05" w:rsidRPr="00A070F9" w:rsidRDefault="00E94D05" w:rsidP="00E94D05">
      <w:pPr>
        <w:pStyle w:val="RepStandard"/>
        <w:spacing w:before="120" w:after="120"/>
      </w:pPr>
      <w:bookmarkStart w:id="631" w:name="_Hlk98243061"/>
      <w:bookmarkStart w:id="632" w:name="_Hlk99446050"/>
      <w:r w:rsidRPr="00A070F9">
        <w:t xml:space="preserve">For prothioconazole-desthio a refinement of the risk assessment was conducted based on the data from two dislodgeable foliar residue (DFR) studies (Stuke, S. 2013 and Stuke, S. 2015) in which levels of prothioconazole and prothioconazole-desthio were monitored.  Further details of the studies are provided in section 6.6.3.2.  A comparison of the application parameters for the two DFR studies along with those for CA3642 are shown in </w:t>
      </w:r>
      <w:r w:rsidRPr="00A070F9">
        <w:fldChar w:fldCharType="begin"/>
      </w:r>
      <w:r w:rsidRPr="00A070F9">
        <w:instrText xml:space="preserve"> REF _Ref99447080 \h  \* MERGEFORMAT </w:instrText>
      </w:r>
      <w:r w:rsidRPr="00A070F9">
        <w:fldChar w:fldCharType="separate"/>
      </w:r>
      <w:r w:rsidR="00D00237" w:rsidRPr="00D00237">
        <w:t>Table 6.6</w:t>
      </w:r>
      <w:r w:rsidR="00D00237" w:rsidRPr="00D00237">
        <w:noBreakHyphen/>
        <w:t>6</w:t>
      </w:r>
      <w:r w:rsidRPr="00A070F9">
        <w:fldChar w:fldCharType="end"/>
      </w:r>
      <w:r w:rsidRPr="00A070F9">
        <w:t xml:space="preserve"> and, as previously mentioned (</w:t>
      </w:r>
      <w:r w:rsidRPr="001F09E2">
        <w:t>see section</w:t>
      </w:r>
      <w:r w:rsidR="00155853" w:rsidRPr="001F09E2">
        <w:t xml:space="preserve"> </w:t>
      </w:r>
      <w:r w:rsidR="001F09E2" w:rsidRPr="001F09E2">
        <w:fldChar w:fldCharType="begin"/>
      </w:r>
      <w:r w:rsidR="001F09E2" w:rsidRPr="001F09E2">
        <w:instrText xml:space="preserve"> REF _Ref109901154 \n \h </w:instrText>
      </w:r>
      <w:r w:rsidR="001F09E2">
        <w:instrText xml:space="preserve"> \* MERGEFORMAT </w:instrText>
      </w:r>
      <w:r w:rsidR="001F09E2" w:rsidRPr="001F09E2">
        <w:fldChar w:fldCharType="separate"/>
      </w:r>
      <w:r w:rsidR="00D00237">
        <w:t>6.6.3.2</w:t>
      </w:r>
      <w:r w:rsidR="001F09E2" w:rsidRPr="001F09E2">
        <w:fldChar w:fldCharType="end"/>
      </w:r>
      <w:r w:rsidRPr="001F09E2">
        <w:t>)</w:t>
      </w:r>
      <w:r w:rsidRPr="00A070F9">
        <w:t xml:space="preserve"> the studies are considered to be relevant to the intended uses of CA3642 and consequently the likely DFR levels of prothioconazole-desthio.</w:t>
      </w:r>
    </w:p>
    <w:p w14:paraId="22F3209A" w14:textId="7BC38303" w:rsidR="00E94D05" w:rsidRDefault="00E94D05" w:rsidP="7CDBA4CB">
      <w:pPr>
        <w:pStyle w:val="RepStandard"/>
        <w:spacing w:before="120" w:after="120"/>
        <w:rPr>
          <w:highlight w:val="yellow"/>
        </w:rPr>
      </w:pPr>
      <w:r>
        <w:t>In both DFR studies, peak residue levels were seen immediately after application of the test item.  Using a precautionary approach the highest DFR value for prothioconazole-desthio from across both studies of 0.125 μg/cm² (equivalent to 0.691 μg/cm²/kg as/ha) was used to refine the worker exposure assessment.  In fact this value was obtained in the Northern Germany study immediately following the second application, which was conducted at an application rate only slightly below that of the intended use for CA3642.</w:t>
      </w:r>
      <w:bookmarkEnd w:id="631"/>
    </w:p>
    <w:p w14:paraId="02FA4C65" w14:textId="37739844" w:rsidR="008B4B5E" w:rsidRDefault="008B4B5E" w:rsidP="005340FB">
      <w:pPr>
        <w:pStyle w:val="RepStandard"/>
        <w:spacing w:before="120"/>
      </w:pPr>
      <w:r w:rsidRPr="001F65E4">
        <w:t>The refined risk assessment is shown in</w:t>
      </w:r>
      <w:r w:rsidR="00BB5FBB" w:rsidRPr="001F65E4">
        <w:t xml:space="preserve"> </w:t>
      </w:r>
      <w:r w:rsidR="00BB5FBB" w:rsidRPr="001F65E4">
        <w:fldChar w:fldCharType="begin"/>
      </w:r>
      <w:r w:rsidR="00BB5FBB" w:rsidRPr="001F65E4">
        <w:instrText xml:space="preserve"> REF _Ref124318563 \h  \* MERGEFORMAT </w:instrText>
      </w:r>
      <w:r w:rsidR="00BB5FBB" w:rsidRPr="001F65E4">
        <w:fldChar w:fldCharType="separate"/>
      </w:r>
      <w:r w:rsidR="00D00237" w:rsidRPr="00D00237">
        <w:t>Table 6</w:t>
      </w:r>
      <w:r w:rsidR="00D00237" w:rsidRPr="00D00237">
        <w:rPr>
          <w:noProof/>
        </w:rPr>
        <w:t>.6</w:t>
      </w:r>
      <w:r w:rsidR="00D00237" w:rsidRPr="00D00237">
        <w:rPr>
          <w:noProof/>
        </w:rPr>
        <w:noBreakHyphen/>
        <w:t>10</w:t>
      </w:r>
      <w:r w:rsidR="00BB5FBB" w:rsidRPr="001F65E4">
        <w:fldChar w:fldCharType="end"/>
      </w:r>
      <w:r w:rsidR="00BB5FBB" w:rsidRPr="001F65E4">
        <w:t>.</w:t>
      </w:r>
    </w:p>
    <w:p w14:paraId="4E592F8E" w14:textId="77777777" w:rsidR="00BA19C5" w:rsidRPr="00A070F9" w:rsidRDefault="00BA19C5" w:rsidP="005340FB">
      <w:pPr>
        <w:pStyle w:val="RepStandard"/>
      </w:pPr>
    </w:p>
    <w:p w14:paraId="72BBC40C" w14:textId="2E412672" w:rsidR="00E94D05" w:rsidRPr="005340FB" w:rsidRDefault="00E94D05" w:rsidP="005340FB">
      <w:pPr>
        <w:pStyle w:val="RepLabel"/>
        <w:spacing w:before="0" w:after="0"/>
        <w:rPr>
          <w:sz w:val="20"/>
        </w:rPr>
      </w:pPr>
      <w:bookmarkStart w:id="633" w:name="_Ref124318563"/>
      <w:bookmarkEnd w:id="632"/>
      <w:r w:rsidRPr="005340FB">
        <w:rPr>
          <w:sz w:val="20"/>
        </w:rPr>
        <w:t>Table </w:t>
      </w:r>
      <w:r w:rsidRPr="005340FB">
        <w:rPr>
          <w:sz w:val="20"/>
        </w:rPr>
        <w:fldChar w:fldCharType="begin"/>
      </w:r>
      <w:r w:rsidRPr="005340FB">
        <w:rPr>
          <w:sz w:val="20"/>
        </w:rPr>
        <w:instrText xml:space="preserve"> STYLEREF 2 \s </w:instrText>
      </w:r>
      <w:r w:rsidRPr="005340FB">
        <w:rPr>
          <w:sz w:val="20"/>
        </w:rPr>
        <w:fldChar w:fldCharType="separate"/>
      </w:r>
      <w:r w:rsidR="00D00237">
        <w:rPr>
          <w:noProof/>
          <w:sz w:val="20"/>
        </w:rPr>
        <w:t>6.6</w:t>
      </w:r>
      <w:r w:rsidRPr="005340FB">
        <w:rPr>
          <w:sz w:val="20"/>
        </w:rPr>
        <w:fldChar w:fldCharType="end"/>
      </w:r>
      <w:r w:rsidRPr="005340FB">
        <w:rPr>
          <w:sz w:val="20"/>
        </w:rPr>
        <w:noBreakHyphen/>
      </w:r>
      <w:r w:rsidRPr="005340FB">
        <w:rPr>
          <w:sz w:val="20"/>
        </w:rPr>
        <w:fldChar w:fldCharType="begin"/>
      </w:r>
      <w:r w:rsidRPr="005340FB">
        <w:rPr>
          <w:sz w:val="20"/>
        </w:rPr>
        <w:instrText xml:space="preserve"> SEQ Table \* ARABIC \s 2 </w:instrText>
      </w:r>
      <w:r w:rsidRPr="005340FB">
        <w:rPr>
          <w:sz w:val="20"/>
        </w:rPr>
        <w:fldChar w:fldCharType="separate"/>
      </w:r>
      <w:r w:rsidR="00D00237">
        <w:rPr>
          <w:noProof/>
          <w:sz w:val="20"/>
        </w:rPr>
        <w:t>10</w:t>
      </w:r>
      <w:r w:rsidRPr="005340FB">
        <w:rPr>
          <w:sz w:val="20"/>
        </w:rPr>
        <w:fldChar w:fldCharType="end"/>
      </w:r>
      <w:bookmarkEnd w:id="633"/>
      <w:r w:rsidRPr="005340FB">
        <w:rPr>
          <w:sz w:val="20"/>
        </w:rPr>
        <w:t>:</w:t>
      </w:r>
      <w:r w:rsidRPr="005340FB">
        <w:rPr>
          <w:sz w:val="20"/>
        </w:rPr>
        <w:tab/>
        <w:t>Estimated resident</w:t>
      </w:r>
      <w:r w:rsidR="6DEC4A06" w:rsidRPr="005340FB">
        <w:rPr>
          <w:sz w:val="20"/>
        </w:rPr>
        <w:t>-child</w:t>
      </w:r>
      <w:r w:rsidRPr="005340FB">
        <w:rPr>
          <w:sz w:val="20"/>
        </w:rPr>
        <w:t xml:space="preserve"> exposure (longer term exposure), prothioconazole-desthio (refined DFR)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628"/>
        <w:gridCol w:w="2743"/>
        <w:gridCol w:w="2178"/>
        <w:gridCol w:w="1799"/>
      </w:tblGrid>
      <w:tr w:rsidR="00E94D05" w:rsidRPr="005340FB" w14:paraId="1BBCC3CF" w14:textId="77777777" w:rsidTr="00D123DA">
        <w:tc>
          <w:tcPr>
            <w:tcW w:w="1406" w:type="pct"/>
          </w:tcPr>
          <w:p w14:paraId="285CF314" w14:textId="77777777" w:rsidR="00E94D05" w:rsidRPr="005340FB" w:rsidRDefault="00E94D05" w:rsidP="00D123DA">
            <w:pPr>
              <w:pStyle w:val="RepTableHeader"/>
              <w:rPr>
                <w:sz w:val="18"/>
              </w:rPr>
            </w:pPr>
          </w:p>
        </w:tc>
        <w:tc>
          <w:tcPr>
            <w:tcW w:w="1467" w:type="pct"/>
          </w:tcPr>
          <w:p w14:paraId="10E5FD57" w14:textId="77777777" w:rsidR="00E94D05" w:rsidRPr="005340FB" w:rsidRDefault="00E94D05" w:rsidP="00D123DA">
            <w:pPr>
              <w:pStyle w:val="RepTableHeader"/>
              <w:jc w:val="center"/>
              <w:rPr>
                <w:sz w:val="18"/>
              </w:rPr>
            </w:pPr>
          </w:p>
        </w:tc>
        <w:tc>
          <w:tcPr>
            <w:tcW w:w="2127" w:type="pct"/>
            <w:gridSpan w:val="2"/>
            <w:vAlign w:val="center"/>
          </w:tcPr>
          <w:p w14:paraId="6234B97C" w14:textId="77777777" w:rsidR="00E94D05" w:rsidRPr="005340FB" w:rsidRDefault="00E94D05" w:rsidP="00D123DA">
            <w:pPr>
              <w:pStyle w:val="RepTableHeader"/>
              <w:jc w:val="center"/>
              <w:rPr>
                <w:sz w:val="18"/>
              </w:rPr>
            </w:pPr>
            <w:r w:rsidRPr="005340FB">
              <w:rPr>
                <w:sz w:val="18"/>
              </w:rPr>
              <w:t>Prothioconazole-desthio</w:t>
            </w:r>
          </w:p>
        </w:tc>
      </w:tr>
      <w:tr w:rsidR="00E94D05" w:rsidRPr="005340FB" w14:paraId="14CFB861" w14:textId="77777777" w:rsidTr="005340FB">
        <w:tc>
          <w:tcPr>
            <w:tcW w:w="1406" w:type="pct"/>
            <w:vAlign w:val="center"/>
          </w:tcPr>
          <w:p w14:paraId="33B0960C" w14:textId="77777777" w:rsidR="00E94D05" w:rsidRPr="005340FB" w:rsidRDefault="00E94D05" w:rsidP="005340FB">
            <w:pPr>
              <w:pStyle w:val="RepTableHeader"/>
              <w:jc w:val="center"/>
              <w:rPr>
                <w:sz w:val="18"/>
              </w:rPr>
            </w:pPr>
            <w:r w:rsidRPr="005340FB">
              <w:rPr>
                <w:sz w:val="18"/>
              </w:rPr>
              <w:t>Model data</w:t>
            </w:r>
          </w:p>
        </w:tc>
        <w:tc>
          <w:tcPr>
            <w:tcW w:w="1467" w:type="pct"/>
            <w:vAlign w:val="center"/>
          </w:tcPr>
          <w:p w14:paraId="18790688" w14:textId="77777777" w:rsidR="00E94D05" w:rsidRPr="005340FB" w:rsidRDefault="00E94D05" w:rsidP="005340FB">
            <w:pPr>
              <w:pStyle w:val="RepTableHeader"/>
              <w:jc w:val="center"/>
              <w:rPr>
                <w:sz w:val="18"/>
              </w:rPr>
            </w:pPr>
          </w:p>
        </w:tc>
        <w:tc>
          <w:tcPr>
            <w:tcW w:w="1165" w:type="pct"/>
            <w:vAlign w:val="center"/>
          </w:tcPr>
          <w:p w14:paraId="75FC3D69" w14:textId="77777777" w:rsidR="00E94D05" w:rsidRPr="005340FB" w:rsidRDefault="00E94D05" w:rsidP="005340FB">
            <w:pPr>
              <w:pStyle w:val="RepTableHeader"/>
              <w:jc w:val="center"/>
              <w:rPr>
                <w:sz w:val="18"/>
              </w:rPr>
            </w:pPr>
            <w:r w:rsidRPr="005340FB">
              <w:rPr>
                <w:sz w:val="18"/>
              </w:rPr>
              <w:t>Total absorbed dose (mg/kg bw/day)</w:t>
            </w:r>
          </w:p>
        </w:tc>
        <w:tc>
          <w:tcPr>
            <w:tcW w:w="962" w:type="pct"/>
            <w:vAlign w:val="center"/>
          </w:tcPr>
          <w:p w14:paraId="68CCD336" w14:textId="77777777" w:rsidR="00E94D05" w:rsidRPr="005340FB" w:rsidRDefault="00E94D05" w:rsidP="005340FB">
            <w:pPr>
              <w:pStyle w:val="RepTableHeader"/>
              <w:jc w:val="center"/>
              <w:rPr>
                <w:sz w:val="18"/>
              </w:rPr>
            </w:pPr>
            <w:r w:rsidRPr="005340FB">
              <w:rPr>
                <w:sz w:val="18"/>
              </w:rPr>
              <w:t>% of systemic AOEL</w:t>
            </w:r>
          </w:p>
        </w:tc>
      </w:tr>
      <w:tr w:rsidR="00E94D05" w:rsidRPr="005340FB" w14:paraId="088C7290" w14:textId="77777777" w:rsidTr="00D123DA">
        <w:tc>
          <w:tcPr>
            <w:tcW w:w="5000" w:type="pct"/>
            <w:gridSpan w:val="4"/>
          </w:tcPr>
          <w:p w14:paraId="7FE11B14" w14:textId="77777777" w:rsidR="00E94D05" w:rsidRPr="005340FB" w:rsidRDefault="00E94D05" w:rsidP="00D123DA">
            <w:pPr>
              <w:pStyle w:val="RepTable"/>
              <w:rPr>
                <w:sz w:val="18"/>
                <w:szCs w:val="20"/>
              </w:rPr>
            </w:pPr>
            <w:r w:rsidRPr="005340FB">
              <w:rPr>
                <w:sz w:val="18"/>
                <w:szCs w:val="20"/>
              </w:rPr>
              <w:t>Cereals - Tractor mounted downward spray application, outdoors</w:t>
            </w:r>
          </w:p>
          <w:p w14:paraId="79D8D728" w14:textId="4F365810" w:rsidR="00E94D05" w:rsidRPr="005340FB" w:rsidRDefault="00E94D05" w:rsidP="00D123DA">
            <w:pPr>
              <w:pStyle w:val="RepTable"/>
              <w:rPr>
                <w:sz w:val="18"/>
                <w:szCs w:val="20"/>
              </w:rPr>
            </w:pPr>
            <w:r w:rsidRPr="005340FB">
              <w:rPr>
                <w:sz w:val="18"/>
                <w:szCs w:val="20"/>
              </w:rPr>
              <w:t>Buffer zone: 2-3</w:t>
            </w:r>
            <w:r w:rsidR="003D374A" w:rsidRPr="005340FB">
              <w:rPr>
                <w:sz w:val="18"/>
                <w:szCs w:val="20"/>
              </w:rPr>
              <w:t xml:space="preserve"> m</w:t>
            </w:r>
          </w:p>
          <w:p w14:paraId="0EC31458" w14:textId="77777777" w:rsidR="00E94D05" w:rsidRPr="005340FB" w:rsidRDefault="00E94D05" w:rsidP="00D123DA">
            <w:pPr>
              <w:pStyle w:val="RepTable"/>
              <w:rPr>
                <w:sz w:val="18"/>
                <w:szCs w:val="20"/>
              </w:rPr>
            </w:pPr>
            <w:r w:rsidRPr="005340FB">
              <w:rPr>
                <w:sz w:val="18"/>
                <w:szCs w:val="20"/>
              </w:rPr>
              <w:t>Drift reduction technology: no</w:t>
            </w:r>
          </w:p>
          <w:p w14:paraId="6CF01C5A" w14:textId="77777777" w:rsidR="00E94D05" w:rsidRPr="005340FB" w:rsidRDefault="00E94D05" w:rsidP="00D123DA">
            <w:pPr>
              <w:pStyle w:val="RepTable"/>
              <w:rPr>
                <w:sz w:val="18"/>
                <w:szCs w:val="20"/>
              </w:rPr>
            </w:pPr>
            <w:r w:rsidRPr="005340FB">
              <w:rPr>
                <w:sz w:val="18"/>
                <w:szCs w:val="20"/>
              </w:rPr>
              <w:lastRenderedPageBreak/>
              <w:t>DT50: 30 days</w:t>
            </w:r>
          </w:p>
          <w:p w14:paraId="527CA53A" w14:textId="77777777" w:rsidR="00E94D05" w:rsidRPr="005340FB" w:rsidRDefault="00E94D05" w:rsidP="00D123DA">
            <w:pPr>
              <w:pStyle w:val="RepTable"/>
              <w:rPr>
                <w:sz w:val="18"/>
                <w:szCs w:val="20"/>
              </w:rPr>
            </w:pPr>
            <w:r w:rsidRPr="005340FB">
              <w:rPr>
                <w:sz w:val="18"/>
                <w:szCs w:val="20"/>
              </w:rPr>
              <w:t>DFR: 0.691 µg/cm²/kg a.s./ha</w:t>
            </w:r>
          </w:p>
          <w:p w14:paraId="12DB77B7" w14:textId="7612D483" w:rsidR="00E94D05" w:rsidRPr="005340FB" w:rsidRDefault="00E94D05" w:rsidP="00D123DA">
            <w:pPr>
              <w:widowControl w:val="0"/>
              <w:rPr>
                <w:sz w:val="18"/>
                <w:szCs w:val="20"/>
              </w:rPr>
            </w:pPr>
            <w:r w:rsidRPr="005340FB">
              <w:rPr>
                <w:sz w:val="18"/>
                <w:szCs w:val="18"/>
              </w:rPr>
              <w:t>Interval between treatments: 14 day</w:t>
            </w:r>
            <w:r w:rsidR="0096370E" w:rsidRPr="005340FB">
              <w:rPr>
                <w:sz w:val="18"/>
                <w:szCs w:val="18"/>
              </w:rPr>
              <w:t>s</w:t>
            </w:r>
          </w:p>
        </w:tc>
      </w:tr>
      <w:tr w:rsidR="00E94D05" w:rsidRPr="005340FB" w14:paraId="2AD01A42" w14:textId="77777777" w:rsidTr="00D123DA">
        <w:tc>
          <w:tcPr>
            <w:tcW w:w="2873" w:type="pct"/>
            <w:gridSpan w:val="2"/>
          </w:tcPr>
          <w:p w14:paraId="0F13B1F1" w14:textId="77777777" w:rsidR="00E94D05" w:rsidRPr="005340FB" w:rsidRDefault="00E94D05" w:rsidP="00D123DA">
            <w:pPr>
              <w:pStyle w:val="RepTable"/>
              <w:rPr>
                <w:sz w:val="18"/>
                <w:szCs w:val="20"/>
              </w:rPr>
            </w:pPr>
            <w:r w:rsidRPr="005340FB">
              <w:rPr>
                <w:sz w:val="18"/>
                <w:szCs w:val="20"/>
              </w:rPr>
              <w:lastRenderedPageBreak/>
              <w:t>Application rate:</w:t>
            </w:r>
          </w:p>
        </w:tc>
        <w:tc>
          <w:tcPr>
            <w:tcW w:w="2127" w:type="pct"/>
            <w:gridSpan w:val="2"/>
          </w:tcPr>
          <w:p w14:paraId="019E23CD" w14:textId="7966F662" w:rsidR="00E94D05" w:rsidRPr="005340FB" w:rsidRDefault="00E94D05" w:rsidP="00D123DA">
            <w:pPr>
              <w:pStyle w:val="RepTable"/>
              <w:rPr>
                <w:sz w:val="18"/>
                <w:szCs w:val="20"/>
              </w:rPr>
            </w:pPr>
            <w:r w:rsidRPr="005340FB">
              <w:rPr>
                <w:sz w:val="18"/>
                <w:szCs w:val="20"/>
              </w:rPr>
              <w:t>2 x 0.190 kg equivalent/ha</w:t>
            </w:r>
          </w:p>
        </w:tc>
      </w:tr>
      <w:tr w:rsidR="00E94D05" w:rsidRPr="005340FB" w14:paraId="2DFB0804" w14:textId="77777777" w:rsidTr="00D123DA">
        <w:tc>
          <w:tcPr>
            <w:tcW w:w="1406" w:type="pct"/>
            <w:vMerge w:val="restart"/>
          </w:tcPr>
          <w:p w14:paraId="0C8C24F5" w14:textId="77777777" w:rsidR="00E94D05" w:rsidRPr="005340FB" w:rsidRDefault="00E94D05" w:rsidP="00D123DA">
            <w:pPr>
              <w:pStyle w:val="RepTable"/>
              <w:rPr>
                <w:sz w:val="18"/>
                <w:szCs w:val="20"/>
              </w:rPr>
            </w:pPr>
            <w:r w:rsidRPr="005340FB">
              <w:rPr>
                <w:sz w:val="18"/>
                <w:szCs w:val="20"/>
              </w:rPr>
              <w:t>Resident child</w:t>
            </w:r>
          </w:p>
          <w:p w14:paraId="777274D9" w14:textId="77777777" w:rsidR="00E94D05" w:rsidRPr="005340FB" w:rsidRDefault="00E94D05" w:rsidP="00D123DA">
            <w:pPr>
              <w:pStyle w:val="RepTable"/>
              <w:rPr>
                <w:sz w:val="18"/>
                <w:szCs w:val="20"/>
              </w:rPr>
            </w:pPr>
            <w:r w:rsidRPr="005340FB">
              <w:rPr>
                <w:sz w:val="18"/>
                <w:szCs w:val="20"/>
              </w:rPr>
              <w:t>Body weight: 10 kg</w:t>
            </w:r>
          </w:p>
        </w:tc>
        <w:tc>
          <w:tcPr>
            <w:tcW w:w="1467" w:type="pct"/>
          </w:tcPr>
          <w:p w14:paraId="7CF9A6F8" w14:textId="77777777" w:rsidR="00E94D05" w:rsidRPr="005340FB" w:rsidRDefault="00E94D05" w:rsidP="00D123DA">
            <w:pPr>
              <w:pStyle w:val="RepTable"/>
              <w:rPr>
                <w:sz w:val="18"/>
                <w:szCs w:val="20"/>
              </w:rPr>
            </w:pPr>
            <w:r w:rsidRPr="005340FB">
              <w:rPr>
                <w:sz w:val="18"/>
                <w:szCs w:val="20"/>
              </w:rPr>
              <w:t>Drift (75</w:t>
            </w:r>
            <w:r w:rsidRPr="005340FB">
              <w:rPr>
                <w:sz w:val="18"/>
                <w:szCs w:val="20"/>
                <w:vertAlign w:val="superscript"/>
              </w:rPr>
              <w:t>th</w:t>
            </w:r>
            <w:r w:rsidRPr="005340FB">
              <w:rPr>
                <w:sz w:val="18"/>
                <w:szCs w:val="20"/>
              </w:rPr>
              <w:t xml:space="preserve"> perc.)</w:t>
            </w:r>
          </w:p>
        </w:tc>
        <w:tc>
          <w:tcPr>
            <w:tcW w:w="1165" w:type="pct"/>
          </w:tcPr>
          <w:p w14:paraId="1087838A" w14:textId="3A480804"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0.010</w:t>
            </w:r>
            <w:r w:rsidR="0096370E" w:rsidRPr="005340FB">
              <w:rPr>
                <w:rFonts w:eastAsia="SimSun"/>
                <w:sz w:val="18"/>
                <w:szCs w:val="20"/>
                <w:lang w:eastAsia="zh-CN"/>
              </w:rPr>
              <w:t>9</w:t>
            </w:r>
          </w:p>
        </w:tc>
        <w:tc>
          <w:tcPr>
            <w:tcW w:w="962" w:type="pct"/>
          </w:tcPr>
          <w:p w14:paraId="39CDF9F5" w14:textId="530FD2AD"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10</w:t>
            </w:r>
            <w:r w:rsidR="0096370E" w:rsidRPr="005340FB">
              <w:rPr>
                <w:rFonts w:eastAsia="SimSun"/>
                <w:sz w:val="18"/>
                <w:szCs w:val="20"/>
                <w:lang w:eastAsia="zh-CN"/>
              </w:rPr>
              <w:t>9</w:t>
            </w:r>
          </w:p>
        </w:tc>
      </w:tr>
      <w:tr w:rsidR="00E94D05" w:rsidRPr="005340FB" w14:paraId="4B709243" w14:textId="77777777" w:rsidTr="00D123DA">
        <w:tc>
          <w:tcPr>
            <w:tcW w:w="1406" w:type="pct"/>
            <w:vMerge/>
          </w:tcPr>
          <w:p w14:paraId="126F5D65" w14:textId="77777777" w:rsidR="00E94D05" w:rsidRPr="005340FB" w:rsidRDefault="00E94D05" w:rsidP="00D123DA">
            <w:pPr>
              <w:pStyle w:val="RepTable"/>
              <w:rPr>
                <w:sz w:val="18"/>
                <w:szCs w:val="20"/>
              </w:rPr>
            </w:pPr>
          </w:p>
        </w:tc>
        <w:tc>
          <w:tcPr>
            <w:tcW w:w="1467" w:type="pct"/>
          </w:tcPr>
          <w:p w14:paraId="555E9A4C" w14:textId="77777777" w:rsidR="00E94D05" w:rsidRPr="005340FB" w:rsidRDefault="00E94D05" w:rsidP="00D123DA">
            <w:pPr>
              <w:pStyle w:val="RepTable"/>
              <w:rPr>
                <w:sz w:val="18"/>
                <w:szCs w:val="20"/>
              </w:rPr>
            </w:pPr>
            <w:r w:rsidRPr="005340FB">
              <w:rPr>
                <w:sz w:val="18"/>
                <w:szCs w:val="20"/>
              </w:rPr>
              <w:t>Vapour (75</w:t>
            </w:r>
            <w:r w:rsidRPr="005340FB">
              <w:rPr>
                <w:sz w:val="18"/>
                <w:szCs w:val="20"/>
                <w:vertAlign w:val="superscript"/>
              </w:rPr>
              <w:t>th</w:t>
            </w:r>
            <w:r w:rsidRPr="005340FB">
              <w:rPr>
                <w:sz w:val="18"/>
                <w:szCs w:val="20"/>
              </w:rPr>
              <w:t xml:space="preserve"> perc.)</w:t>
            </w:r>
          </w:p>
        </w:tc>
        <w:tc>
          <w:tcPr>
            <w:tcW w:w="1165" w:type="pct"/>
          </w:tcPr>
          <w:p w14:paraId="29522EB3" w14:textId="40473698"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0.00</w:t>
            </w:r>
            <w:r w:rsidR="0096370E" w:rsidRPr="005340FB">
              <w:rPr>
                <w:rFonts w:eastAsia="SimSun"/>
                <w:sz w:val="18"/>
                <w:szCs w:val="20"/>
                <w:lang w:eastAsia="zh-CN"/>
              </w:rPr>
              <w:t>080</w:t>
            </w:r>
          </w:p>
        </w:tc>
        <w:tc>
          <w:tcPr>
            <w:tcW w:w="962" w:type="pct"/>
          </w:tcPr>
          <w:p w14:paraId="50D661BE" w14:textId="4F59BA26" w:rsidR="00E94D05" w:rsidRPr="005340FB" w:rsidRDefault="0096370E" w:rsidP="00D123DA">
            <w:pPr>
              <w:pStyle w:val="RepTable"/>
              <w:jc w:val="center"/>
              <w:rPr>
                <w:rFonts w:eastAsia="SimSun"/>
                <w:sz w:val="18"/>
                <w:szCs w:val="20"/>
                <w:lang w:eastAsia="zh-CN"/>
              </w:rPr>
            </w:pPr>
            <w:r w:rsidRPr="005340FB">
              <w:rPr>
                <w:rFonts w:eastAsia="SimSun"/>
                <w:sz w:val="18"/>
                <w:szCs w:val="20"/>
                <w:lang w:eastAsia="zh-CN"/>
              </w:rPr>
              <w:t>8.0</w:t>
            </w:r>
          </w:p>
        </w:tc>
      </w:tr>
      <w:tr w:rsidR="00E94D05" w:rsidRPr="005340FB" w14:paraId="5035CD9C" w14:textId="77777777" w:rsidTr="00D123DA">
        <w:tc>
          <w:tcPr>
            <w:tcW w:w="1406" w:type="pct"/>
            <w:vMerge/>
          </w:tcPr>
          <w:p w14:paraId="38A7DED2" w14:textId="77777777" w:rsidR="00E94D05" w:rsidRPr="005340FB" w:rsidRDefault="00E94D05" w:rsidP="00D123DA">
            <w:pPr>
              <w:pStyle w:val="RepTable"/>
              <w:rPr>
                <w:sz w:val="18"/>
                <w:szCs w:val="20"/>
              </w:rPr>
            </w:pPr>
          </w:p>
        </w:tc>
        <w:tc>
          <w:tcPr>
            <w:tcW w:w="1467" w:type="pct"/>
          </w:tcPr>
          <w:p w14:paraId="1B1BE6E6" w14:textId="77777777" w:rsidR="00E94D05" w:rsidRPr="005340FB" w:rsidRDefault="00E94D05" w:rsidP="00D123DA">
            <w:pPr>
              <w:pStyle w:val="RepTable"/>
              <w:rPr>
                <w:sz w:val="18"/>
                <w:szCs w:val="20"/>
              </w:rPr>
            </w:pPr>
            <w:r w:rsidRPr="005340FB">
              <w:rPr>
                <w:sz w:val="18"/>
                <w:szCs w:val="20"/>
              </w:rPr>
              <w:t>Deposits (75</w:t>
            </w:r>
            <w:r w:rsidRPr="005340FB">
              <w:rPr>
                <w:sz w:val="18"/>
                <w:szCs w:val="20"/>
                <w:vertAlign w:val="superscript"/>
              </w:rPr>
              <w:t>th</w:t>
            </w:r>
            <w:r w:rsidRPr="005340FB">
              <w:rPr>
                <w:sz w:val="18"/>
                <w:szCs w:val="20"/>
              </w:rPr>
              <w:t xml:space="preserve"> perc.)</w:t>
            </w:r>
          </w:p>
        </w:tc>
        <w:tc>
          <w:tcPr>
            <w:tcW w:w="1165" w:type="pct"/>
          </w:tcPr>
          <w:p w14:paraId="1875B968" w14:textId="6D36FF4F"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0.001</w:t>
            </w:r>
            <w:r w:rsidR="00FF770B" w:rsidRPr="005340FB">
              <w:rPr>
                <w:rFonts w:eastAsia="SimSun"/>
                <w:sz w:val="18"/>
                <w:szCs w:val="20"/>
                <w:lang w:eastAsia="zh-CN"/>
              </w:rPr>
              <w:t>27</w:t>
            </w:r>
          </w:p>
        </w:tc>
        <w:tc>
          <w:tcPr>
            <w:tcW w:w="962" w:type="pct"/>
          </w:tcPr>
          <w:p w14:paraId="775698EE" w14:textId="33BC4674" w:rsidR="00E94D05" w:rsidRPr="005340FB" w:rsidRDefault="00FF770B" w:rsidP="00D123DA">
            <w:pPr>
              <w:pStyle w:val="RepTable"/>
              <w:jc w:val="center"/>
              <w:rPr>
                <w:rFonts w:eastAsia="SimSun"/>
                <w:sz w:val="18"/>
                <w:szCs w:val="20"/>
                <w:lang w:eastAsia="zh-CN"/>
              </w:rPr>
            </w:pPr>
            <w:r w:rsidRPr="005340FB">
              <w:rPr>
                <w:rFonts w:eastAsia="SimSun"/>
                <w:sz w:val="18"/>
                <w:szCs w:val="20"/>
                <w:lang w:eastAsia="zh-CN"/>
              </w:rPr>
              <w:t>12.7</w:t>
            </w:r>
          </w:p>
        </w:tc>
      </w:tr>
      <w:tr w:rsidR="00E94D05" w:rsidRPr="005340FB" w14:paraId="0044C24A" w14:textId="77777777" w:rsidTr="00D123DA">
        <w:trPr>
          <w:trHeight w:val="240"/>
        </w:trPr>
        <w:tc>
          <w:tcPr>
            <w:tcW w:w="1406" w:type="pct"/>
            <w:vMerge/>
          </w:tcPr>
          <w:p w14:paraId="3B1DA9EC" w14:textId="77777777" w:rsidR="00E94D05" w:rsidRPr="005340FB" w:rsidRDefault="00E94D05" w:rsidP="00D123DA">
            <w:pPr>
              <w:pStyle w:val="RepTable"/>
              <w:rPr>
                <w:sz w:val="18"/>
                <w:szCs w:val="20"/>
              </w:rPr>
            </w:pPr>
          </w:p>
        </w:tc>
        <w:tc>
          <w:tcPr>
            <w:tcW w:w="1467" w:type="pct"/>
          </w:tcPr>
          <w:p w14:paraId="7C0C8AD0" w14:textId="77777777" w:rsidR="00E94D05" w:rsidRPr="005340FB" w:rsidRDefault="00E94D05" w:rsidP="00D123DA">
            <w:pPr>
              <w:pStyle w:val="RepTable"/>
              <w:rPr>
                <w:sz w:val="18"/>
                <w:szCs w:val="20"/>
              </w:rPr>
            </w:pPr>
            <w:r w:rsidRPr="005340FB">
              <w:rPr>
                <w:sz w:val="18"/>
                <w:szCs w:val="20"/>
              </w:rPr>
              <w:t>Re-entry (75</w:t>
            </w:r>
            <w:r w:rsidRPr="005340FB">
              <w:rPr>
                <w:sz w:val="18"/>
                <w:szCs w:val="20"/>
                <w:vertAlign w:val="superscript"/>
              </w:rPr>
              <w:t>th</w:t>
            </w:r>
            <w:r w:rsidRPr="005340FB">
              <w:rPr>
                <w:sz w:val="18"/>
                <w:szCs w:val="20"/>
              </w:rPr>
              <w:t xml:space="preserve"> perc.)</w:t>
            </w:r>
          </w:p>
        </w:tc>
        <w:tc>
          <w:tcPr>
            <w:tcW w:w="1165" w:type="pct"/>
          </w:tcPr>
          <w:p w14:paraId="083643BA" w14:textId="705CBE54"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0.00</w:t>
            </w:r>
            <w:r w:rsidR="0096370E" w:rsidRPr="005340FB">
              <w:rPr>
                <w:rFonts w:eastAsia="SimSun"/>
                <w:sz w:val="18"/>
                <w:szCs w:val="20"/>
                <w:lang w:eastAsia="zh-CN"/>
              </w:rPr>
              <w:t>2</w:t>
            </w:r>
            <w:r w:rsidR="00FF770B" w:rsidRPr="005340FB">
              <w:rPr>
                <w:rFonts w:eastAsia="SimSun"/>
                <w:sz w:val="18"/>
                <w:szCs w:val="20"/>
                <w:lang w:eastAsia="zh-CN"/>
              </w:rPr>
              <w:t>67</w:t>
            </w:r>
          </w:p>
        </w:tc>
        <w:tc>
          <w:tcPr>
            <w:tcW w:w="962" w:type="pct"/>
          </w:tcPr>
          <w:p w14:paraId="24D0FB48" w14:textId="6E4EAB03" w:rsidR="00E94D05" w:rsidRPr="005340FB" w:rsidRDefault="00FF770B" w:rsidP="00D123DA">
            <w:pPr>
              <w:pStyle w:val="RepTable"/>
              <w:jc w:val="center"/>
              <w:rPr>
                <w:rFonts w:eastAsia="SimSun"/>
                <w:sz w:val="18"/>
                <w:szCs w:val="20"/>
                <w:lang w:eastAsia="zh-CN"/>
              </w:rPr>
            </w:pPr>
            <w:r w:rsidRPr="005340FB">
              <w:rPr>
                <w:rFonts w:eastAsia="SimSun"/>
                <w:sz w:val="18"/>
                <w:szCs w:val="20"/>
                <w:lang w:eastAsia="zh-CN"/>
              </w:rPr>
              <w:t>26.7</w:t>
            </w:r>
          </w:p>
        </w:tc>
      </w:tr>
      <w:tr w:rsidR="00E94D05" w:rsidRPr="005340FB" w14:paraId="7413B1F2" w14:textId="77777777" w:rsidTr="00D123DA">
        <w:trPr>
          <w:trHeight w:val="240"/>
        </w:trPr>
        <w:tc>
          <w:tcPr>
            <w:tcW w:w="1406" w:type="pct"/>
            <w:vMerge/>
          </w:tcPr>
          <w:p w14:paraId="68DE4F25" w14:textId="77777777" w:rsidR="00E94D05" w:rsidRPr="005340FB" w:rsidRDefault="00E94D05" w:rsidP="00D123DA">
            <w:pPr>
              <w:pStyle w:val="RepTable"/>
              <w:rPr>
                <w:sz w:val="18"/>
                <w:szCs w:val="20"/>
              </w:rPr>
            </w:pPr>
          </w:p>
        </w:tc>
        <w:tc>
          <w:tcPr>
            <w:tcW w:w="1467" w:type="pct"/>
          </w:tcPr>
          <w:p w14:paraId="338F3C79" w14:textId="77777777" w:rsidR="00E94D05" w:rsidRPr="005340FB" w:rsidRDefault="00E94D05" w:rsidP="00D123DA">
            <w:pPr>
              <w:pStyle w:val="RepTable"/>
              <w:rPr>
                <w:sz w:val="18"/>
                <w:szCs w:val="20"/>
              </w:rPr>
            </w:pPr>
            <w:r w:rsidRPr="005340FB">
              <w:rPr>
                <w:sz w:val="18"/>
                <w:szCs w:val="20"/>
              </w:rPr>
              <w:t>Sum (mean)</w:t>
            </w:r>
          </w:p>
        </w:tc>
        <w:tc>
          <w:tcPr>
            <w:tcW w:w="1165" w:type="pct"/>
          </w:tcPr>
          <w:p w14:paraId="190FC3C1" w14:textId="79703BF4" w:rsidR="00E94D05" w:rsidRPr="005340FB" w:rsidRDefault="00E94D05" w:rsidP="00D123DA">
            <w:pPr>
              <w:pStyle w:val="RepTable"/>
              <w:jc w:val="center"/>
              <w:rPr>
                <w:rFonts w:eastAsia="SimSun"/>
                <w:sz w:val="18"/>
                <w:szCs w:val="20"/>
                <w:lang w:eastAsia="zh-CN"/>
              </w:rPr>
            </w:pPr>
            <w:r w:rsidRPr="005340FB">
              <w:rPr>
                <w:rFonts w:eastAsia="SimSun"/>
                <w:sz w:val="18"/>
                <w:szCs w:val="20"/>
                <w:lang w:eastAsia="zh-CN"/>
              </w:rPr>
              <w:t>0.0</w:t>
            </w:r>
            <w:r w:rsidR="00FF770B" w:rsidRPr="005340FB">
              <w:rPr>
                <w:rFonts w:eastAsia="SimSun"/>
                <w:sz w:val="18"/>
                <w:szCs w:val="20"/>
                <w:lang w:eastAsia="zh-CN"/>
              </w:rPr>
              <w:t>0978</w:t>
            </w:r>
          </w:p>
        </w:tc>
        <w:tc>
          <w:tcPr>
            <w:tcW w:w="962" w:type="pct"/>
          </w:tcPr>
          <w:p w14:paraId="0CD575C5" w14:textId="1B36B987" w:rsidR="00E94D05" w:rsidRPr="005340FB" w:rsidRDefault="00FF770B" w:rsidP="00D123DA">
            <w:pPr>
              <w:pStyle w:val="RepTable"/>
              <w:jc w:val="center"/>
              <w:rPr>
                <w:rFonts w:eastAsia="SimSun"/>
                <w:b/>
                <w:bCs/>
                <w:sz w:val="18"/>
                <w:szCs w:val="20"/>
                <w:lang w:eastAsia="zh-CN"/>
              </w:rPr>
            </w:pPr>
            <w:r w:rsidRPr="005340FB">
              <w:rPr>
                <w:rFonts w:eastAsia="SimSun"/>
                <w:b/>
                <w:bCs/>
                <w:color w:val="00B050"/>
                <w:sz w:val="18"/>
                <w:szCs w:val="20"/>
                <w:lang w:eastAsia="zh-CN"/>
              </w:rPr>
              <w:t>97.8</w:t>
            </w:r>
          </w:p>
        </w:tc>
      </w:tr>
    </w:tbl>
    <w:p w14:paraId="0A2DABC7" w14:textId="085C08DB" w:rsidR="00E94D05" w:rsidRPr="00E4022E" w:rsidRDefault="00E94D05" w:rsidP="00E94D05">
      <w:pPr>
        <w:pStyle w:val="RepStandard"/>
        <w:spacing w:before="120" w:after="120"/>
      </w:pPr>
      <w:r w:rsidRPr="00E4022E">
        <w:t xml:space="preserve">When this refinement is considered for prothioconazole-desthio the estimate of </w:t>
      </w:r>
      <w:r w:rsidR="003D374A" w:rsidRPr="00E4022E">
        <w:t xml:space="preserve">mean </w:t>
      </w:r>
      <w:r w:rsidRPr="00E4022E">
        <w:t xml:space="preserve">exposure for resident child is </w:t>
      </w:r>
      <w:r w:rsidR="0096370E" w:rsidRPr="00E4022E">
        <w:t xml:space="preserve">not </w:t>
      </w:r>
      <w:r w:rsidRPr="00E4022E">
        <w:t>acceptable (</w:t>
      </w:r>
      <w:r w:rsidR="00FF770B" w:rsidRPr="00E4022E">
        <w:t>109</w:t>
      </w:r>
      <w:r w:rsidRPr="00E4022E">
        <w:t>% AOEL</w:t>
      </w:r>
      <w:r w:rsidR="00FF770B" w:rsidRPr="00E4022E">
        <w:t xml:space="preserve"> for spray drift</w:t>
      </w:r>
      <w:r w:rsidRPr="00E4022E">
        <w:t>)</w:t>
      </w:r>
      <w:r w:rsidR="003D374A" w:rsidRPr="00E4022E">
        <w:t>.</w:t>
      </w:r>
    </w:p>
    <w:p w14:paraId="00F632EA" w14:textId="18AE6E8B" w:rsidR="00C43FB8" w:rsidRDefault="003D374A" w:rsidP="005340FB">
      <w:pPr>
        <w:pStyle w:val="RepStandard"/>
        <w:spacing w:before="120"/>
      </w:pPr>
      <w:r w:rsidRPr="00E4022E">
        <w:t>A further refinement of the risk assessment was conducted using a buffer zo</w:t>
      </w:r>
      <w:r w:rsidR="004329C4" w:rsidRPr="00E4022E">
        <w:t>n</w:t>
      </w:r>
      <w:r w:rsidRPr="00E4022E">
        <w:t xml:space="preserve">e (5 m), which is shown in </w:t>
      </w:r>
      <w:r w:rsidRPr="00E4022E">
        <w:fldChar w:fldCharType="begin"/>
      </w:r>
      <w:r w:rsidRPr="00E4022E">
        <w:instrText xml:space="preserve"> REF _Ref109718818 \h  \* MERGEFORMAT </w:instrText>
      </w:r>
      <w:r w:rsidRPr="00E4022E">
        <w:fldChar w:fldCharType="separate"/>
      </w:r>
      <w:r w:rsidR="00D00237" w:rsidRPr="00D00237">
        <w:t>Table 6.6</w:t>
      </w:r>
      <w:r w:rsidR="00D00237" w:rsidRPr="00D00237">
        <w:noBreakHyphen/>
        <w:t>11</w:t>
      </w:r>
      <w:r w:rsidRPr="00E4022E">
        <w:fldChar w:fldCharType="end"/>
      </w:r>
      <w:r w:rsidRPr="00E4022E">
        <w:t>.</w:t>
      </w:r>
    </w:p>
    <w:p w14:paraId="49FB6066" w14:textId="77777777" w:rsidR="005340FB" w:rsidRPr="00A070F9" w:rsidRDefault="005340FB" w:rsidP="005340FB">
      <w:pPr>
        <w:pStyle w:val="RepStandard"/>
      </w:pPr>
    </w:p>
    <w:p w14:paraId="2EC1026C" w14:textId="437E9208" w:rsidR="00C43FB8" w:rsidRPr="005340FB" w:rsidRDefault="1F9C0E85" w:rsidP="005340FB">
      <w:pPr>
        <w:pStyle w:val="RepLabel"/>
        <w:spacing w:before="0" w:after="0"/>
        <w:rPr>
          <w:sz w:val="20"/>
        </w:rPr>
      </w:pPr>
      <w:bookmarkStart w:id="634" w:name="_Ref109718818"/>
      <w:r w:rsidRPr="005340FB">
        <w:rPr>
          <w:sz w:val="20"/>
        </w:rPr>
        <w:t>Table </w:t>
      </w:r>
      <w:r w:rsidR="00C43FB8" w:rsidRPr="005340FB">
        <w:rPr>
          <w:sz w:val="20"/>
        </w:rPr>
        <w:fldChar w:fldCharType="begin"/>
      </w:r>
      <w:r w:rsidR="00C43FB8" w:rsidRPr="005340FB">
        <w:rPr>
          <w:sz w:val="20"/>
        </w:rPr>
        <w:instrText xml:space="preserve"> STYLEREF 2 \s </w:instrText>
      </w:r>
      <w:r w:rsidR="00C43FB8" w:rsidRPr="005340FB">
        <w:rPr>
          <w:sz w:val="20"/>
        </w:rPr>
        <w:fldChar w:fldCharType="separate"/>
      </w:r>
      <w:r w:rsidR="00D00237">
        <w:rPr>
          <w:noProof/>
          <w:sz w:val="20"/>
        </w:rPr>
        <w:t>6.6</w:t>
      </w:r>
      <w:r w:rsidR="00C43FB8" w:rsidRPr="005340FB">
        <w:rPr>
          <w:sz w:val="20"/>
        </w:rPr>
        <w:fldChar w:fldCharType="end"/>
      </w:r>
      <w:r w:rsidR="00C43FB8" w:rsidRPr="005340FB">
        <w:rPr>
          <w:sz w:val="20"/>
        </w:rPr>
        <w:noBreakHyphen/>
      </w:r>
      <w:r w:rsidR="00C43FB8" w:rsidRPr="005340FB">
        <w:rPr>
          <w:sz w:val="20"/>
        </w:rPr>
        <w:fldChar w:fldCharType="begin"/>
      </w:r>
      <w:r w:rsidR="00C43FB8" w:rsidRPr="005340FB">
        <w:rPr>
          <w:sz w:val="20"/>
        </w:rPr>
        <w:instrText xml:space="preserve"> SEQ Table \* ARABIC \s 2 </w:instrText>
      </w:r>
      <w:r w:rsidR="00C43FB8" w:rsidRPr="005340FB">
        <w:rPr>
          <w:sz w:val="20"/>
        </w:rPr>
        <w:fldChar w:fldCharType="separate"/>
      </w:r>
      <w:r w:rsidR="00D00237">
        <w:rPr>
          <w:noProof/>
          <w:sz w:val="20"/>
        </w:rPr>
        <w:t>11</w:t>
      </w:r>
      <w:r w:rsidR="00C43FB8" w:rsidRPr="005340FB">
        <w:rPr>
          <w:sz w:val="20"/>
        </w:rPr>
        <w:fldChar w:fldCharType="end"/>
      </w:r>
      <w:bookmarkEnd w:id="634"/>
      <w:r w:rsidRPr="005340FB">
        <w:rPr>
          <w:sz w:val="20"/>
        </w:rPr>
        <w:t>:</w:t>
      </w:r>
      <w:r w:rsidR="00C43FB8" w:rsidRPr="005340FB">
        <w:rPr>
          <w:sz w:val="20"/>
        </w:rPr>
        <w:tab/>
      </w:r>
      <w:r w:rsidRPr="005340FB">
        <w:rPr>
          <w:sz w:val="20"/>
        </w:rPr>
        <w:t>Estimated resident</w:t>
      </w:r>
      <w:r w:rsidR="4E598BA2" w:rsidRPr="005340FB">
        <w:rPr>
          <w:sz w:val="20"/>
        </w:rPr>
        <w:t>-child</w:t>
      </w:r>
      <w:r w:rsidRPr="005340FB">
        <w:rPr>
          <w:sz w:val="20"/>
        </w:rPr>
        <w:t xml:space="preserve"> exposure (longer term exposure), prothioconazole-desthio (refined DFR and </w:t>
      </w:r>
      <w:r w:rsidR="64096AF1" w:rsidRPr="005340FB">
        <w:rPr>
          <w:sz w:val="20"/>
        </w:rPr>
        <w:t xml:space="preserve">5m </w:t>
      </w:r>
      <w:r w:rsidRPr="005340FB">
        <w:rPr>
          <w:sz w:val="20"/>
        </w:rPr>
        <w:t>buffer zone)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628"/>
        <w:gridCol w:w="2743"/>
        <w:gridCol w:w="2178"/>
        <w:gridCol w:w="1799"/>
      </w:tblGrid>
      <w:tr w:rsidR="00C43FB8" w:rsidRPr="005340FB" w14:paraId="4F721064" w14:textId="77777777" w:rsidTr="00D123DA">
        <w:tc>
          <w:tcPr>
            <w:tcW w:w="1406" w:type="pct"/>
          </w:tcPr>
          <w:p w14:paraId="3D86BC2E" w14:textId="77777777" w:rsidR="00C43FB8" w:rsidRPr="005340FB" w:rsidRDefault="00C43FB8" w:rsidP="00D123DA">
            <w:pPr>
              <w:pStyle w:val="RepTableHeader"/>
              <w:rPr>
                <w:sz w:val="18"/>
              </w:rPr>
            </w:pPr>
          </w:p>
        </w:tc>
        <w:tc>
          <w:tcPr>
            <w:tcW w:w="1467" w:type="pct"/>
          </w:tcPr>
          <w:p w14:paraId="74EE0D78" w14:textId="77777777" w:rsidR="00C43FB8" w:rsidRPr="005340FB" w:rsidRDefault="00C43FB8" w:rsidP="00D123DA">
            <w:pPr>
              <w:pStyle w:val="RepTableHeader"/>
              <w:jc w:val="center"/>
              <w:rPr>
                <w:sz w:val="18"/>
              </w:rPr>
            </w:pPr>
          </w:p>
        </w:tc>
        <w:tc>
          <w:tcPr>
            <w:tcW w:w="2127" w:type="pct"/>
            <w:gridSpan w:val="2"/>
            <w:vAlign w:val="center"/>
          </w:tcPr>
          <w:p w14:paraId="6B87AFD9" w14:textId="77777777" w:rsidR="00C43FB8" w:rsidRPr="005340FB" w:rsidRDefault="00C43FB8" w:rsidP="00D123DA">
            <w:pPr>
              <w:pStyle w:val="RepTableHeader"/>
              <w:jc w:val="center"/>
              <w:rPr>
                <w:sz w:val="18"/>
              </w:rPr>
            </w:pPr>
            <w:r w:rsidRPr="005340FB">
              <w:rPr>
                <w:sz w:val="18"/>
              </w:rPr>
              <w:t>Prothioconazole-desthio</w:t>
            </w:r>
          </w:p>
        </w:tc>
      </w:tr>
      <w:tr w:rsidR="00C43FB8" w:rsidRPr="005340FB" w14:paraId="00A30041" w14:textId="77777777" w:rsidTr="005340FB">
        <w:tc>
          <w:tcPr>
            <w:tcW w:w="1406" w:type="pct"/>
            <w:vAlign w:val="center"/>
          </w:tcPr>
          <w:p w14:paraId="65EBB035" w14:textId="77777777" w:rsidR="00C43FB8" w:rsidRPr="005340FB" w:rsidRDefault="00C43FB8" w:rsidP="005340FB">
            <w:pPr>
              <w:pStyle w:val="RepTableHeader"/>
              <w:jc w:val="center"/>
              <w:rPr>
                <w:sz w:val="18"/>
              </w:rPr>
            </w:pPr>
            <w:r w:rsidRPr="005340FB">
              <w:rPr>
                <w:sz w:val="18"/>
              </w:rPr>
              <w:t>Model data</w:t>
            </w:r>
          </w:p>
        </w:tc>
        <w:tc>
          <w:tcPr>
            <w:tcW w:w="1467" w:type="pct"/>
            <w:vAlign w:val="center"/>
          </w:tcPr>
          <w:p w14:paraId="1DD3BFF7" w14:textId="77777777" w:rsidR="00C43FB8" w:rsidRPr="005340FB" w:rsidRDefault="00C43FB8" w:rsidP="005340FB">
            <w:pPr>
              <w:pStyle w:val="RepTableHeader"/>
              <w:jc w:val="center"/>
              <w:rPr>
                <w:sz w:val="18"/>
              </w:rPr>
            </w:pPr>
          </w:p>
        </w:tc>
        <w:tc>
          <w:tcPr>
            <w:tcW w:w="1165" w:type="pct"/>
            <w:vAlign w:val="center"/>
          </w:tcPr>
          <w:p w14:paraId="5F7830FC" w14:textId="77777777" w:rsidR="00C43FB8" w:rsidRPr="005340FB" w:rsidRDefault="00C43FB8" w:rsidP="005340FB">
            <w:pPr>
              <w:pStyle w:val="RepTableHeader"/>
              <w:jc w:val="center"/>
              <w:rPr>
                <w:sz w:val="18"/>
              </w:rPr>
            </w:pPr>
            <w:r w:rsidRPr="005340FB">
              <w:rPr>
                <w:sz w:val="18"/>
              </w:rPr>
              <w:t>Total absorbed dose (mg/kg bw/day)</w:t>
            </w:r>
          </w:p>
        </w:tc>
        <w:tc>
          <w:tcPr>
            <w:tcW w:w="962" w:type="pct"/>
            <w:vAlign w:val="center"/>
          </w:tcPr>
          <w:p w14:paraId="20FC0D9D" w14:textId="77777777" w:rsidR="00C43FB8" w:rsidRPr="005340FB" w:rsidRDefault="00C43FB8" w:rsidP="005340FB">
            <w:pPr>
              <w:pStyle w:val="RepTableHeader"/>
              <w:jc w:val="center"/>
              <w:rPr>
                <w:sz w:val="18"/>
              </w:rPr>
            </w:pPr>
            <w:r w:rsidRPr="005340FB">
              <w:rPr>
                <w:sz w:val="18"/>
              </w:rPr>
              <w:t>% of systemic AOEL</w:t>
            </w:r>
          </w:p>
        </w:tc>
      </w:tr>
      <w:tr w:rsidR="00C43FB8" w:rsidRPr="005340FB" w14:paraId="3ECD8C39" w14:textId="77777777" w:rsidTr="00D123DA">
        <w:tc>
          <w:tcPr>
            <w:tcW w:w="5000" w:type="pct"/>
            <w:gridSpan w:val="4"/>
          </w:tcPr>
          <w:p w14:paraId="084D6448" w14:textId="77777777" w:rsidR="00C43FB8" w:rsidRPr="005340FB" w:rsidRDefault="00C43FB8" w:rsidP="00D123DA">
            <w:pPr>
              <w:pStyle w:val="RepTable"/>
              <w:rPr>
                <w:sz w:val="18"/>
                <w:szCs w:val="20"/>
              </w:rPr>
            </w:pPr>
            <w:r w:rsidRPr="005340FB">
              <w:rPr>
                <w:sz w:val="18"/>
                <w:szCs w:val="20"/>
              </w:rPr>
              <w:t>Cereals - Tractor mounted downward spray application, outdoors</w:t>
            </w:r>
          </w:p>
          <w:p w14:paraId="1C0CC725" w14:textId="72DD2BF6" w:rsidR="00C43FB8" w:rsidRPr="005340FB" w:rsidRDefault="00C43FB8" w:rsidP="00D123DA">
            <w:pPr>
              <w:pStyle w:val="RepTable"/>
              <w:rPr>
                <w:sz w:val="18"/>
                <w:szCs w:val="20"/>
              </w:rPr>
            </w:pPr>
            <w:r w:rsidRPr="005340FB">
              <w:rPr>
                <w:sz w:val="18"/>
                <w:szCs w:val="20"/>
              </w:rPr>
              <w:t>Buffer zone:</w:t>
            </w:r>
            <w:r w:rsidR="003D374A" w:rsidRPr="005340FB">
              <w:rPr>
                <w:sz w:val="18"/>
                <w:szCs w:val="20"/>
              </w:rPr>
              <w:t xml:space="preserve"> 5 m</w:t>
            </w:r>
            <w:r w:rsidRPr="005340FB">
              <w:rPr>
                <w:sz w:val="18"/>
                <w:szCs w:val="20"/>
              </w:rPr>
              <w:t xml:space="preserve"> </w:t>
            </w:r>
          </w:p>
          <w:p w14:paraId="3140A322" w14:textId="77777777" w:rsidR="00C43FB8" w:rsidRPr="005340FB" w:rsidRDefault="00C43FB8" w:rsidP="00D123DA">
            <w:pPr>
              <w:pStyle w:val="RepTable"/>
              <w:rPr>
                <w:sz w:val="18"/>
                <w:szCs w:val="20"/>
              </w:rPr>
            </w:pPr>
            <w:r w:rsidRPr="005340FB">
              <w:rPr>
                <w:sz w:val="18"/>
                <w:szCs w:val="20"/>
              </w:rPr>
              <w:t>Drift reduction technology: no</w:t>
            </w:r>
          </w:p>
          <w:p w14:paraId="17BF1287" w14:textId="77777777" w:rsidR="00C43FB8" w:rsidRPr="005340FB" w:rsidRDefault="00C43FB8" w:rsidP="00D123DA">
            <w:pPr>
              <w:pStyle w:val="RepTable"/>
              <w:rPr>
                <w:sz w:val="18"/>
                <w:szCs w:val="20"/>
              </w:rPr>
            </w:pPr>
            <w:r w:rsidRPr="005340FB">
              <w:rPr>
                <w:sz w:val="18"/>
                <w:szCs w:val="20"/>
              </w:rPr>
              <w:t>DT50: 30 days</w:t>
            </w:r>
          </w:p>
          <w:p w14:paraId="18368599" w14:textId="77777777" w:rsidR="00C43FB8" w:rsidRPr="005340FB" w:rsidRDefault="00C43FB8" w:rsidP="00D123DA">
            <w:pPr>
              <w:pStyle w:val="RepTable"/>
              <w:rPr>
                <w:sz w:val="18"/>
                <w:szCs w:val="20"/>
              </w:rPr>
            </w:pPr>
            <w:r w:rsidRPr="005340FB">
              <w:rPr>
                <w:sz w:val="18"/>
                <w:szCs w:val="20"/>
              </w:rPr>
              <w:t>DFR: 0.691 µg/cm²/kg a.s./ha</w:t>
            </w:r>
          </w:p>
          <w:p w14:paraId="7EAFF16B" w14:textId="48222B43" w:rsidR="00C43FB8" w:rsidRPr="005340FB" w:rsidRDefault="00C43FB8" w:rsidP="00D123DA">
            <w:pPr>
              <w:widowControl w:val="0"/>
              <w:rPr>
                <w:sz w:val="18"/>
                <w:szCs w:val="20"/>
              </w:rPr>
            </w:pPr>
            <w:r w:rsidRPr="005340FB">
              <w:rPr>
                <w:sz w:val="18"/>
                <w:szCs w:val="18"/>
              </w:rPr>
              <w:t>Interval between treatments: 14 days</w:t>
            </w:r>
          </w:p>
        </w:tc>
      </w:tr>
      <w:tr w:rsidR="00C43FB8" w:rsidRPr="005340FB" w14:paraId="08890442" w14:textId="77777777" w:rsidTr="00D123DA">
        <w:tc>
          <w:tcPr>
            <w:tcW w:w="2873" w:type="pct"/>
            <w:gridSpan w:val="2"/>
          </w:tcPr>
          <w:p w14:paraId="6E89299E" w14:textId="77777777" w:rsidR="00C43FB8" w:rsidRPr="005340FB" w:rsidRDefault="00C43FB8" w:rsidP="00D123DA">
            <w:pPr>
              <w:pStyle w:val="RepTable"/>
              <w:rPr>
                <w:sz w:val="18"/>
                <w:szCs w:val="20"/>
              </w:rPr>
            </w:pPr>
            <w:r w:rsidRPr="005340FB">
              <w:rPr>
                <w:sz w:val="18"/>
                <w:szCs w:val="20"/>
              </w:rPr>
              <w:t>Application rate:</w:t>
            </w:r>
          </w:p>
        </w:tc>
        <w:tc>
          <w:tcPr>
            <w:tcW w:w="2127" w:type="pct"/>
            <w:gridSpan w:val="2"/>
          </w:tcPr>
          <w:p w14:paraId="1F0E741B" w14:textId="77777777" w:rsidR="00C43FB8" w:rsidRPr="005340FB" w:rsidRDefault="00C43FB8" w:rsidP="00D123DA">
            <w:pPr>
              <w:pStyle w:val="RepTable"/>
              <w:rPr>
                <w:sz w:val="18"/>
                <w:szCs w:val="20"/>
              </w:rPr>
            </w:pPr>
            <w:r w:rsidRPr="005340FB">
              <w:rPr>
                <w:sz w:val="18"/>
                <w:szCs w:val="20"/>
              </w:rPr>
              <w:t>2 x 0.190 kg equivalent/ha</w:t>
            </w:r>
          </w:p>
        </w:tc>
      </w:tr>
      <w:tr w:rsidR="00C43FB8" w:rsidRPr="005340FB" w14:paraId="0673CE7D" w14:textId="77777777" w:rsidTr="00D123DA">
        <w:tc>
          <w:tcPr>
            <w:tcW w:w="1406" w:type="pct"/>
            <w:vMerge w:val="restart"/>
          </w:tcPr>
          <w:p w14:paraId="0B75004B" w14:textId="77777777" w:rsidR="00C43FB8" w:rsidRPr="005340FB" w:rsidRDefault="00C43FB8" w:rsidP="00D123DA">
            <w:pPr>
              <w:pStyle w:val="RepTable"/>
              <w:rPr>
                <w:sz w:val="18"/>
                <w:szCs w:val="20"/>
              </w:rPr>
            </w:pPr>
            <w:r w:rsidRPr="005340FB">
              <w:rPr>
                <w:sz w:val="18"/>
                <w:szCs w:val="20"/>
              </w:rPr>
              <w:t>Resident child</w:t>
            </w:r>
          </w:p>
          <w:p w14:paraId="2298E616" w14:textId="77777777" w:rsidR="00C43FB8" w:rsidRPr="005340FB" w:rsidRDefault="00C43FB8" w:rsidP="00D123DA">
            <w:pPr>
              <w:pStyle w:val="RepTable"/>
              <w:rPr>
                <w:sz w:val="18"/>
                <w:szCs w:val="20"/>
              </w:rPr>
            </w:pPr>
            <w:r w:rsidRPr="005340FB">
              <w:rPr>
                <w:sz w:val="18"/>
                <w:szCs w:val="20"/>
              </w:rPr>
              <w:t>Body weight: 10 kg</w:t>
            </w:r>
          </w:p>
        </w:tc>
        <w:tc>
          <w:tcPr>
            <w:tcW w:w="1467" w:type="pct"/>
          </w:tcPr>
          <w:p w14:paraId="5EBF8D3E" w14:textId="77777777" w:rsidR="00C43FB8" w:rsidRPr="005340FB" w:rsidRDefault="00C43FB8" w:rsidP="00D123DA">
            <w:pPr>
              <w:pStyle w:val="RepTable"/>
              <w:rPr>
                <w:sz w:val="18"/>
                <w:szCs w:val="20"/>
              </w:rPr>
            </w:pPr>
            <w:r w:rsidRPr="005340FB">
              <w:rPr>
                <w:sz w:val="18"/>
                <w:szCs w:val="20"/>
              </w:rPr>
              <w:t>Drift (75</w:t>
            </w:r>
            <w:r w:rsidRPr="005340FB">
              <w:rPr>
                <w:sz w:val="18"/>
                <w:szCs w:val="20"/>
                <w:vertAlign w:val="superscript"/>
              </w:rPr>
              <w:t>th</w:t>
            </w:r>
            <w:r w:rsidRPr="005340FB">
              <w:rPr>
                <w:sz w:val="18"/>
                <w:szCs w:val="20"/>
              </w:rPr>
              <w:t xml:space="preserve"> perc.)</w:t>
            </w:r>
          </w:p>
        </w:tc>
        <w:tc>
          <w:tcPr>
            <w:tcW w:w="1165" w:type="pct"/>
          </w:tcPr>
          <w:p w14:paraId="759A66A7" w14:textId="025563E2" w:rsidR="00C43FB8" w:rsidRPr="005340FB" w:rsidRDefault="00C43FB8" w:rsidP="00D123DA">
            <w:pPr>
              <w:pStyle w:val="RepTable"/>
              <w:jc w:val="center"/>
              <w:rPr>
                <w:rFonts w:eastAsia="SimSun"/>
                <w:sz w:val="18"/>
                <w:szCs w:val="20"/>
                <w:lang w:eastAsia="zh-CN"/>
              </w:rPr>
            </w:pPr>
            <w:r w:rsidRPr="005340FB">
              <w:rPr>
                <w:rFonts w:eastAsia="SimSun"/>
                <w:sz w:val="18"/>
                <w:szCs w:val="20"/>
                <w:lang w:eastAsia="zh-CN"/>
              </w:rPr>
              <w:t>0.0</w:t>
            </w:r>
            <w:r w:rsidR="00D60791" w:rsidRPr="005340FB">
              <w:rPr>
                <w:rFonts w:eastAsia="SimSun"/>
                <w:sz w:val="18"/>
                <w:szCs w:val="20"/>
                <w:lang w:eastAsia="zh-CN"/>
              </w:rPr>
              <w:t>07</w:t>
            </w:r>
            <w:r w:rsidR="00111A66" w:rsidRPr="005340FB">
              <w:rPr>
                <w:rFonts w:eastAsia="SimSun"/>
                <w:sz w:val="18"/>
                <w:szCs w:val="20"/>
                <w:lang w:eastAsia="zh-CN"/>
              </w:rPr>
              <w:t>24</w:t>
            </w:r>
          </w:p>
        </w:tc>
        <w:tc>
          <w:tcPr>
            <w:tcW w:w="962" w:type="pct"/>
          </w:tcPr>
          <w:p w14:paraId="3F60FA6C" w14:textId="4F4857E7" w:rsidR="00C43FB8" w:rsidRPr="005340FB" w:rsidRDefault="00D60791" w:rsidP="00D123DA">
            <w:pPr>
              <w:pStyle w:val="RepTable"/>
              <w:jc w:val="center"/>
              <w:rPr>
                <w:rFonts w:eastAsia="SimSun"/>
                <w:sz w:val="18"/>
                <w:szCs w:val="20"/>
                <w:lang w:eastAsia="zh-CN"/>
              </w:rPr>
            </w:pPr>
            <w:r w:rsidRPr="005340FB">
              <w:rPr>
                <w:rFonts w:eastAsia="SimSun"/>
                <w:sz w:val="18"/>
                <w:szCs w:val="20"/>
                <w:lang w:eastAsia="zh-CN"/>
              </w:rPr>
              <w:t>7</w:t>
            </w:r>
            <w:r w:rsidR="00111A66" w:rsidRPr="005340FB">
              <w:rPr>
                <w:rFonts w:eastAsia="SimSun"/>
                <w:sz w:val="18"/>
                <w:szCs w:val="20"/>
                <w:lang w:eastAsia="zh-CN"/>
              </w:rPr>
              <w:t>2.4</w:t>
            </w:r>
          </w:p>
        </w:tc>
      </w:tr>
      <w:tr w:rsidR="00C43FB8" w:rsidRPr="005340FB" w14:paraId="224DD151" w14:textId="77777777" w:rsidTr="00D123DA">
        <w:tc>
          <w:tcPr>
            <w:tcW w:w="1406" w:type="pct"/>
            <w:vMerge/>
          </w:tcPr>
          <w:p w14:paraId="23C54F4E" w14:textId="77777777" w:rsidR="00C43FB8" w:rsidRPr="005340FB" w:rsidRDefault="00C43FB8" w:rsidP="00D123DA">
            <w:pPr>
              <w:pStyle w:val="RepTable"/>
              <w:rPr>
                <w:sz w:val="18"/>
                <w:szCs w:val="20"/>
              </w:rPr>
            </w:pPr>
          </w:p>
        </w:tc>
        <w:tc>
          <w:tcPr>
            <w:tcW w:w="1467" w:type="pct"/>
          </w:tcPr>
          <w:p w14:paraId="63801829" w14:textId="77777777" w:rsidR="00C43FB8" w:rsidRPr="005340FB" w:rsidRDefault="00C43FB8" w:rsidP="00D123DA">
            <w:pPr>
              <w:pStyle w:val="RepTable"/>
              <w:rPr>
                <w:sz w:val="18"/>
                <w:szCs w:val="20"/>
              </w:rPr>
            </w:pPr>
            <w:r w:rsidRPr="005340FB">
              <w:rPr>
                <w:sz w:val="18"/>
                <w:szCs w:val="20"/>
              </w:rPr>
              <w:t>Vapour (75</w:t>
            </w:r>
            <w:r w:rsidRPr="005340FB">
              <w:rPr>
                <w:sz w:val="18"/>
                <w:szCs w:val="20"/>
                <w:vertAlign w:val="superscript"/>
              </w:rPr>
              <w:t>th</w:t>
            </w:r>
            <w:r w:rsidRPr="005340FB">
              <w:rPr>
                <w:sz w:val="18"/>
                <w:szCs w:val="20"/>
              </w:rPr>
              <w:t xml:space="preserve"> perc.)</w:t>
            </w:r>
          </w:p>
        </w:tc>
        <w:tc>
          <w:tcPr>
            <w:tcW w:w="1165" w:type="pct"/>
          </w:tcPr>
          <w:p w14:paraId="442BB8E8" w14:textId="2F23C477" w:rsidR="00C43FB8" w:rsidRPr="005340FB" w:rsidRDefault="00C43FB8" w:rsidP="00D123DA">
            <w:pPr>
              <w:pStyle w:val="RepTable"/>
              <w:jc w:val="center"/>
              <w:rPr>
                <w:rFonts w:eastAsia="SimSun"/>
                <w:sz w:val="18"/>
                <w:szCs w:val="20"/>
                <w:lang w:eastAsia="zh-CN"/>
              </w:rPr>
            </w:pPr>
            <w:r w:rsidRPr="005340FB">
              <w:rPr>
                <w:rFonts w:eastAsia="SimSun"/>
                <w:sz w:val="18"/>
                <w:szCs w:val="20"/>
                <w:lang w:eastAsia="zh-CN"/>
              </w:rPr>
              <w:t>0.00</w:t>
            </w:r>
            <w:r w:rsidR="00111A66" w:rsidRPr="005340FB">
              <w:rPr>
                <w:rFonts w:eastAsia="SimSun"/>
                <w:sz w:val="18"/>
                <w:szCs w:val="20"/>
                <w:lang w:eastAsia="zh-CN"/>
              </w:rPr>
              <w:t>080</w:t>
            </w:r>
          </w:p>
        </w:tc>
        <w:tc>
          <w:tcPr>
            <w:tcW w:w="962" w:type="pct"/>
          </w:tcPr>
          <w:p w14:paraId="5C617838" w14:textId="73691056" w:rsidR="00C43FB8" w:rsidRPr="005340FB" w:rsidRDefault="00111A66" w:rsidP="00D123DA">
            <w:pPr>
              <w:pStyle w:val="RepTable"/>
              <w:jc w:val="center"/>
              <w:rPr>
                <w:rFonts w:eastAsia="SimSun"/>
                <w:sz w:val="18"/>
                <w:szCs w:val="20"/>
                <w:lang w:eastAsia="zh-CN"/>
              </w:rPr>
            </w:pPr>
            <w:r w:rsidRPr="005340FB">
              <w:rPr>
                <w:rFonts w:eastAsia="SimSun"/>
                <w:sz w:val="18"/>
                <w:szCs w:val="20"/>
                <w:lang w:eastAsia="zh-CN"/>
              </w:rPr>
              <w:t>8.0</w:t>
            </w:r>
          </w:p>
        </w:tc>
      </w:tr>
      <w:tr w:rsidR="00C43FB8" w:rsidRPr="005340FB" w14:paraId="69B3A577" w14:textId="77777777" w:rsidTr="00D123DA">
        <w:tc>
          <w:tcPr>
            <w:tcW w:w="1406" w:type="pct"/>
            <w:vMerge/>
          </w:tcPr>
          <w:p w14:paraId="1E63C328" w14:textId="77777777" w:rsidR="00C43FB8" w:rsidRPr="005340FB" w:rsidRDefault="00C43FB8" w:rsidP="00D123DA">
            <w:pPr>
              <w:pStyle w:val="RepTable"/>
              <w:rPr>
                <w:sz w:val="18"/>
                <w:szCs w:val="20"/>
              </w:rPr>
            </w:pPr>
          </w:p>
        </w:tc>
        <w:tc>
          <w:tcPr>
            <w:tcW w:w="1467" w:type="pct"/>
          </w:tcPr>
          <w:p w14:paraId="744287E1" w14:textId="77777777" w:rsidR="00C43FB8" w:rsidRPr="005340FB" w:rsidRDefault="00C43FB8" w:rsidP="00D123DA">
            <w:pPr>
              <w:pStyle w:val="RepTable"/>
              <w:rPr>
                <w:sz w:val="18"/>
                <w:szCs w:val="20"/>
              </w:rPr>
            </w:pPr>
            <w:r w:rsidRPr="005340FB">
              <w:rPr>
                <w:sz w:val="18"/>
                <w:szCs w:val="20"/>
              </w:rPr>
              <w:t>Deposits (75</w:t>
            </w:r>
            <w:r w:rsidRPr="005340FB">
              <w:rPr>
                <w:sz w:val="18"/>
                <w:szCs w:val="20"/>
                <w:vertAlign w:val="superscript"/>
              </w:rPr>
              <w:t>th</w:t>
            </w:r>
            <w:r w:rsidRPr="005340FB">
              <w:rPr>
                <w:sz w:val="18"/>
                <w:szCs w:val="20"/>
              </w:rPr>
              <w:t xml:space="preserve"> perc.)</w:t>
            </w:r>
          </w:p>
        </w:tc>
        <w:tc>
          <w:tcPr>
            <w:tcW w:w="1165" w:type="pct"/>
          </w:tcPr>
          <w:p w14:paraId="3763C557" w14:textId="0A34E65F" w:rsidR="00C43FB8" w:rsidRPr="005340FB" w:rsidRDefault="00C43FB8" w:rsidP="00D123DA">
            <w:pPr>
              <w:pStyle w:val="RepTable"/>
              <w:jc w:val="center"/>
              <w:rPr>
                <w:rFonts w:eastAsia="SimSun"/>
                <w:sz w:val="18"/>
                <w:szCs w:val="20"/>
                <w:lang w:eastAsia="zh-CN"/>
              </w:rPr>
            </w:pPr>
            <w:r w:rsidRPr="005340FB">
              <w:rPr>
                <w:rFonts w:eastAsia="SimSun"/>
                <w:sz w:val="18"/>
                <w:szCs w:val="20"/>
                <w:lang w:eastAsia="zh-CN"/>
              </w:rPr>
              <w:t>0.00</w:t>
            </w:r>
            <w:r w:rsidR="00D60791" w:rsidRPr="005340FB">
              <w:rPr>
                <w:rFonts w:eastAsia="SimSun"/>
                <w:sz w:val="18"/>
                <w:szCs w:val="20"/>
                <w:lang w:eastAsia="zh-CN"/>
              </w:rPr>
              <w:t>052</w:t>
            </w:r>
          </w:p>
        </w:tc>
        <w:tc>
          <w:tcPr>
            <w:tcW w:w="962" w:type="pct"/>
          </w:tcPr>
          <w:p w14:paraId="0996652A" w14:textId="1E6FD801" w:rsidR="00C43FB8" w:rsidRPr="005340FB" w:rsidRDefault="00D60791" w:rsidP="00D123DA">
            <w:pPr>
              <w:pStyle w:val="RepTable"/>
              <w:jc w:val="center"/>
              <w:rPr>
                <w:rFonts w:eastAsia="SimSun"/>
                <w:sz w:val="18"/>
                <w:szCs w:val="20"/>
                <w:lang w:eastAsia="zh-CN"/>
              </w:rPr>
            </w:pPr>
            <w:r w:rsidRPr="005340FB">
              <w:rPr>
                <w:rFonts w:eastAsia="SimSun"/>
                <w:sz w:val="18"/>
                <w:szCs w:val="20"/>
                <w:lang w:eastAsia="zh-CN"/>
              </w:rPr>
              <w:t>5.2</w:t>
            </w:r>
          </w:p>
        </w:tc>
      </w:tr>
      <w:tr w:rsidR="00C43FB8" w:rsidRPr="005340FB" w14:paraId="1CD1E7DF" w14:textId="77777777" w:rsidTr="00D123DA">
        <w:trPr>
          <w:trHeight w:val="240"/>
        </w:trPr>
        <w:tc>
          <w:tcPr>
            <w:tcW w:w="1406" w:type="pct"/>
            <w:vMerge/>
          </w:tcPr>
          <w:p w14:paraId="2BDFC2B0" w14:textId="77777777" w:rsidR="00C43FB8" w:rsidRPr="005340FB" w:rsidRDefault="00C43FB8" w:rsidP="00D123DA">
            <w:pPr>
              <w:pStyle w:val="RepTable"/>
              <w:rPr>
                <w:sz w:val="18"/>
                <w:szCs w:val="20"/>
              </w:rPr>
            </w:pPr>
          </w:p>
        </w:tc>
        <w:tc>
          <w:tcPr>
            <w:tcW w:w="1467" w:type="pct"/>
          </w:tcPr>
          <w:p w14:paraId="423CA876" w14:textId="77777777" w:rsidR="00C43FB8" w:rsidRPr="005340FB" w:rsidRDefault="00C43FB8" w:rsidP="00D123DA">
            <w:pPr>
              <w:pStyle w:val="RepTable"/>
              <w:rPr>
                <w:sz w:val="18"/>
                <w:szCs w:val="20"/>
              </w:rPr>
            </w:pPr>
            <w:r w:rsidRPr="005340FB">
              <w:rPr>
                <w:sz w:val="18"/>
                <w:szCs w:val="20"/>
              </w:rPr>
              <w:t>Re-entry (75</w:t>
            </w:r>
            <w:r w:rsidRPr="005340FB">
              <w:rPr>
                <w:sz w:val="18"/>
                <w:szCs w:val="20"/>
                <w:vertAlign w:val="superscript"/>
              </w:rPr>
              <w:t>th</w:t>
            </w:r>
            <w:r w:rsidRPr="005340FB">
              <w:rPr>
                <w:sz w:val="18"/>
                <w:szCs w:val="20"/>
              </w:rPr>
              <w:t xml:space="preserve"> perc.)</w:t>
            </w:r>
          </w:p>
        </w:tc>
        <w:tc>
          <w:tcPr>
            <w:tcW w:w="1165" w:type="pct"/>
          </w:tcPr>
          <w:p w14:paraId="2C179E7F" w14:textId="7BC2F2A0" w:rsidR="00C43FB8" w:rsidRPr="005340FB" w:rsidRDefault="00C43FB8" w:rsidP="00D123DA">
            <w:pPr>
              <w:pStyle w:val="RepTable"/>
              <w:jc w:val="center"/>
              <w:rPr>
                <w:rFonts w:eastAsia="SimSun"/>
                <w:sz w:val="18"/>
                <w:szCs w:val="20"/>
                <w:lang w:eastAsia="zh-CN"/>
              </w:rPr>
            </w:pPr>
            <w:r w:rsidRPr="005340FB">
              <w:rPr>
                <w:rFonts w:eastAsia="SimSun"/>
                <w:sz w:val="18"/>
                <w:szCs w:val="20"/>
                <w:lang w:eastAsia="zh-CN"/>
              </w:rPr>
              <w:t>0.00</w:t>
            </w:r>
            <w:r w:rsidR="00111A66" w:rsidRPr="005340FB">
              <w:rPr>
                <w:rFonts w:eastAsia="SimSun"/>
                <w:sz w:val="18"/>
                <w:szCs w:val="20"/>
                <w:lang w:eastAsia="zh-CN"/>
              </w:rPr>
              <w:t>267</w:t>
            </w:r>
          </w:p>
        </w:tc>
        <w:tc>
          <w:tcPr>
            <w:tcW w:w="962" w:type="pct"/>
          </w:tcPr>
          <w:p w14:paraId="212829A2" w14:textId="43DB3DC7" w:rsidR="00C43FB8" w:rsidRPr="005340FB" w:rsidRDefault="00111A66" w:rsidP="00D123DA">
            <w:pPr>
              <w:pStyle w:val="RepTable"/>
              <w:jc w:val="center"/>
              <w:rPr>
                <w:rFonts w:eastAsia="SimSun"/>
                <w:sz w:val="18"/>
                <w:szCs w:val="20"/>
                <w:lang w:eastAsia="zh-CN"/>
              </w:rPr>
            </w:pPr>
            <w:r w:rsidRPr="005340FB">
              <w:rPr>
                <w:rFonts w:eastAsia="SimSun"/>
                <w:sz w:val="18"/>
                <w:szCs w:val="20"/>
                <w:lang w:eastAsia="zh-CN"/>
              </w:rPr>
              <w:t>26.7</w:t>
            </w:r>
          </w:p>
        </w:tc>
      </w:tr>
      <w:tr w:rsidR="00C43FB8" w:rsidRPr="005340FB" w14:paraId="084B311C" w14:textId="77777777" w:rsidTr="00D123DA">
        <w:trPr>
          <w:trHeight w:val="240"/>
        </w:trPr>
        <w:tc>
          <w:tcPr>
            <w:tcW w:w="1406" w:type="pct"/>
            <w:vMerge/>
          </w:tcPr>
          <w:p w14:paraId="3BB91C72" w14:textId="77777777" w:rsidR="00C43FB8" w:rsidRPr="005340FB" w:rsidRDefault="00C43FB8" w:rsidP="00D123DA">
            <w:pPr>
              <w:pStyle w:val="RepTable"/>
              <w:rPr>
                <w:sz w:val="18"/>
                <w:szCs w:val="20"/>
              </w:rPr>
            </w:pPr>
          </w:p>
        </w:tc>
        <w:tc>
          <w:tcPr>
            <w:tcW w:w="1467" w:type="pct"/>
          </w:tcPr>
          <w:p w14:paraId="4785115D" w14:textId="77777777" w:rsidR="00C43FB8" w:rsidRPr="005340FB" w:rsidRDefault="00C43FB8" w:rsidP="00D123DA">
            <w:pPr>
              <w:pStyle w:val="RepTable"/>
              <w:rPr>
                <w:sz w:val="18"/>
                <w:szCs w:val="20"/>
              </w:rPr>
            </w:pPr>
            <w:r w:rsidRPr="005340FB">
              <w:rPr>
                <w:sz w:val="18"/>
                <w:szCs w:val="20"/>
              </w:rPr>
              <w:t>Sum (mean)</w:t>
            </w:r>
          </w:p>
        </w:tc>
        <w:tc>
          <w:tcPr>
            <w:tcW w:w="1165" w:type="pct"/>
          </w:tcPr>
          <w:p w14:paraId="56F7EF5B" w14:textId="39B10772" w:rsidR="00C43FB8" w:rsidRPr="005340FB" w:rsidRDefault="00C43FB8" w:rsidP="00D123DA">
            <w:pPr>
              <w:pStyle w:val="RepTable"/>
              <w:jc w:val="center"/>
              <w:rPr>
                <w:rFonts w:eastAsia="SimSun"/>
                <w:sz w:val="18"/>
                <w:szCs w:val="20"/>
                <w:lang w:eastAsia="zh-CN"/>
              </w:rPr>
            </w:pPr>
            <w:r w:rsidRPr="005340FB">
              <w:rPr>
                <w:rFonts w:eastAsia="SimSun"/>
                <w:sz w:val="18"/>
                <w:szCs w:val="20"/>
                <w:lang w:eastAsia="zh-CN"/>
              </w:rPr>
              <w:t>0.00</w:t>
            </w:r>
            <w:r w:rsidR="00111A66" w:rsidRPr="005340FB">
              <w:rPr>
                <w:rFonts w:eastAsia="SimSun"/>
                <w:sz w:val="18"/>
                <w:szCs w:val="20"/>
                <w:lang w:eastAsia="zh-CN"/>
              </w:rPr>
              <w:t>729</w:t>
            </w:r>
          </w:p>
        </w:tc>
        <w:tc>
          <w:tcPr>
            <w:tcW w:w="962" w:type="pct"/>
          </w:tcPr>
          <w:p w14:paraId="00A65658" w14:textId="44E29782" w:rsidR="00C43FB8" w:rsidRPr="005340FB" w:rsidRDefault="00111A66" w:rsidP="00D123DA">
            <w:pPr>
              <w:pStyle w:val="RepTable"/>
              <w:jc w:val="center"/>
              <w:rPr>
                <w:rFonts w:eastAsia="SimSun"/>
                <w:b/>
                <w:bCs/>
                <w:sz w:val="18"/>
                <w:szCs w:val="20"/>
                <w:lang w:eastAsia="zh-CN"/>
              </w:rPr>
            </w:pPr>
            <w:r w:rsidRPr="005340FB">
              <w:rPr>
                <w:rFonts w:eastAsia="SimSun"/>
                <w:b/>
                <w:bCs/>
                <w:color w:val="00B050"/>
                <w:sz w:val="18"/>
                <w:szCs w:val="20"/>
                <w:lang w:eastAsia="zh-CN"/>
              </w:rPr>
              <w:t>72.9</w:t>
            </w:r>
          </w:p>
        </w:tc>
      </w:tr>
    </w:tbl>
    <w:p w14:paraId="0391252C" w14:textId="3737BBAA" w:rsidR="00C43FB8" w:rsidRDefault="00C43FB8" w:rsidP="00C43FB8">
      <w:pPr>
        <w:pStyle w:val="RepStandard"/>
        <w:spacing w:before="120" w:after="120"/>
      </w:pPr>
      <w:r w:rsidRPr="00A070F9">
        <w:t>When these refinements are considered for prothioconazole-desthio the estimate of exposure for resident child is acceptable (</w:t>
      </w:r>
      <w:r w:rsidR="00111A66" w:rsidRPr="00E4022E">
        <w:t>72.9</w:t>
      </w:r>
      <w:r w:rsidRPr="00E4022E">
        <w:t>% AOEL).</w:t>
      </w:r>
    </w:p>
    <w:p w14:paraId="025E3C5A" w14:textId="0BDC3FA6" w:rsidR="00E10658" w:rsidRDefault="3D75CD1E" w:rsidP="005340FB">
      <w:pPr>
        <w:pStyle w:val="RepStandard"/>
        <w:spacing w:before="120"/>
      </w:pPr>
      <w:r w:rsidRPr="001F65E4">
        <w:t>A refinement of the risk assessment was conducted using drift reduction</w:t>
      </w:r>
      <w:r w:rsidR="00E4022E" w:rsidRPr="001F65E4">
        <w:t>,</w:t>
      </w:r>
      <w:r w:rsidRPr="001F65E4">
        <w:t xml:space="preserve"> as an alternative to </w:t>
      </w:r>
      <w:r w:rsidR="00FA49CC" w:rsidRPr="001F65E4">
        <w:t xml:space="preserve">the </w:t>
      </w:r>
      <w:r w:rsidR="10B588C4" w:rsidRPr="001F65E4">
        <w:t>5m</w:t>
      </w:r>
      <w:r w:rsidRPr="001F65E4">
        <w:t xml:space="preserve"> buffer zone</w:t>
      </w:r>
      <w:r w:rsidR="00E4022E" w:rsidRPr="001F65E4">
        <w:t>, and</w:t>
      </w:r>
      <w:r w:rsidRPr="001F65E4">
        <w:t xml:space="preserve"> is shown in </w:t>
      </w:r>
      <w:r w:rsidR="00E10658" w:rsidRPr="001F65E4">
        <w:fldChar w:fldCharType="begin"/>
      </w:r>
      <w:r w:rsidR="00E10658" w:rsidRPr="001F65E4">
        <w:instrText xml:space="preserve"> REF _Ref123818896 \h  \* MERGEFORMAT </w:instrText>
      </w:r>
      <w:r w:rsidR="00E10658" w:rsidRPr="001F65E4">
        <w:fldChar w:fldCharType="separate"/>
      </w:r>
      <w:r w:rsidR="00D00237" w:rsidRPr="00D00237">
        <w:t>Table 6.6</w:t>
      </w:r>
      <w:r w:rsidR="00D00237" w:rsidRPr="00D00237">
        <w:noBreakHyphen/>
        <w:t>12</w:t>
      </w:r>
      <w:r w:rsidR="00E10658" w:rsidRPr="001F65E4">
        <w:fldChar w:fldCharType="end"/>
      </w:r>
      <w:r w:rsidRPr="001F65E4">
        <w:t>.</w:t>
      </w:r>
    </w:p>
    <w:p w14:paraId="41DC15E2" w14:textId="77777777" w:rsidR="005340FB" w:rsidRPr="00A070F9" w:rsidRDefault="005340FB" w:rsidP="005340FB">
      <w:pPr>
        <w:pStyle w:val="RepStandard"/>
      </w:pPr>
    </w:p>
    <w:p w14:paraId="4AF444C0" w14:textId="6BCB52E0" w:rsidR="00E10658" w:rsidRPr="005340FB" w:rsidRDefault="00E10658" w:rsidP="005340FB">
      <w:pPr>
        <w:pStyle w:val="RepLabel"/>
        <w:spacing w:before="0" w:after="0"/>
        <w:rPr>
          <w:sz w:val="20"/>
        </w:rPr>
      </w:pPr>
      <w:bookmarkStart w:id="635" w:name="_Ref123818896"/>
      <w:r w:rsidRPr="005340FB">
        <w:rPr>
          <w:sz w:val="20"/>
        </w:rPr>
        <w:t>Table </w:t>
      </w:r>
      <w:r w:rsidRPr="005340FB">
        <w:rPr>
          <w:sz w:val="20"/>
        </w:rPr>
        <w:fldChar w:fldCharType="begin"/>
      </w:r>
      <w:r w:rsidRPr="005340FB">
        <w:rPr>
          <w:sz w:val="20"/>
        </w:rPr>
        <w:instrText xml:space="preserve"> STYLEREF 2 \s </w:instrText>
      </w:r>
      <w:r w:rsidRPr="005340FB">
        <w:rPr>
          <w:sz w:val="20"/>
        </w:rPr>
        <w:fldChar w:fldCharType="separate"/>
      </w:r>
      <w:r w:rsidR="00D00237">
        <w:rPr>
          <w:noProof/>
          <w:sz w:val="20"/>
        </w:rPr>
        <w:t>6.6</w:t>
      </w:r>
      <w:r w:rsidRPr="005340FB">
        <w:rPr>
          <w:sz w:val="20"/>
        </w:rPr>
        <w:fldChar w:fldCharType="end"/>
      </w:r>
      <w:r w:rsidRPr="005340FB">
        <w:rPr>
          <w:sz w:val="20"/>
        </w:rPr>
        <w:noBreakHyphen/>
      </w:r>
      <w:r w:rsidRPr="005340FB">
        <w:rPr>
          <w:sz w:val="20"/>
        </w:rPr>
        <w:fldChar w:fldCharType="begin"/>
      </w:r>
      <w:r w:rsidRPr="005340FB">
        <w:rPr>
          <w:sz w:val="20"/>
        </w:rPr>
        <w:instrText xml:space="preserve"> SEQ Table \* ARABIC \s 2 </w:instrText>
      </w:r>
      <w:r w:rsidRPr="005340FB">
        <w:rPr>
          <w:sz w:val="20"/>
        </w:rPr>
        <w:fldChar w:fldCharType="separate"/>
      </w:r>
      <w:r w:rsidR="00D00237">
        <w:rPr>
          <w:noProof/>
          <w:sz w:val="20"/>
        </w:rPr>
        <w:t>12</w:t>
      </w:r>
      <w:r w:rsidRPr="005340FB">
        <w:rPr>
          <w:sz w:val="20"/>
        </w:rPr>
        <w:fldChar w:fldCharType="end"/>
      </w:r>
      <w:bookmarkEnd w:id="635"/>
      <w:r w:rsidRPr="005340FB">
        <w:rPr>
          <w:sz w:val="20"/>
        </w:rPr>
        <w:t>:</w:t>
      </w:r>
      <w:r w:rsidRPr="005340FB">
        <w:rPr>
          <w:sz w:val="20"/>
        </w:rPr>
        <w:tab/>
        <w:t>Estimated resident</w:t>
      </w:r>
      <w:r w:rsidR="6F3D7374" w:rsidRPr="005340FB">
        <w:rPr>
          <w:sz w:val="20"/>
        </w:rPr>
        <w:t>-child</w:t>
      </w:r>
      <w:r w:rsidRPr="005340FB">
        <w:rPr>
          <w:sz w:val="20"/>
        </w:rPr>
        <w:t xml:space="preserve"> exposure (longer term exposure), prothioconazole-desthio (refined DFR and drift reduction technology)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628"/>
        <w:gridCol w:w="2743"/>
        <w:gridCol w:w="2178"/>
        <w:gridCol w:w="1799"/>
      </w:tblGrid>
      <w:tr w:rsidR="00E10658" w:rsidRPr="005340FB" w14:paraId="152AFEE6" w14:textId="77777777" w:rsidTr="00D123DA">
        <w:tc>
          <w:tcPr>
            <w:tcW w:w="1406" w:type="pct"/>
          </w:tcPr>
          <w:p w14:paraId="17FE5CF5" w14:textId="77777777" w:rsidR="00E10658" w:rsidRPr="005340FB" w:rsidRDefault="00E10658" w:rsidP="00D123DA">
            <w:pPr>
              <w:pStyle w:val="RepTableHeader"/>
              <w:rPr>
                <w:sz w:val="18"/>
              </w:rPr>
            </w:pPr>
          </w:p>
        </w:tc>
        <w:tc>
          <w:tcPr>
            <w:tcW w:w="1467" w:type="pct"/>
          </w:tcPr>
          <w:p w14:paraId="1440E95D" w14:textId="77777777" w:rsidR="00E10658" w:rsidRPr="005340FB" w:rsidRDefault="00E10658" w:rsidP="00D123DA">
            <w:pPr>
              <w:pStyle w:val="RepTableHeader"/>
              <w:jc w:val="center"/>
              <w:rPr>
                <w:sz w:val="18"/>
              </w:rPr>
            </w:pPr>
          </w:p>
        </w:tc>
        <w:tc>
          <w:tcPr>
            <w:tcW w:w="2127" w:type="pct"/>
            <w:gridSpan w:val="2"/>
            <w:vAlign w:val="center"/>
          </w:tcPr>
          <w:p w14:paraId="19455DC5" w14:textId="77777777" w:rsidR="00E10658" w:rsidRPr="005340FB" w:rsidRDefault="00E10658" w:rsidP="00D123DA">
            <w:pPr>
              <w:pStyle w:val="RepTableHeader"/>
              <w:jc w:val="center"/>
              <w:rPr>
                <w:sz w:val="18"/>
              </w:rPr>
            </w:pPr>
            <w:r w:rsidRPr="005340FB">
              <w:rPr>
                <w:sz w:val="18"/>
              </w:rPr>
              <w:t>Prothioconazole-desthio</w:t>
            </w:r>
          </w:p>
        </w:tc>
      </w:tr>
      <w:tr w:rsidR="00E10658" w:rsidRPr="005340FB" w14:paraId="595FF31E" w14:textId="77777777" w:rsidTr="005340FB">
        <w:tc>
          <w:tcPr>
            <w:tcW w:w="1406" w:type="pct"/>
            <w:vAlign w:val="center"/>
          </w:tcPr>
          <w:p w14:paraId="2D81771A" w14:textId="77777777" w:rsidR="00E10658" w:rsidRPr="005340FB" w:rsidRDefault="00E10658" w:rsidP="005340FB">
            <w:pPr>
              <w:pStyle w:val="RepTableHeader"/>
              <w:jc w:val="center"/>
              <w:rPr>
                <w:sz w:val="18"/>
              </w:rPr>
            </w:pPr>
            <w:r w:rsidRPr="005340FB">
              <w:rPr>
                <w:sz w:val="18"/>
              </w:rPr>
              <w:t>Model data</w:t>
            </w:r>
          </w:p>
        </w:tc>
        <w:tc>
          <w:tcPr>
            <w:tcW w:w="1467" w:type="pct"/>
            <w:vAlign w:val="center"/>
          </w:tcPr>
          <w:p w14:paraId="5AC2E71A" w14:textId="77777777" w:rsidR="00E10658" w:rsidRPr="005340FB" w:rsidRDefault="00E10658" w:rsidP="005340FB">
            <w:pPr>
              <w:pStyle w:val="RepTableHeader"/>
              <w:jc w:val="center"/>
              <w:rPr>
                <w:sz w:val="18"/>
              </w:rPr>
            </w:pPr>
          </w:p>
        </w:tc>
        <w:tc>
          <w:tcPr>
            <w:tcW w:w="1165" w:type="pct"/>
            <w:vAlign w:val="center"/>
          </w:tcPr>
          <w:p w14:paraId="0228B54E" w14:textId="77777777" w:rsidR="00E10658" w:rsidRPr="005340FB" w:rsidRDefault="00E10658" w:rsidP="005340FB">
            <w:pPr>
              <w:pStyle w:val="RepTableHeader"/>
              <w:jc w:val="center"/>
              <w:rPr>
                <w:sz w:val="18"/>
              </w:rPr>
            </w:pPr>
            <w:r w:rsidRPr="005340FB">
              <w:rPr>
                <w:sz w:val="18"/>
              </w:rPr>
              <w:t>Total absorbed dose (mg/kg bw/day)</w:t>
            </w:r>
          </w:p>
        </w:tc>
        <w:tc>
          <w:tcPr>
            <w:tcW w:w="962" w:type="pct"/>
            <w:vAlign w:val="center"/>
          </w:tcPr>
          <w:p w14:paraId="6EC0112E" w14:textId="77777777" w:rsidR="00E10658" w:rsidRPr="005340FB" w:rsidRDefault="00E10658" w:rsidP="005340FB">
            <w:pPr>
              <w:pStyle w:val="RepTableHeader"/>
              <w:jc w:val="center"/>
              <w:rPr>
                <w:sz w:val="18"/>
              </w:rPr>
            </w:pPr>
            <w:r w:rsidRPr="005340FB">
              <w:rPr>
                <w:sz w:val="18"/>
              </w:rPr>
              <w:t>% of systemic AOEL</w:t>
            </w:r>
          </w:p>
        </w:tc>
      </w:tr>
      <w:tr w:rsidR="00E10658" w:rsidRPr="005340FB" w14:paraId="56256BED" w14:textId="77777777" w:rsidTr="00D123DA">
        <w:tc>
          <w:tcPr>
            <w:tcW w:w="5000" w:type="pct"/>
            <w:gridSpan w:val="4"/>
          </w:tcPr>
          <w:p w14:paraId="50FEBBE9" w14:textId="77777777" w:rsidR="00E10658" w:rsidRPr="005340FB" w:rsidRDefault="00E10658" w:rsidP="00D123DA">
            <w:pPr>
              <w:pStyle w:val="RepTable"/>
              <w:rPr>
                <w:sz w:val="18"/>
                <w:szCs w:val="20"/>
              </w:rPr>
            </w:pPr>
            <w:r w:rsidRPr="005340FB">
              <w:rPr>
                <w:sz w:val="18"/>
                <w:szCs w:val="20"/>
              </w:rPr>
              <w:t>Cereals - Tractor mounted downward spray application, outdoors</w:t>
            </w:r>
          </w:p>
          <w:p w14:paraId="577BB6B4" w14:textId="301C890A" w:rsidR="00E10658" w:rsidRPr="005340FB" w:rsidRDefault="00E10658" w:rsidP="00D123DA">
            <w:pPr>
              <w:pStyle w:val="RepTable"/>
              <w:rPr>
                <w:sz w:val="18"/>
                <w:szCs w:val="20"/>
              </w:rPr>
            </w:pPr>
            <w:r w:rsidRPr="005340FB">
              <w:rPr>
                <w:sz w:val="18"/>
                <w:szCs w:val="20"/>
              </w:rPr>
              <w:t xml:space="preserve">Buffer zone: 2 - 3 m </w:t>
            </w:r>
          </w:p>
          <w:p w14:paraId="401D0828" w14:textId="26EEB6D4" w:rsidR="00E10658" w:rsidRPr="005340FB" w:rsidRDefault="00E10658" w:rsidP="00D123DA">
            <w:pPr>
              <w:pStyle w:val="RepTable"/>
              <w:rPr>
                <w:sz w:val="18"/>
                <w:szCs w:val="20"/>
              </w:rPr>
            </w:pPr>
            <w:r w:rsidRPr="005340FB">
              <w:rPr>
                <w:sz w:val="18"/>
                <w:szCs w:val="20"/>
              </w:rPr>
              <w:t xml:space="preserve">Drift reduction technology: </w:t>
            </w:r>
            <w:r w:rsidR="000257AA" w:rsidRPr="005340FB">
              <w:rPr>
                <w:sz w:val="18"/>
                <w:szCs w:val="20"/>
              </w:rPr>
              <w:t>50%</w:t>
            </w:r>
          </w:p>
          <w:p w14:paraId="34CECE88" w14:textId="77777777" w:rsidR="00E10658" w:rsidRPr="005340FB" w:rsidRDefault="00E10658" w:rsidP="00D123DA">
            <w:pPr>
              <w:pStyle w:val="RepTable"/>
              <w:rPr>
                <w:sz w:val="18"/>
                <w:szCs w:val="20"/>
              </w:rPr>
            </w:pPr>
            <w:r w:rsidRPr="005340FB">
              <w:rPr>
                <w:sz w:val="18"/>
                <w:szCs w:val="20"/>
              </w:rPr>
              <w:t>DT50: 30 days</w:t>
            </w:r>
          </w:p>
          <w:p w14:paraId="7CD615BD" w14:textId="77777777" w:rsidR="00E10658" w:rsidRPr="005340FB" w:rsidRDefault="00E10658" w:rsidP="00D123DA">
            <w:pPr>
              <w:pStyle w:val="RepTable"/>
              <w:rPr>
                <w:sz w:val="18"/>
                <w:szCs w:val="20"/>
              </w:rPr>
            </w:pPr>
            <w:r w:rsidRPr="005340FB">
              <w:rPr>
                <w:sz w:val="18"/>
                <w:szCs w:val="20"/>
              </w:rPr>
              <w:t>DFR: 0.691 µg/cm²/kg a.s./ha</w:t>
            </w:r>
          </w:p>
          <w:p w14:paraId="3C0CE7CD" w14:textId="77777777" w:rsidR="00E10658" w:rsidRPr="005340FB" w:rsidRDefault="00E10658" w:rsidP="00D123DA">
            <w:pPr>
              <w:widowControl w:val="0"/>
              <w:rPr>
                <w:sz w:val="18"/>
                <w:szCs w:val="20"/>
              </w:rPr>
            </w:pPr>
            <w:r w:rsidRPr="005340FB">
              <w:rPr>
                <w:sz w:val="18"/>
                <w:szCs w:val="18"/>
              </w:rPr>
              <w:t>Interval between treatments: 14 days</w:t>
            </w:r>
          </w:p>
        </w:tc>
      </w:tr>
      <w:tr w:rsidR="00E10658" w:rsidRPr="005340FB" w14:paraId="5A967F32" w14:textId="77777777" w:rsidTr="00D123DA">
        <w:tc>
          <w:tcPr>
            <w:tcW w:w="2873" w:type="pct"/>
            <w:gridSpan w:val="2"/>
          </w:tcPr>
          <w:p w14:paraId="74AA55BC" w14:textId="77777777" w:rsidR="00E10658" w:rsidRPr="005340FB" w:rsidRDefault="00E10658" w:rsidP="00D123DA">
            <w:pPr>
              <w:pStyle w:val="RepTable"/>
              <w:rPr>
                <w:sz w:val="18"/>
                <w:szCs w:val="20"/>
              </w:rPr>
            </w:pPr>
            <w:r w:rsidRPr="005340FB">
              <w:rPr>
                <w:sz w:val="18"/>
                <w:szCs w:val="20"/>
              </w:rPr>
              <w:lastRenderedPageBreak/>
              <w:t>Application rate:</w:t>
            </w:r>
          </w:p>
        </w:tc>
        <w:tc>
          <w:tcPr>
            <w:tcW w:w="2127" w:type="pct"/>
            <w:gridSpan w:val="2"/>
          </w:tcPr>
          <w:p w14:paraId="45A80A0D" w14:textId="77777777" w:rsidR="00E10658" w:rsidRPr="005340FB" w:rsidRDefault="00E10658" w:rsidP="00D123DA">
            <w:pPr>
              <w:pStyle w:val="RepTable"/>
              <w:rPr>
                <w:sz w:val="18"/>
                <w:szCs w:val="20"/>
              </w:rPr>
            </w:pPr>
            <w:r w:rsidRPr="005340FB">
              <w:rPr>
                <w:sz w:val="18"/>
                <w:szCs w:val="20"/>
              </w:rPr>
              <w:t>2 x 0.190 kg equivalent/ha</w:t>
            </w:r>
          </w:p>
        </w:tc>
      </w:tr>
      <w:tr w:rsidR="00E10658" w:rsidRPr="005340FB" w14:paraId="07B44A88" w14:textId="77777777" w:rsidTr="00D123DA">
        <w:tc>
          <w:tcPr>
            <w:tcW w:w="1406" w:type="pct"/>
            <w:vMerge w:val="restart"/>
          </w:tcPr>
          <w:p w14:paraId="5A9A7F46" w14:textId="77777777" w:rsidR="00E10658" w:rsidRPr="005340FB" w:rsidRDefault="00E10658" w:rsidP="00D123DA">
            <w:pPr>
              <w:pStyle w:val="RepTable"/>
              <w:rPr>
                <w:sz w:val="18"/>
                <w:szCs w:val="20"/>
              </w:rPr>
            </w:pPr>
            <w:r w:rsidRPr="005340FB">
              <w:rPr>
                <w:sz w:val="18"/>
                <w:szCs w:val="20"/>
              </w:rPr>
              <w:t>Resident child</w:t>
            </w:r>
          </w:p>
          <w:p w14:paraId="74117FA9" w14:textId="77777777" w:rsidR="00E10658" w:rsidRPr="005340FB" w:rsidRDefault="00E10658" w:rsidP="00D123DA">
            <w:pPr>
              <w:pStyle w:val="RepTable"/>
              <w:rPr>
                <w:sz w:val="18"/>
                <w:szCs w:val="20"/>
              </w:rPr>
            </w:pPr>
            <w:r w:rsidRPr="005340FB">
              <w:rPr>
                <w:sz w:val="18"/>
                <w:szCs w:val="20"/>
              </w:rPr>
              <w:t>Body weight: 10 kg</w:t>
            </w:r>
          </w:p>
        </w:tc>
        <w:tc>
          <w:tcPr>
            <w:tcW w:w="1467" w:type="pct"/>
          </w:tcPr>
          <w:p w14:paraId="5E5B716D" w14:textId="77777777" w:rsidR="00E10658" w:rsidRPr="005340FB" w:rsidRDefault="00E10658" w:rsidP="00D123DA">
            <w:pPr>
              <w:pStyle w:val="RepTable"/>
              <w:rPr>
                <w:sz w:val="18"/>
                <w:szCs w:val="20"/>
              </w:rPr>
            </w:pPr>
            <w:r w:rsidRPr="005340FB">
              <w:rPr>
                <w:sz w:val="18"/>
                <w:szCs w:val="20"/>
              </w:rPr>
              <w:t>Drift (75</w:t>
            </w:r>
            <w:r w:rsidRPr="005340FB">
              <w:rPr>
                <w:sz w:val="18"/>
                <w:szCs w:val="20"/>
                <w:vertAlign w:val="superscript"/>
              </w:rPr>
              <w:t>th</w:t>
            </w:r>
            <w:r w:rsidRPr="005340FB">
              <w:rPr>
                <w:sz w:val="18"/>
                <w:szCs w:val="20"/>
              </w:rPr>
              <w:t xml:space="preserve"> perc.)</w:t>
            </w:r>
          </w:p>
        </w:tc>
        <w:tc>
          <w:tcPr>
            <w:tcW w:w="1165" w:type="pct"/>
          </w:tcPr>
          <w:p w14:paraId="751B4653" w14:textId="23F73EF5"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0.00</w:t>
            </w:r>
            <w:r w:rsidR="000257AA" w:rsidRPr="005340FB">
              <w:rPr>
                <w:rFonts w:eastAsia="SimSun"/>
                <w:sz w:val="18"/>
                <w:szCs w:val="20"/>
                <w:lang w:eastAsia="zh-CN"/>
              </w:rPr>
              <w:t>543</w:t>
            </w:r>
          </w:p>
        </w:tc>
        <w:tc>
          <w:tcPr>
            <w:tcW w:w="962" w:type="pct"/>
          </w:tcPr>
          <w:p w14:paraId="3265D54A" w14:textId="52A190EB" w:rsidR="00E10658" w:rsidRPr="005340FB" w:rsidRDefault="006F552A" w:rsidP="00D123DA">
            <w:pPr>
              <w:pStyle w:val="RepTable"/>
              <w:jc w:val="center"/>
              <w:rPr>
                <w:rFonts w:eastAsia="SimSun"/>
                <w:sz w:val="18"/>
                <w:szCs w:val="20"/>
                <w:lang w:eastAsia="zh-CN"/>
              </w:rPr>
            </w:pPr>
            <w:r w:rsidRPr="005340FB">
              <w:rPr>
                <w:rFonts w:eastAsia="SimSun"/>
                <w:sz w:val="18"/>
                <w:szCs w:val="20"/>
                <w:lang w:eastAsia="zh-CN"/>
              </w:rPr>
              <w:t>54.3</w:t>
            </w:r>
          </w:p>
        </w:tc>
      </w:tr>
      <w:tr w:rsidR="00E10658" w:rsidRPr="005340FB" w14:paraId="49B46241" w14:textId="77777777" w:rsidTr="00D123DA">
        <w:tc>
          <w:tcPr>
            <w:tcW w:w="1406" w:type="pct"/>
            <w:vMerge/>
          </w:tcPr>
          <w:p w14:paraId="2A9C044C" w14:textId="77777777" w:rsidR="00E10658" w:rsidRPr="005340FB" w:rsidRDefault="00E10658" w:rsidP="00D123DA">
            <w:pPr>
              <w:pStyle w:val="RepTable"/>
              <w:rPr>
                <w:sz w:val="18"/>
                <w:szCs w:val="20"/>
              </w:rPr>
            </w:pPr>
          </w:p>
        </w:tc>
        <w:tc>
          <w:tcPr>
            <w:tcW w:w="1467" w:type="pct"/>
          </w:tcPr>
          <w:p w14:paraId="3E5D96A0" w14:textId="77777777" w:rsidR="00E10658" w:rsidRPr="005340FB" w:rsidRDefault="00E10658" w:rsidP="00D123DA">
            <w:pPr>
              <w:pStyle w:val="RepTable"/>
              <w:rPr>
                <w:sz w:val="18"/>
                <w:szCs w:val="20"/>
              </w:rPr>
            </w:pPr>
            <w:r w:rsidRPr="005340FB">
              <w:rPr>
                <w:sz w:val="18"/>
                <w:szCs w:val="20"/>
              </w:rPr>
              <w:t>Vapour (75</w:t>
            </w:r>
            <w:r w:rsidRPr="005340FB">
              <w:rPr>
                <w:sz w:val="18"/>
                <w:szCs w:val="20"/>
                <w:vertAlign w:val="superscript"/>
              </w:rPr>
              <w:t>th</w:t>
            </w:r>
            <w:r w:rsidRPr="005340FB">
              <w:rPr>
                <w:sz w:val="18"/>
                <w:szCs w:val="20"/>
              </w:rPr>
              <w:t xml:space="preserve"> perc.)</w:t>
            </w:r>
          </w:p>
        </w:tc>
        <w:tc>
          <w:tcPr>
            <w:tcW w:w="1165" w:type="pct"/>
          </w:tcPr>
          <w:p w14:paraId="276848C0" w14:textId="77777777"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0.00080</w:t>
            </w:r>
          </w:p>
        </w:tc>
        <w:tc>
          <w:tcPr>
            <w:tcW w:w="962" w:type="pct"/>
          </w:tcPr>
          <w:p w14:paraId="66BBB24F" w14:textId="77777777"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8.0</w:t>
            </w:r>
          </w:p>
        </w:tc>
      </w:tr>
      <w:tr w:rsidR="00E10658" w:rsidRPr="005340FB" w14:paraId="40C4E9FF" w14:textId="77777777" w:rsidTr="00D123DA">
        <w:tc>
          <w:tcPr>
            <w:tcW w:w="1406" w:type="pct"/>
            <w:vMerge/>
          </w:tcPr>
          <w:p w14:paraId="282A447C" w14:textId="77777777" w:rsidR="00E10658" w:rsidRPr="005340FB" w:rsidRDefault="00E10658" w:rsidP="00D123DA">
            <w:pPr>
              <w:pStyle w:val="RepTable"/>
              <w:rPr>
                <w:sz w:val="18"/>
                <w:szCs w:val="20"/>
              </w:rPr>
            </w:pPr>
          </w:p>
        </w:tc>
        <w:tc>
          <w:tcPr>
            <w:tcW w:w="1467" w:type="pct"/>
          </w:tcPr>
          <w:p w14:paraId="78921FF6" w14:textId="77777777" w:rsidR="00E10658" w:rsidRPr="005340FB" w:rsidRDefault="00E10658" w:rsidP="00D123DA">
            <w:pPr>
              <w:pStyle w:val="RepTable"/>
              <w:rPr>
                <w:sz w:val="18"/>
                <w:szCs w:val="20"/>
              </w:rPr>
            </w:pPr>
            <w:r w:rsidRPr="005340FB">
              <w:rPr>
                <w:sz w:val="18"/>
                <w:szCs w:val="20"/>
              </w:rPr>
              <w:t>Deposits (75</w:t>
            </w:r>
            <w:r w:rsidRPr="005340FB">
              <w:rPr>
                <w:sz w:val="18"/>
                <w:szCs w:val="20"/>
                <w:vertAlign w:val="superscript"/>
              </w:rPr>
              <w:t>th</w:t>
            </w:r>
            <w:r w:rsidRPr="005340FB">
              <w:rPr>
                <w:sz w:val="18"/>
                <w:szCs w:val="20"/>
              </w:rPr>
              <w:t xml:space="preserve"> perc.)</w:t>
            </w:r>
          </w:p>
        </w:tc>
        <w:tc>
          <w:tcPr>
            <w:tcW w:w="1165" w:type="pct"/>
          </w:tcPr>
          <w:p w14:paraId="18E1152F" w14:textId="7ED3F370"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0.000</w:t>
            </w:r>
            <w:r w:rsidR="000257AA" w:rsidRPr="005340FB">
              <w:rPr>
                <w:rFonts w:eastAsia="SimSun"/>
                <w:sz w:val="18"/>
                <w:szCs w:val="20"/>
                <w:lang w:eastAsia="zh-CN"/>
              </w:rPr>
              <w:t>63</w:t>
            </w:r>
          </w:p>
        </w:tc>
        <w:tc>
          <w:tcPr>
            <w:tcW w:w="962" w:type="pct"/>
          </w:tcPr>
          <w:p w14:paraId="0DF66672" w14:textId="01ACDF55" w:rsidR="00E10658" w:rsidRPr="005340FB" w:rsidRDefault="006F552A" w:rsidP="00D123DA">
            <w:pPr>
              <w:pStyle w:val="RepTable"/>
              <w:jc w:val="center"/>
              <w:rPr>
                <w:rFonts w:eastAsia="SimSun"/>
                <w:sz w:val="18"/>
                <w:szCs w:val="20"/>
                <w:lang w:eastAsia="zh-CN"/>
              </w:rPr>
            </w:pPr>
            <w:r w:rsidRPr="005340FB">
              <w:rPr>
                <w:rFonts w:eastAsia="SimSun"/>
                <w:sz w:val="18"/>
                <w:szCs w:val="20"/>
                <w:lang w:eastAsia="zh-CN"/>
              </w:rPr>
              <w:t>6.3</w:t>
            </w:r>
          </w:p>
        </w:tc>
      </w:tr>
      <w:tr w:rsidR="00E10658" w:rsidRPr="005340FB" w14:paraId="723AFB5F" w14:textId="77777777" w:rsidTr="00D123DA">
        <w:trPr>
          <w:trHeight w:val="240"/>
        </w:trPr>
        <w:tc>
          <w:tcPr>
            <w:tcW w:w="1406" w:type="pct"/>
            <w:vMerge/>
          </w:tcPr>
          <w:p w14:paraId="5D51B985" w14:textId="77777777" w:rsidR="00E10658" w:rsidRPr="005340FB" w:rsidRDefault="00E10658" w:rsidP="00D123DA">
            <w:pPr>
              <w:pStyle w:val="RepTable"/>
              <w:rPr>
                <w:sz w:val="18"/>
                <w:szCs w:val="20"/>
              </w:rPr>
            </w:pPr>
          </w:p>
        </w:tc>
        <w:tc>
          <w:tcPr>
            <w:tcW w:w="1467" w:type="pct"/>
          </w:tcPr>
          <w:p w14:paraId="23471403" w14:textId="77777777" w:rsidR="00E10658" w:rsidRPr="005340FB" w:rsidRDefault="00E10658" w:rsidP="00D123DA">
            <w:pPr>
              <w:pStyle w:val="RepTable"/>
              <w:rPr>
                <w:sz w:val="18"/>
                <w:szCs w:val="20"/>
              </w:rPr>
            </w:pPr>
            <w:r w:rsidRPr="005340FB">
              <w:rPr>
                <w:sz w:val="18"/>
                <w:szCs w:val="20"/>
              </w:rPr>
              <w:t>Re-entry (75</w:t>
            </w:r>
            <w:r w:rsidRPr="005340FB">
              <w:rPr>
                <w:sz w:val="18"/>
                <w:szCs w:val="20"/>
                <w:vertAlign w:val="superscript"/>
              </w:rPr>
              <w:t>th</w:t>
            </w:r>
            <w:r w:rsidRPr="005340FB">
              <w:rPr>
                <w:sz w:val="18"/>
                <w:szCs w:val="20"/>
              </w:rPr>
              <w:t xml:space="preserve"> perc.)</w:t>
            </w:r>
          </w:p>
        </w:tc>
        <w:tc>
          <w:tcPr>
            <w:tcW w:w="1165" w:type="pct"/>
          </w:tcPr>
          <w:p w14:paraId="78D771C1" w14:textId="77777777"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0.00267</w:t>
            </w:r>
          </w:p>
        </w:tc>
        <w:tc>
          <w:tcPr>
            <w:tcW w:w="962" w:type="pct"/>
          </w:tcPr>
          <w:p w14:paraId="7C3401EE" w14:textId="77777777"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26.7</w:t>
            </w:r>
          </w:p>
        </w:tc>
      </w:tr>
      <w:tr w:rsidR="00E10658" w:rsidRPr="005340FB" w14:paraId="7F9EF00A" w14:textId="77777777" w:rsidTr="00D123DA">
        <w:trPr>
          <w:trHeight w:val="240"/>
        </w:trPr>
        <w:tc>
          <w:tcPr>
            <w:tcW w:w="1406" w:type="pct"/>
            <w:vMerge/>
          </w:tcPr>
          <w:p w14:paraId="5BCA6BB6" w14:textId="77777777" w:rsidR="00E10658" w:rsidRPr="005340FB" w:rsidRDefault="00E10658" w:rsidP="00D123DA">
            <w:pPr>
              <w:pStyle w:val="RepTable"/>
              <w:rPr>
                <w:sz w:val="18"/>
                <w:szCs w:val="20"/>
              </w:rPr>
            </w:pPr>
          </w:p>
        </w:tc>
        <w:tc>
          <w:tcPr>
            <w:tcW w:w="1467" w:type="pct"/>
          </w:tcPr>
          <w:p w14:paraId="7F931D39" w14:textId="77777777" w:rsidR="00E10658" w:rsidRPr="005340FB" w:rsidRDefault="00E10658" w:rsidP="00D123DA">
            <w:pPr>
              <w:pStyle w:val="RepTable"/>
              <w:rPr>
                <w:sz w:val="18"/>
                <w:szCs w:val="20"/>
              </w:rPr>
            </w:pPr>
            <w:r w:rsidRPr="005340FB">
              <w:rPr>
                <w:sz w:val="18"/>
                <w:szCs w:val="20"/>
              </w:rPr>
              <w:t>Sum (mean)</w:t>
            </w:r>
          </w:p>
        </w:tc>
        <w:tc>
          <w:tcPr>
            <w:tcW w:w="1165" w:type="pct"/>
          </w:tcPr>
          <w:p w14:paraId="49D51A6E" w14:textId="5748424A" w:rsidR="00E10658" w:rsidRPr="005340FB" w:rsidRDefault="00E10658" w:rsidP="00D123DA">
            <w:pPr>
              <w:pStyle w:val="RepTable"/>
              <w:jc w:val="center"/>
              <w:rPr>
                <w:rFonts w:eastAsia="SimSun"/>
                <w:sz w:val="18"/>
                <w:szCs w:val="20"/>
                <w:lang w:eastAsia="zh-CN"/>
              </w:rPr>
            </w:pPr>
            <w:r w:rsidRPr="005340FB">
              <w:rPr>
                <w:rFonts w:eastAsia="SimSun"/>
                <w:sz w:val="18"/>
                <w:szCs w:val="20"/>
                <w:lang w:eastAsia="zh-CN"/>
              </w:rPr>
              <w:t>0.00</w:t>
            </w:r>
            <w:r w:rsidR="000257AA" w:rsidRPr="005340FB">
              <w:rPr>
                <w:rFonts w:eastAsia="SimSun"/>
                <w:sz w:val="18"/>
                <w:szCs w:val="20"/>
                <w:lang w:eastAsia="zh-CN"/>
              </w:rPr>
              <w:t>636</w:t>
            </w:r>
          </w:p>
        </w:tc>
        <w:tc>
          <w:tcPr>
            <w:tcW w:w="962" w:type="pct"/>
          </w:tcPr>
          <w:p w14:paraId="0F63B838" w14:textId="35C15650" w:rsidR="00E10658" w:rsidRPr="005340FB" w:rsidRDefault="006F552A" w:rsidP="00D123DA">
            <w:pPr>
              <w:pStyle w:val="RepTable"/>
              <w:jc w:val="center"/>
              <w:rPr>
                <w:rFonts w:eastAsia="SimSun"/>
                <w:b/>
                <w:bCs/>
                <w:sz w:val="18"/>
                <w:szCs w:val="20"/>
                <w:lang w:eastAsia="zh-CN"/>
              </w:rPr>
            </w:pPr>
            <w:r w:rsidRPr="005340FB">
              <w:rPr>
                <w:rFonts w:eastAsia="SimSun"/>
                <w:b/>
                <w:bCs/>
                <w:color w:val="00B050"/>
                <w:sz w:val="18"/>
                <w:szCs w:val="20"/>
                <w:lang w:eastAsia="zh-CN"/>
              </w:rPr>
              <w:t>63.6</w:t>
            </w:r>
          </w:p>
        </w:tc>
      </w:tr>
    </w:tbl>
    <w:p w14:paraId="702746F1" w14:textId="50736C23" w:rsidR="00E10658" w:rsidRDefault="006F552A" w:rsidP="7CDBA4CB">
      <w:pPr>
        <w:pStyle w:val="RepStandard"/>
        <w:spacing w:before="120" w:after="120"/>
      </w:pPr>
      <w:r w:rsidRPr="00E4022E">
        <w:t>When these refinements are considered for prothioconazole-desthio the estimate of exposure for resident child is acceptable (63.6% AOEL).</w:t>
      </w:r>
    </w:p>
    <w:p w14:paraId="3141D1D6" w14:textId="06A65767" w:rsidR="00174976" w:rsidRPr="00BA19C5" w:rsidRDefault="00174976" w:rsidP="00174976">
      <w:pPr>
        <w:spacing w:before="120" w:after="120"/>
        <w:jc w:val="both"/>
        <w:rPr>
          <w:lang w:eastAsia="en-US"/>
        </w:rPr>
      </w:pPr>
      <w:r w:rsidRPr="00BA19C5">
        <w:rPr>
          <w:lang w:eastAsia="en-US"/>
        </w:rPr>
        <w:t>In section 6.6.5 the combined exposure, considering 100% conversion of prothioconazole, is calculated and demonstrates that an acceptable exposure is obtained (Child HI with 5 m buffer = 0.80, Child HI with drift reduction = 0.70, Adult HI = 0.33).</w:t>
      </w:r>
    </w:p>
    <w:p w14:paraId="18BFADC0" w14:textId="77777777" w:rsidR="00291FE3" w:rsidRPr="00BA19C5" w:rsidRDefault="00291FE3" w:rsidP="00291FE3">
      <w:pPr>
        <w:spacing w:before="120" w:after="120"/>
        <w:jc w:val="both"/>
        <w:rPr>
          <w:lang w:eastAsia="en-US"/>
        </w:rPr>
      </w:pPr>
      <w:r w:rsidRPr="00BA19C5">
        <w:rPr>
          <w:lang w:eastAsia="en-US"/>
        </w:rPr>
        <w:t>In addition, calculations are provided to the show the risk assessment assuming a 50% conversion of prothioconazole to prothioconazole-desthio and using a refined DFR for prothioconazole-desthio (see Appendix 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43"/>
        <w:gridCol w:w="1950"/>
        <w:gridCol w:w="1413"/>
        <w:gridCol w:w="1417"/>
        <w:gridCol w:w="1413"/>
        <w:gridCol w:w="1412"/>
      </w:tblGrid>
      <w:tr w:rsidR="007676BB" w:rsidRPr="005340FB" w14:paraId="3DD4E558" w14:textId="77777777" w:rsidTr="008B1B12">
        <w:tc>
          <w:tcPr>
            <w:tcW w:w="932" w:type="pct"/>
          </w:tcPr>
          <w:p w14:paraId="394AD450" w14:textId="77777777" w:rsidR="007676BB" w:rsidRPr="005340FB" w:rsidRDefault="007676BB" w:rsidP="008B1B12">
            <w:pPr>
              <w:pStyle w:val="RepTableHeader"/>
              <w:rPr>
                <w:sz w:val="18"/>
                <w:szCs w:val="18"/>
              </w:rPr>
            </w:pPr>
          </w:p>
        </w:tc>
        <w:tc>
          <w:tcPr>
            <w:tcW w:w="1043" w:type="pct"/>
          </w:tcPr>
          <w:p w14:paraId="06BFCDB8" w14:textId="77777777" w:rsidR="007676BB" w:rsidRPr="005340FB" w:rsidRDefault="007676BB" w:rsidP="008B1B12">
            <w:pPr>
              <w:pStyle w:val="RepTableHeader"/>
              <w:jc w:val="center"/>
              <w:rPr>
                <w:sz w:val="18"/>
                <w:szCs w:val="18"/>
              </w:rPr>
            </w:pPr>
          </w:p>
        </w:tc>
        <w:tc>
          <w:tcPr>
            <w:tcW w:w="1514" w:type="pct"/>
            <w:gridSpan w:val="2"/>
            <w:vAlign w:val="center"/>
          </w:tcPr>
          <w:p w14:paraId="0743B85B" w14:textId="77777777" w:rsidR="007676BB" w:rsidRPr="005340FB" w:rsidRDefault="007676BB" w:rsidP="008B1B12">
            <w:pPr>
              <w:pStyle w:val="RepTableHeader"/>
              <w:jc w:val="center"/>
              <w:rPr>
                <w:sz w:val="18"/>
                <w:szCs w:val="18"/>
              </w:rPr>
            </w:pPr>
            <w:r w:rsidRPr="005340FB">
              <w:rPr>
                <w:sz w:val="18"/>
                <w:szCs w:val="18"/>
              </w:rPr>
              <w:t>Prothioconazole</w:t>
            </w:r>
          </w:p>
        </w:tc>
        <w:tc>
          <w:tcPr>
            <w:tcW w:w="1511" w:type="pct"/>
            <w:gridSpan w:val="2"/>
            <w:vAlign w:val="center"/>
          </w:tcPr>
          <w:p w14:paraId="4C042A7D" w14:textId="77777777" w:rsidR="007676BB" w:rsidRPr="005340FB" w:rsidRDefault="007676BB" w:rsidP="008B1B12">
            <w:pPr>
              <w:pStyle w:val="RepTableHeader"/>
              <w:jc w:val="center"/>
              <w:rPr>
                <w:sz w:val="18"/>
                <w:szCs w:val="18"/>
              </w:rPr>
            </w:pPr>
            <w:r w:rsidRPr="005340FB">
              <w:rPr>
                <w:sz w:val="18"/>
                <w:szCs w:val="18"/>
              </w:rPr>
              <w:t>Prothioconazole-desthio</w:t>
            </w:r>
          </w:p>
          <w:p w14:paraId="56DED66D" w14:textId="77777777" w:rsidR="007676BB" w:rsidRPr="005340FB" w:rsidRDefault="007676BB" w:rsidP="008B1B12">
            <w:pPr>
              <w:pStyle w:val="RepTableHeader"/>
              <w:jc w:val="center"/>
              <w:rPr>
                <w:sz w:val="18"/>
                <w:szCs w:val="18"/>
              </w:rPr>
            </w:pPr>
            <w:r w:rsidRPr="005340FB">
              <w:rPr>
                <w:sz w:val="18"/>
                <w:szCs w:val="18"/>
              </w:rPr>
              <w:t>(metabolite)</w:t>
            </w:r>
          </w:p>
        </w:tc>
      </w:tr>
      <w:tr w:rsidR="007676BB" w:rsidRPr="005340FB" w14:paraId="0D56ADCB" w14:textId="77777777" w:rsidTr="005340FB">
        <w:tc>
          <w:tcPr>
            <w:tcW w:w="932" w:type="pct"/>
            <w:vAlign w:val="center"/>
          </w:tcPr>
          <w:p w14:paraId="2B6F4154" w14:textId="77777777" w:rsidR="007676BB" w:rsidRPr="005340FB" w:rsidRDefault="007676BB" w:rsidP="005340FB">
            <w:pPr>
              <w:pStyle w:val="RepTableHeader"/>
              <w:jc w:val="center"/>
              <w:rPr>
                <w:sz w:val="18"/>
                <w:szCs w:val="18"/>
              </w:rPr>
            </w:pPr>
            <w:r w:rsidRPr="005340FB">
              <w:rPr>
                <w:sz w:val="18"/>
                <w:szCs w:val="18"/>
              </w:rPr>
              <w:t>Model data</w:t>
            </w:r>
          </w:p>
        </w:tc>
        <w:tc>
          <w:tcPr>
            <w:tcW w:w="1043" w:type="pct"/>
            <w:vAlign w:val="center"/>
          </w:tcPr>
          <w:p w14:paraId="6629FD9E" w14:textId="77777777" w:rsidR="007676BB" w:rsidRPr="005340FB" w:rsidRDefault="007676BB" w:rsidP="005340FB">
            <w:pPr>
              <w:pStyle w:val="RepTableHeader"/>
              <w:jc w:val="center"/>
              <w:rPr>
                <w:sz w:val="18"/>
                <w:szCs w:val="18"/>
              </w:rPr>
            </w:pPr>
          </w:p>
        </w:tc>
        <w:tc>
          <w:tcPr>
            <w:tcW w:w="756" w:type="pct"/>
            <w:vAlign w:val="center"/>
          </w:tcPr>
          <w:p w14:paraId="73F388E3" w14:textId="77777777" w:rsidR="007676BB" w:rsidRPr="005340FB" w:rsidRDefault="007676BB" w:rsidP="005340FB">
            <w:pPr>
              <w:pStyle w:val="RepTableHeader"/>
              <w:jc w:val="center"/>
              <w:rPr>
                <w:sz w:val="18"/>
                <w:szCs w:val="18"/>
              </w:rPr>
            </w:pPr>
            <w:r w:rsidRPr="005340FB">
              <w:rPr>
                <w:sz w:val="18"/>
                <w:szCs w:val="18"/>
              </w:rPr>
              <w:t>Total absorbed dose (mg/kg bw/day)</w:t>
            </w:r>
          </w:p>
        </w:tc>
        <w:tc>
          <w:tcPr>
            <w:tcW w:w="758" w:type="pct"/>
            <w:vAlign w:val="center"/>
          </w:tcPr>
          <w:p w14:paraId="60D75B48" w14:textId="77777777" w:rsidR="007676BB" w:rsidRPr="005340FB" w:rsidRDefault="007676BB" w:rsidP="005340FB">
            <w:pPr>
              <w:pStyle w:val="RepTableHeader"/>
              <w:jc w:val="center"/>
              <w:rPr>
                <w:sz w:val="18"/>
                <w:szCs w:val="18"/>
              </w:rPr>
            </w:pPr>
            <w:r w:rsidRPr="005340FB">
              <w:rPr>
                <w:sz w:val="18"/>
                <w:szCs w:val="18"/>
              </w:rPr>
              <w:t>% of systemic AOEL</w:t>
            </w:r>
          </w:p>
        </w:tc>
        <w:tc>
          <w:tcPr>
            <w:tcW w:w="756" w:type="pct"/>
            <w:vAlign w:val="center"/>
          </w:tcPr>
          <w:p w14:paraId="40D5CBDF" w14:textId="77777777" w:rsidR="007676BB" w:rsidRPr="005340FB" w:rsidRDefault="007676BB" w:rsidP="005340FB">
            <w:pPr>
              <w:pStyle w:val="RepTableHeader"/>
              <w:jc w:val="center"/>
              <w:rPr>
                <w:sz w:val="18"/>
                <w:szCs w:val="18"/>
              </w:rPr>
            </w:pPr>
            <w:r w:rsidRPr="005340FB">
              <w:rPr>
                <w:sz w:val="18"/>
                <w:szCs w:val="18"/>
              </w:rPr>
              <w:t>Total absorbed dose (mg/kg bw/day)</w:t>
            </w:r>
          </w:p>
        </w:tc>
        <w:tc>
          <w:tcPr>
            <w:tcW w:w="755" w:type="pct"/>
            <w:vAlign w:val="center"/>
          </w:tcPr>
          <w:p w14:paraId="64FB075F" w14:textId="77777777" w:rsidR="007676BB" w:rsidRPr="005340FB" w:rsidRDefault="007676BB" w:rsidP="005340FB">
            <w:pPr>
              <w:pStyle w:val="RepTableHeader"/>
              <w:jc w:val="center"/>
              <w:rPr>
                <w:sz w:val="18"/>
                <w:szCs w:val="18"/>
              </w:rPr>
            </w:pPr>
            <w:r w:rsidRPr="005340FB">
              <w:rPr>
                <w:sz w:val="18"/>
                <w:szCs w:val="18"/>
              </w:rPr>
              <w:t>% of systemic AOEL</w:t>
            </w:r>
          </w:p>
        </w:tc>
      </w:tr>
      <w:tr w:rsidR="007676BB" w:rsidRPr="005340FB" w14:paraId="71005105" w14:textId="77777777" w:rsidTr="008B1B12">
        <w:tc>
          <w:tcPr>
            <w:tcW w:w="5000" w:type="pct"/>
            <w:gridSpan w:val="6"/>
          </w:tcPr>
          <w:p w14:paraId="5155F5E6" w14:textId="77777777" w:rsidR="007676BB" w:rsidRPr="005340FB" w:rsidRDefault="007676BB" w:rsidP="008B1B12">
            <w:pPr>
              <w:pStyle w:val="RepTable"/>
              <w:rPr>
                <w:sz w:val="18"/>
                <w:szCs w:val="18"/>
              </w:rPr>
            </w:pPr>
            <w:r w:rsidRPr="005340FB">
              <w:rPr>
                <w:sz w:val="18"/>
                <w:szCs w:val="18"/>
              </w:rPr>
              <w:t>Cereals - Tractor mounted downward spray application, outdoors</w:t>
            </w:r>
          </w:p>
          <w:p w14:paraId="69C75863" w14:textId="77777777" w:rsidR="007676BB" w:rsidRPr="005340FB" w:rsidRDefault="007676BB" w:rsidP="008B1B12">
            <w:pPr>
              <w:pStyle w:val="RepTable"/>
              <w:rPr>
                <w:sz w:val="18"/>
                <w:szCs w:val="18"/>
              </w:rPr>
            </w:pPr>
            <w:r w:rsidRPr="005340FB">
              <w:rPr>
                <w:sz w:val="18"/>
                <w:szCs w:val="18"/>
              </w:rPr>
              <w:t xml:space="preserve">Buffer zone: 2-3 m </w:t>
            </w:r>
          </w:p>
          <w:p w14:paraId="1F96B405" w14:textId="77777777" w:rsidR="007676BB" w:rsidRPr="005340FB" w:rsidRDefault="007676BB" w:rsidP="008B1B12">
            <w:pPr>
              <w:pStyle w:val="RepTable"/>
              <w:rPr>
                <w:sz w:val="18"/>
                <w:szCs w:val="18"/>
              </w:rPr>
            </w:pPr>
            <w:r w:rsidRPr="005340FB">
              <w:rPr>
                <w:sz w:val="18"/>
                <w:szCs w:val="18"/>
              </w:rPr>
              <w:t>Drift reduction technology: no</w:t>
            </w:r>
          </w:p>
          <w:p w14:paraId="7384E66D" w14:textId="77777777" w:rsidR="007676BB" w:rsidRPr="005340FB" w:rsidRDefault="007676BB" w:rsidP="008B1B12">
            <w:pPr>
              <w:pStyle w:val="RepTable"/>
              <w:rPr>
                <w:sz w:val="18"/>
                <w:szCs w:val="18"/>
              </w:rPr>
            </w:pPr>
            <w:r w:rsidRPr="005340FB">
              <w:rPr>
                <w:sz w:val="18"/>
                <w:szCs w:val="18"/>
              </w:rPr>
              <w:t>DT50: 30 days</w:t>
            </w:r>
          </w:p>
          <w:p w14:paraId="4C88CFCB" w14:textId="700A4692" w:rsidR="007676BB" w:rsidRPr="005340FB" w:rsidRDefault="007676BB" w:rsidP="008B1B12">
            <w:pPr>
              <w:pStyle w:val="RepTable"/>
              <w:rPr>
                <w:sz w:val="18"/>
                <w:szCs w:val="18"/>
              </w:rPr>
            </w:pPr>
            <w:r w:rsidRPr="005340FB">
              <w:rPr>
                <w:sz w:val="18"/>
                <w:szCs w:val="18"/>
              </w:rPr>
              <w:t xml:space="preserve">DFR: </w:t>
            </w:r>
            <w:r w:rsidR="00291FE3" w:rsidRPr="005340FB">
              <w:rPr>
                <w:sz w:val="18"/>
                <w:szCs w:val="18"/>
              </w:rPr>
              <w:t xml:space="preserve">3.0 µg/cm²/kg a.s./ha (PTZ), </w:t>
            </w:r>
            <w:r w:rsidRPr="005340FB">
              <w:rPr>
                <w:sz w:val="18"/>
                <w:szCs w:val="18"/>
              </w:rPr>
              <w:t>0.691 µg/cm²/kg a.s./ha</w:t>
            </w:r>
            <w:r w:rsidR="00291FE3" w:rsidRPr="005340FB">
              <w:rPr>
                <w:sz w:val="18"/>
                <w:szCs w:val="18"/>
              </w:rPr>
              <w:t xml:space="preserve"> (PTZ-desthio)</w:t>
            </w:r>
          </w:p>
          <w:p w14:paraId="379883AD" w14:textId="77777777" w:rsidR="007676BB" w:rsidRPr="005340FB" w:rsidRDefault="007676BB" w:rsidP="008B1B12">
            <w:pPr>
              <w:pStyle w:val="RepTable"/>
              <w:rPr>
                <w:sz w:val="18"/>
                <w:szCs w:val="18"/>
              </w:rPr>
            </w:pPr>
            <w:r w:rsidRPr="005340FB">
              <w:rPr>
                <w:sz w:val="18"/>
                <w:szCs w:val="18"/>
              </w:rPr>
              <w:t>Interval between treatments: 14 days</w:t>
            </w:r>
          </w:p>
        </w:tc>
      </w:tr>
      <w:tr w:rsidR="00291FE3" w:rsidRPr="005340FB" w14:paraId="236AD7EB" w14:textId="77777777" w:rsidTr="008B1B12">
        <w:tc>
          <w:tcPr>
            <w:tcW w:w="1975" w:type="pct"/>
            <w:gridSpan w:val="2"/>
          </w:tcPr>
          <w:p w14:paraId="34313077" w14:textId="77777777" w:rsidR="00291FE3" w:rsidRPr="005340FB" w:rsidRDefault="00291FE3" w:rsidP="00291FE3">
            <w:pPr>
              <w:pStyle w:val="RepTable"/>
              <w:rPr>
                <w:sz w:val="18"/>
                <w:szCs w:val="18"/>
              </w:rPr>
            </w:pPr>
            <w:r w:rsidRPr="005340FB">
              <w:rPr>
                <w:sz w:val="18"/>
                <w:szCs w:val="18"/>
              </w:rPr>
              <w:t>Number of applications and application rate</w:t>
            </w:r>
          </w:p>
        </w:tc>
        <w:tc>
          <w:tcPr>
            <w:tcW w:w="1514" w:type="pct"/>
            <w:gridSpan w:val="2"/>
          </w:tcPr>
          <w:p w14:paraId="5E1D249D" w14:textId="011F0BD8" w:rsidR="00291FE3" w:rsidRPr="005340FB" w:rsidRDefault="00291FE3" w:rsidP="00291FE3">
            <w:pPr>
              <w:pStyle w:val="RepTable"/>
              <w:rPr>
                <w:sz w:val="18"/>
                <w:szCs w:val="18"/>
              </w:rPr>
            </w:pPr>
            <w:r w:rsidRPr="005340FB">
              <w:rPr>
                <w:sz w:val="18"/>
                <w:szCs w:val="18"/>
                <w:lang w:eastAsia="ja-JP"/>
              </w:rPr>
              <w:t>2 x 0.210 kg a.s./ha, 0.105 kg a.s./ha assuming 50% conversion</w:t>
            </w:r>
          </w:p>
        </w:tc>
        <w:tc>
          <w:tcPr>
            <w:tcW w:w="1511" w:type="pct"/>
            <w:gridSpan w:val="2"/>
          </w:tcPr>
          <w:p w14:paraId="1F127DA5" w14:textId="12E21C4A" w:rsidR="00291FE3" w:rsidRPr="005340FB" w:rsidRDefault="00291FE3" w:rsidP="00291FE3">
            <w:pPr>
              <w:pStyle w:val="RepTable"/>
              <w:rPr>
                <w:sz w:val="18"/>
                <w:szCs w:val="18"/>
              </w:rPr>
            </w:pPr>
            <w:r w:rsidRPr="005340FB">
              <w:rPr>
                <w:sz w:val="18"/>
                <w:szCs w:val="18"/>
                <w:lang w:val="en-US" w:eastAsia="ja-JP"/>
              </w:rPr>
              <w:t>2 x 0.190 kg a.s./ha, 0.095 kg a.s./ha assuming 50% conversion</w:t>
            </w:r>
          </w:p>
        </w:tc>
      </w:tr>
      <w:tr w:rsidR="007676BB" w:rsidRPr="005340FB" w14:paraId="43E729E0" w14:textId="77777777" w:rsidTr="008B1B12">
        <w:tc>
          <w:tcPr>
            <w:tcW w:w="932" w:type="pct"/>
            <w:vMerge w:val="restart"/>
          </w:tcPr>
          <w:p w14:paraId="54EA15F5" w14:textId="77777777" w:rsidR="007676BB" w:rsidRPr="005340FB" w:rsidRDefault="007676BB" w:rsidP="008B1B12">
            <w:pPr>
              <w:pStyle w:val="RepTable"/>
              <w:rPr>
                <w:sz w:val="18"/>
                <w:szCs w:val="18"/>
              </w:rPr>
            </w:pPr>
            <w:r w:rsidRPr="005340FB">
              <w:rPr>
                <w:sz w:val="18"/>
                <w:szCs w:val="18"/>
              </w:rPr>
              <w:t>Resident child</w:t>
            </w:r>
          </w:p>
          <w:p w14:paraId="33592BB3" w14:textId="77777777" w:rsidR="007676BB" w:rsidRPr="005340FB" w:rsidRDefault="007676BB" w:rsidP="008B1B12">
            <w:pPr>
              <w:pStyle w:val="RepTable"/>
              <w:rPr>
                <w:sz w:val="18"/>
                <w:szCs w:val="18"/>
              </w:rPr>
            </w:pPr>
            <w:r w:rsidRPr="005340FB">
              <w:rPr>
                <w:sz w:val="18"/>
                <w:szCs w:val="18"/>
              </w:rPr>
              <w:t>Body weight: 10 kg</w:t>
            </w:r>
          </w:p>
        </w:tc>
        <w:tc>
          <w:tcPr>
            <w:tcW w:w="1043" w:type="pct"/>
          </w:tcPr>
          <w:p w14:paraId="7EEE47BE" w14:textId="77777777" w:rsidR="007676BB" w:rsidRPr="005340FB" w:rsidRDefault="007676BB" w:rsidP="008B1B12">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756" w:type="pct"/>
          </w:tcPr>
          <w:p w14:paraId="16433C70" w14:textId="153FBD0B"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142</w:t>
            </w:r>
          </w:p>
        </w:tc>
        <w:tc>
          <w:tcPr>
            <w:tcW w:w="758" w:type="pct"/>
          </w:tcPr>
          <w:p w14:paraId="2C724445" w14:textId="7C8CB159" w:rsidR="007676BB" w:rsidRPr="005340FB" w:rsidRDefault="00174976" w:rsidP="008B1B12">
            <w:pPr>
              <w:jc w:val="center"/>
              <w:rPr>
                <w:rFonts w:cs="Arial"/>
                <w:sz w:val="18"/>
                <w:szCs w:val="18"/>
                <w:lang w:eastAsia="ja-JP"/>
              </w:rPr>
            </w:pPr>
            <w:r w:rsidRPr="005340FB">
              <w:rPr>
                <w:rFonts w:cs="Arial"/>
                <w:sz w:val="18"/>
                <w:szCs w:val="18"/>
                <w:lang w:eastAsia="ja-JP"/>
              </w:rPr>
              <w:t>7.1</w:t>
            </w:r>
          </w:p>
        </w:tc>
        <w:tc>
          <w:tcPr>
            <w:tcW w:w="756" w:type="pct"/>
          </w:tcPr>
          <w:p w14:paraId="36B1CBA8" w14:textId="342CE85C"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0620</w:t>
            </w:r>
          </w:p>
        </w:tc>
        <w:tc>
          <w:tcPr>
            <w:tcW w:w="755" w:type="pct"/>
          </w:tcPr>
          <w:p w14:paraId="5DDEB589" w14:textId="3D295B75" w:rsidR="007676BB" w:rsidRPr="005340FB" w:rsidRDefault="00174976" w:rsidP="008B1B12">
            <w:pPr>
              <w:jc w:val="center"/>
              <w:rPr>
                <w:rFonts w:cs="Arial"/>
                <w:sz w:val="18"/>
                <w:szCs w:val="18"/>
                <w:lang w:eastAsia="ja-JP"/>
              </w:rPr>
            </w:pPr>
            <w:r w:rsidRPr="005340FB">
              <w:rPr>
                <w:rFonts w:cs="Arial"/>
                <w:sz w:val="18"/>
                <w:szCs w:val="18"/>
                <w:lang w:eastAsia="ja-JP"/>
              </w:rPr>
              <w:t>62.0</w:t>
            </w:r>
          </w:p>
        </w:tc>
      </w:tr>
      <w:tr w:rsidR="007676BB" w:rsidRPr="005340FB" w14:paraId="7DD0FDF1" w14:textId="77777777" w:rsidTr="008B1B12">
        <w:tc>
          <w:tcPr>
            <w:tcW w:w="932" w:type="pct"/>
            <w:vMerge/>
          </w:tcPr>
          <w:p w14:paraId="163E5FCD" w14:textId="77777777" w:rsidR="007676BB" w:rsidRPr="005340FB" w:rsidRDefault="007676BB" w:rsidP="008B1B12">
            <w:pPr>
              <w:pStyle w:val="RepTable"/>
              <w:rPr>
                <w:sz w:val="18"/>
                <w:szCs w:val="18"/>
              </w:rPr>
            </w:pPr>
          </w:p>
        </w:tc>
        <w:tc>
          <w:tcPr>
            <w:tcW w:w="1043" w:type="pct"/>
          </w:tcPr>
          <w:p w14:paraId="71EE04C0" w14:textId="77777777" w:rsidR="007676BB" w:rsidRPr="005340FB" w:rsidRDefault="007676BB" w:rsidP="008B1B12">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756" w:type="pct"/>
          </w:tcPr>
          <w:p w14:paraId="53392C51" w14:textId="77777777"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0.0008</w:t>
            </w:r>
          </w:p>
        </w:tc>
        <w:tc>
          <w:tcPr>
            <w:tcW w:w="758" w:type="pct"/>
          </w:tcPr>
          <w:p w14:paraId="5365EEED" w14:textId="7ECA0C8A" w:rsidR="007676BB" w:rsidRPr="005340FB" w:rsidRDefault="00174976" w:rsidP="008B1B12">
            <w:pPr>
              <w:jc w:val="center"/>
              <w:rPr>
                <w:rFonts w:cs="Arial"/>
                <w:sz w:val="18"/>
                <w:szCs w:val="18"/>
                <w:lang w:eastAsia="ja-JP"/>
              </w:rPr>
            </w:pPr>
            <w:r w:rsidRPr="005340FB">
              <w:rPr>
                <w:rFonts w:cs="Arial"/>
                <w:sz w:val="18"/>
                <w:szCs w:val="18"/>
                <w:lang w:eastAsia="ja-JP"/>
              </w:rPr>
              <w:t>0.4</w:t>
            </w:r>
          </w:p>
        </w:tc>
        <w:tc>
          <w:tcPr>
            <w:tcW w:w="756" w:type="pct"/>
          </w:tcPr>
          <w:p w14:paraId="088BC93A" w14:textId="72F82193"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0.0008</w:t>
            </w:r>
            <w:r w:rsidR="00174976" w:rsidRPr="005340FB">
              <w:rPr>
                <w:rFonts w:cs="Arial"/>
                <w:sz w:val="18"/>
                <w:szCs w:val="18"/>
                <w:lang w:eastAsia="ja-JP"/>
              </w:rPr>
              <w:t>0</w:t>
            </w:r>
          </w:p>
        </w:tc>
        <w:tc>
          <w:tcPr>
            <w:tcW w:w="755" w:type="pct"/>
          </w:tcPr>
          <w:p w14:paraId="75B3625A" w14:textId="6DD8F77D" w:rsidR="007676BB" w:rsidRPr="005340FB" w:rsidRDefault="00174976" w:rsidP="008B1B12">
            <w:pPr>
              <w:jc w:val="center"/>
              <w:rPr>
                <w:rFonts w:cs="Arial"/>
                <w:sz w:val="18"/>
                <w:szCs w:val="18"/>
                <w:lang w:eastAsia="ja-JP"/>
              </w:rPr>
            </w:pPr>
            <w:r w:rsidRPr="005340FB">
              <w:rPr>
                <w:rFonts w:cs="Arial"/>
                <w:sz w:val="18"/>
                <w:szCs w:val="18"/>
                <w:lang w:eastAsia="ja-JP"/>
              </w:rPr>
              <w:t>8.0</w:t>
            </w:r>
          </w:p>
        </w:tc>
      </w:tr>
      <w:tr w:rsidR="007676BB" w:rsidRPr="005340FB" w14:paraId="1653DC19" w14:textId="77777777" w:rsidTr="008B1B12">
        <w:tc>
          <w:tcPr>
            <w:tcW w:w="932" w:type="pct"/>
            <w:vMerge/>
          </w:tcPr>
          <w:p w14:paraId="55AB1271" w14:textId="77777777" w:rsidR="007676BB" w:rsidRPr="005340FB" w:rsidRDefault="007676BB" w:rsidP="008B1B12">
            <w:pPr>
              <w:pStyle w:val="RepTable"/>
              <w:rPr>
                <w:sz w:val="18"/>
                <w:szCs w:val="18"/>
              </w:rPr>
            </w:pPr>
          </w:p>
        </w:tc>
        <w:tc>
          <w:tcPr>
            <w:tcW w:w="1043" w:type="pct"/>
          </w:tcPr>
          <w:p w14:paraId="1EEF57B0" w14:textId="77777777" w:rsidR="007676BB" w:rsidRPr="005340FB" w:rsidRDefault="007676BB" w:rsidP="008B1B12">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756" w:type="pct"/>
          </w:tcPr>
          <w:p w14:paraId="5F03BE39" w14:textId="10604999"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14</w:t>
            </w:r>
          </w:p>
        </w:tc>
        <w:tc>
          <w:tcPr>
            <w:tcW w:w="758" w:type="pct"/>
          </w:tcPr>
          <w:p w14:paraId="2DA56EE5" w14:textId="2038710B" w:rsidR="007676BB" w:rsidRPr="005340FB" w:rsidRDefault="00174976" w:rsidP="008B1B12">
            <w:pPr>
              <w:jc w:val="center"/>
              <w:rPr>
                <w:rFonts w:cs="Arial"/>
                <w:sz w:val="18"/>
                <w:szCs w:val="18"/>
                <w:lang w:eastAsia="ja-JP"/>
              </w:rPr>
            </w:pPr>
            <w:r w:rsidRPr="005340FB">
              <w:rPr>
                <w:rFonts w:cs="Arial"/>
                <w:sz w:val="18"/>
                <w:szCs w:val="18"/>
                <w:lang w:eastAsia="ja-JP"/>
              </w:rPr>
              <w:t>0.7</w:t>
            </w:r>
          </w:p>
        </w:tc>
        <w:tc>
          <w:tcPr>
            <w:tcW w:w="756" w:type="pct"/>
          </w:tcPr>
          <w:p w14:paraId="3E9C0708" w14:textId="454E96B3"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071</w:t>
            </w:r>
          </w:p>
        </w:tc>
        <w:tc>
          <w:tcPr>
            <w:tcW w:w="755" w:type="pct"/>
          </w:tcPr>
          <w:p w14:paraId="02C68E75" w14:textId="09236F5E" w:rsidR="007676BB" w:rsidRPr="005340FB" w:rsidRDefault="00174976" w:rsidP="008B1B12">
            <w:pPr>
              <w:jc w:val="center"/>
              <w:rPr>
                <w:rFonts w:cs="Arial"/>
                <w:sz w:val="18"/>
                <w:szCs w:val="18"/>
                <w:lang w:eastAsia="ja-JP"/>
              </w:rPr>
            </w:pPr>
            <w:r w:rsidRPr="005340FB">
              <w:rPr>
                <w:rFonts w:cs="Arial"/>
                <w:sz w:val="18"/>
                <w:szCs w:val="18"/>
                <w:lang w:eastAsia="ja-JP"/>
              </w:rPr>
              <w:t>7.1</w:t>
            </w:r>
          </w:p>
        </w:tc>
      </w:tr>
      <w:tr w:rsidR="007676BB" w:rsidRPr="005340FB" w14:paraId="2B9BE94D" w14:textId="77777777" w:rsidTr="008B1B12">
        <w:tc>
          <w:tcPr>
            <w:tcW w:w="932" w:type="pct"/>
            <w:vMerge/>
          </w:tcPr>
          <w:p w14:paraId="2A2F6A67" w14:textId="77777777" w:rsidR="007676BB" w:rsidRPr="005340FB" w:rsidRDefault="007676BB" w:rsidP="008B1B12">
            <w:pPr>
              <w:pStyle w:val="RepTable"/>
              <w:rPr>
                <w:sz w:val="18"/>
                <w:szCs w:val="18"/>
              </w:rPr>
            </w:pPr>
          </w:p>
        </w:tc>
        <w:tc>
          <w:tcPr>
            <w:tcW w:w="1043" w:type="pct"/>
          </w:tcPr>
          <w:p w14:paraId="7811A830" w14:textId="77777777" w:rsidR="007676BB" w:rsidRPr="005340FB" w:rsidRDefault="007676BB" w:rsidP="008B1B12">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756" w:type="pct"/>
          </w:tcPr>
          <w:p w14:paraId="586E312C" w14:textId="2C6506ED"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152</w:t>
            </w:r>
          </w:p>
        </w:tc>
        <w:tc>
          <w:tcPr>
            <w:tcW w:w="758" w:type="pct"/>
          </w:tcPr>
          <w:p w14:paraId="16614904" w14:textId="1E3BDDC5" w:rsidR="007676BB" w:rsidRPr="005340FB" w:rsidRDefault="00174976" w:rsidP="008B1B12">
            <w:pPr>
              <w:jc w:val="center"/>
              <w:rPr>
                <w:rFonts w:cs="Arial"/>
                <w:sz w:val="18"/>
                <w:szCs w:val="18"/>
                <w:lang w:eastAsia="ja-JP"/>
              </w:rPr>
            </w:pPr>
            <w:r w:rsidRPr="005340FB">
              <w:rPr>
                <w:rFonts w:cs="Arial"/>
                <w:sz w:val="18"/>
                <w:szCs w:val="18"/>
                <w:lang w:eastAsia="ja-JP"/>
              </w:rPr>
              <w:t>7.6</w:t>
            </w:r>
          </w:p>
        </w:tc>
        <w:tc>
          <w:tcPr>
            <w:tcW w:w="756" w:type="pct"/>
          </w:tcPr>
          <w:p w14:paraId="2D3AE4BD" w14:textId="256E3383"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0153</w:t>
            </w:r>
          </w:p>
        </w:tc>
        <w:tc>
          <w:tcPr>
            <w:tcW w:w="755" w:type="pct"/>
          </w:tcPr>
          <w:p w14:paraId="4765E8AC" w14:textId="760BD949" w:rsidR="007676BB" w:rsidRPr="005340FB" w:rsidRDefault="00174976" w:rsidP="008B1B12">
            <w:pPr>
              <w:jc w:val="center"/>
              <w:rPr>
                <w:rFonts w:cs="Arial"/>
                <w:sz w:val="18"/>
                <w:szCs w:val="18"/>
                <w:lang w:eastAsia="ja-JP"/>
              </w:rPr>
            </w:pPr>
            <w:r w:rsidRPr="005340FB">
              <w:rPr>
                <w:rFonts w:cs="Arial"/>
                <w:sz w:val="18"/>
                <w:szCs w:val="18"/>
                <w:lang w:eastAsia="ja-JP"/>
              </w:rPr>
              <w:t>15.3</w:t>
            </w:r>
          </w:p>
        </w:tc>
      </w:tr>
      <w:tr w:rsidR="007676BB" w:rsidRPr="005340FB" w14:paraId="4EB7A137" w14:textId="77777777" w:rsidTr="008B1B12">
        <w:tc>
          <w:tcPr>
            <w:tcW w:w="932" w:type="pct"/>
            <w:vMerge/>
          </w:tcPr>
          <w:p w14:paraId="1751E825" w14:textId="77777777" w:rsidR="007676BB" w:rsidRPr="005340FB" w:rsidRDefault="007676BB" w:rsidP="008B1B12">
            <w:pPr>
              <w:pStyle w:val="RepTable"/>
              <w:rPr>
                <w:sz w:val="18"/>
                <w:szCs w:val="18"/>
              </w:rPr>
            </w:pPr>
          </w:p>
        </w:tc>
        <w:tc>
          <w:tcPr>
            <w:tcW w:w="1043" w:type="pct"/>
          </w:tcPr>
          <w:p w14:paraId="3C439D9F" w14:textId="77777777" w:rsidR="007676BB" w:rsidRPr="005340FB" w:rsidRDefault="007676BB" w:rsidP="008B1B12">
            <w:pPr>
              <w:pStyle w:val="RepTable"/>
              <w:rPr>
                <w:b/>
                <w:sz w:val="18"/>
                <w:szCs w:val="18"/>
              </w:rPr>
            </w:pPr>
            <w:r w:rsidRPr="005340FB">
              <w:rPr>
                <w:b/>
                <w:sz w:val="18"/>
                <w:szCs w:val="18"/>
              </w:rPr>
              <w:t>Sum (mean)</w:t>
            </w:r>
          </w:p>
        </w:tc>
        <w:tc>
          <w:tcPr>
            <w:tcW w:w="756" w:type="pct"/>
          </w:tcPr>
          <w:p w14:paraId="0902AFDC" w14:textId="6D1116DC"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218</w:t>
            </w:r>
          </w:p>
        </w:tc>
        <w:tc>
          <w:tcPr>
            <w:tcW w:w="758" w:type="pct"/>
          </w:tcPr>
          <w:p w14:paraId="47214F42" w14:textId="36C67402" w:rsidR="007676BB" w:rsidRPr="005340FB" w:rsidRDefault="00174976" w:rsidP="008B1B12">
            <w:pPr>
              <w:jc w:val="center"/>
              <w:rPr>
                <w:rFonts w:cs="Arial"/>
                <w:b/>
                <w:bCs/>
                <w:sz w:val="18"/>
                <w:szCs w:val="18"/>
                <w:lang w:eastAsia="ja-JP"/>
              </w:rPr>
            </w:pPr>
            <w:r w:rsidRPr="005340FB">
              <w:rPr>
                <w:rFonts w:cs="Arial"/>
                <w:b/>
                <w:bCs/>
                <w:color w:val="00B050"/>
                <w:sz w:val="18"/>
                <w:szCs w:val="18"/>
                <w:lang w:eastAsia="ja-JP"/>
              </w:rPr>
              <w:t>10.9</w:t>
            </w:r>
          </w:p>
        </w:tc>
        <w:tc>
          <w:tcPr>
            <w:tcW w:w="756" w:type="pct"/>
          </w:tcPr>
          <w:p w14:paraId="63EA63A0" w14:textId="091F034D"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0592</w:t>
            </w:r>
          </w:p>
        </w:tc>
        <w:tc>
          <w:tcPr>
            <w:tcW w:w="755" w:type="pct"/>
          </w:tcPr>
          <w:p w14:paraId="31FCEA5C" w14:textId="3A4E3909" w:rsidR="007676BB" w:rsidRPr="005340FB" w:rsidRDefault="00174976" w:rsidP="008B1B12">
            <w:pPr>
              <w:jc w:val="center"/>
              <w:rPr>
                <w:rFonts w:cs="Arial"/>
                <w:b/>
                <w:bCs/>
                <w:sz w:val="18"/>
                <w:szCs w:val="18"/>
                <w:lang w:eastAsia="ja-JP"/>
              </w:rPr>
            </w:pPr>
            <w:r w:rsidRPr="005340FB">
              <w:rPr>
                <w:rFonts w:cs="Arial"/>
                <w:b/>
                <w:bCs/>
                <w:color w:val="00B050"/>
                <w:sz w:val="18"/>
                <w:szCs w:val="18"/>
                <w:lang w:eastAsia="ja-JP"/>
              </w:rPr>
              <w:t>59.2</w:t>
            </w:r>
          </w:p>
        </w:tc>
      </w:tr>
      <w:tr w:rsidR="007676BB" w:rsidRPr="005340FB" w14:paraId="5DB52270" w14:textId="77777777" w:rsidTr="008B1B12">
        <w:tc>
          <w:tcPr>
            <w:tcW w:w="932" w:type="pct"/>
            <w:vMerge w:val="restart"/>
            <w:tcBorders>
              <w:top w:val="single" w:sz="4" w:space="0" w:color="auto"/>
              <w:left w:val="single" w:sz="4" w:space="0" w:color="auto"/>
              <w:right w:val="single" w:sz="4" w:space="0" w:color="auto"/>
            </w:tcBorders>
          </w:tcPr>
          <w:p w14:paraId="75B093FE" w14:textId="77777777" w:rsidR="007676BB" w:rsidRPr="005340FB" w:rsidRDefault="007676BB" w:rsidP="008B1B12">
            <w:pPr>
              <w:pStyle w:val="RepTable"/>
              <w:rPr>
                <w:sz w:val="18"/>
                <w:szCs w:val="18"/>
              </w:rPr>
            </w:pPr>
            <w:r w:rsidRPr="005340FB">
              <w:rPr>
                <w:sz w:val="18"/>
                <w:szCs w:val="18"/>
              </w:rPr>
              <w:t>Resident adult</w:t>
            </w:r>
          </w:p>
          <w:p w14:paraId="122A6F63" w14:textId="77777777" w:rsidR="007676BB" w:rsidRPr="005340FB" w:rsidRDefault="007676BB" w:rsidP="008B1B12">
            <w:pPr>
              <w:pStyle w:val="RepTable"/>
              <w:rPr>
                <w:sz w:val="18"/>
                <w:szCs w:val="18"/>
              </w:rPr>
            </w:pPr>
            <w:r w:rsidRPr="005340FB">
              <w:rPr>
                <w:sz w:val="18"/>
                <w:szCs w:val="18"/>
              </w:rPr>
              <w:t>Body weight: 60 kg</w:t>
            </w:r>
          </w:p>
        </w:tc>
        <w:tc>
          <w:tcPr>
            <w:tcW w:w="1043" w:type="pct"/>
            <w:tcBorders>
              <w:top w:val="single" w:sz="4" w:space="0" w:color="auto"/>
              <w:left w:val="single" w:sz="4" w:space="0" w:color="auto"/>
              <w:bottom w:val="single" w:sz="4" w:space="0" w:color="auto"/>
              <w:right w:val="single" w:sz="4" w:space="0" w:color="auto"/>
            </w:tcBorders>
          </w:tcPr>
          <w:p w14:paraId="00FFE30A" w14:textId="77777777" w:rsidR="007676BB" w:rsidRPr="005340FB" w:rsidRDefault="007676BB" w:rsidP="008B1B12">
            <w:pPr>
              <w:pStyle w:val="RepTable"/>
              <w:rPr>
                <w:sz w:val="18"/>
                <w:szCs w:val="18"/>
              </w:rPr>
            </w:pPr>
            <w:r w:rsidRPr="005340FB">
              <w:rPr>
                <w:sz w:val="18"/>
                <w:szCs w:val="18"/>
              </w:rPr>
              <w:t>Drift (75</w:t>
            </w:r>
            <w:r w:rsidRPr="005340FB">
              <w:rPr>
                <w:sz w:val="18"/>
                <w:szCs w:val="18"/>
                <w:vertAlign w:val="superscript"/>
              </w:rPr>
              <w:t>th</w:t>
            </w:r>
            <w:r w:rsidRPr="005340FB">
              <w:rPr>
                <w:sz w:val="18"/>
                <w:szCs w:val="18"/>
              </w:rPr>
              <w:t xml:space="preserve"> perc.)</w:t>
            </w:r>
          </w:p>
        </w:tc>
        <w:tc>
          <w:tcPr>
            <w:tcW w:w="756" w:type="pct"/>
          </w:tcPr>
          <w:p w14:paraId="73B5A157" w14:textId="10973E58"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34</w:t>
            </w:r>
          </w:p>
        </w:tc>
        <w:tc>
          <w:tcPr>
            <w:tcW w:w="758" w:type="pct"/>
          </w:tcPr>
          <w:p w14:paraId="19FB74FB" w14:textId="12B18C52" w:rsidR="007676BB" w:rsidRPr="005340FB" w:rsidRDefault="00174976" w:rsidP="008B1B12">
            <w:pPr>
              <w:jc w:val="center"/>
              <w:rPr>
                <w:rFonts w:cs="Arial"/>
                <w:sz w:val="18"/>
                <w:szCs w:val="18"/>
                <w:lang w:eastAsia="ja-JP"/>
              </w:rPr>
            </w:pPr>
            <w:r w:rsidRPr="005340FB">
              <w:rPr>
                <w:rFonts w:cs="Arial"/>
                <w:sz w:val="18"/>
                <w:szCs w:val="18"/>
                <w:lang w:eastAsia="ja-JP"/>
              </w:rPr>
              <w:t>1.7</w:t>
            </w:r>
          </w:p>
        </w:tc>
        <w:tc>
          <w:tcPr>
            <w:tcW w:w="756" w:type="pct"/>
          </w:tcPr>
          <w:p w14:paraId="5EC36F43" w14:textId="3B3923EE"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147</w:t>
            </w:r>
          </w:p>
        </w:tc>
        <w:tc>
          <w:tcPr>
            <w:tcW w:w="755" w:type="pct"/>
          </w:tcPr>
          <w:p w14:paraId="0A905262" w14:textId="411D16FA" w:rsidR="007676BB" w:rsidRPr="005340FB" w:rsidRDefault="00174976" w:rsidP="008B1B12">
            <w:pPr>
              <w:jc w:val="center"/>
              <w:rPr>
                <w:rFonts w:cs="Arial"/>
                <w:sz w:val="18"/>
                <w:szCs w:val="18"/>
                <w:lang w:eastAsia="ja-JP"/>
              </w:rPr>
            </w:pPr>
            <w:r w:rsidRPr="005340FB">
              <w:rPr>
                <w:rFonts w:cs="Arial"/>
                <w:sz w:val="18"/>
                <w:szCs w:val="18"/>
                <w:lang w:eastAsia="ja-JP"/>
              </w:rPr>
              <w:t>14.7</w:t>
            </w:r>
          </w:p>
        </w:tc>
      </w:tr>
      <w:tr w:rsidR="007676BB" w:rsidRPr="005340FB" w14:paraId="7C4A8ADA" w14:textId="77777777" w:rsidTr="008B1B12">
        <w:tc>
          <w:tcPr>
            <w:tcW w:w="932" w:type="pct"/>
            <w:vMerge/>
            <w:tcBorders>
              <w:left w:val="single" w:sz="4" w:space="0" w:color="auto"/>
              <w:right w:val="single" w:sz="4" w:space="0" w:color="auto"/>
            </w:tcBorders>
          </w:tcPr>
          <w:p w14:paraId="08F6FC4E" w14:textId="77777777" w:rsidR="007676BB" w:rsidRPr="005340FB" w:rsidRDefault="007676BB" w:rsidP="008B1B12">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0639F91B" w14:textId="77777777" w:rsidR="007676BB" w:rsidRPr="005340FB" w:rsidRDefault="007676BB" w:rsidP="008B1B12">
            <w:pPr>
              <w:pStyle w:val="RepTable"/>
              <w:rPr>
                <w:sz w:val="18"/>
                <w:szCs w:val="18"/>
              </w:rPr>
            </w:pPr>
            <w:r w:rsidRPr="005340FB">
              <w:rPr>
                <w:sz w:val="18"/>
                <w:szCs w:val="18"/>
              </w:rPr>
              <w:t>Vapour (75</w:t>
            </w:r>
            <w:r w:rsidRPr="005340FB">
              <w:rPr>
                <w:sz w:val="18"/>
                <w:szCs w:val="18"/>
                <w:vertAlign w:val="superscript"/>
              </w:rPr>
              <w:t>th</w:t>
            </w:r>
            <w:r w:rsidRPr="005340FB">
              <w:rPr>
                <w:sz w:val="18"/>
                <w:szCs w:val="18"/>
              </w:rPr>
              <w:t xml:space="preserve"> perc.)</w:t>
            </w:r>
          </w:p>
        </w:tc>
        <w:tc>
          <w:tcPr>
            <w:tcW w:w="756" w:type="pct"/>
          </w:tcPr>
          <w:p w14:paraId="79164032" w14:textId="3C780F31"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0.000</w:t>
            </w:r>
            <w:r w:rsidR="00174976" w:rsidRPr="005340FB">
              <w:rPr>
                <w:rFonts w:cs="Arial"/>
                <w:sz w:val="18"/>
                <w:szCs w:val="18"/>
                <w:lang w:eastAsia="ja-JP"/>
              </w:rPr>
              <w:t>2</w:t>
            </w:r>
          </w:p>
        </w:tc>
        <w:tc>
          <w:tcPr>
            <w:tcW w:w="758" w:type="pct"/>
          </w:tcPr>
          <w:p w14:paraId="65A9B1A0" w14:textId="18EEB0E0" w:rsidR="007676BB" w:rsidRPr="005340FB" w:rsidRDefault="00174976" w:rsidP="008B1B12">
            <w:pPr>
              <w:jc w:val="center"/>
              <w:rPr>
                <w:rFonts w:cs="Arial"/>
                <w:sz w:val="18"/>
                <w:szCs w:val="18"/>
                <w:lang w:eastAsia="ja-JP"/>
              </w:rPr>
            </w:pPr>
            <w:r w:rsidRPr="005340FB">
              <w:rPr>
                <w:rFonts w:cs="Arial"/>
                <w:sz w:val="18"/>
                <w:szCs w:val="18"/>
                <w:lang w:eastAsia="ja-JP"/>
              </w:rPr>
              <w:t>0.1</w:t>
            </w:r>
          </w:p>
        </w:tc>
        <w:tc>
          <w:tcPr>
            <w:tcW w:w="756" w:type="pct"/>
          </w:tcPr>
          <w:p w14:paraId="3A1043E2" w14:textId="77777777"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0.00027</w:t>
            </w:r>
          </w:p>
        </w:tc>
        <w:tc>
          <w:tcPr>
            <w:tcW w:w="755" w:type="pct"/>
          </w:tcPr>
          <w:p w14:paraId="1D08F924" w14:textId="77EC352E" w:rsidR="007676BB" w:rsidRPr="005340FB" w:rsidRDefault="00174976" w:rsidP="008B1B12">
            <w:pPr>
              <w:jc w:val="center"/>
              <w:rPr>
                <w:rFonts w:cs="Arial"/>
                <w:sz w:val="18"/>
                <w:szCs w:val="18"/>
                <w:lang w:eastAsia="ja-JP"/>
              </w:rPr>
            </w:pPr>
            <w:r w:rsidRPr="005340FB">
              <w:rPr>
                <w:rFonts w:cs="Arial"/>
                <w:sz w:val="18"/>
                <w:szCs w:val="18"/>
                <w:lang w:eastAsia="ja-JP"/>
              </w:rPr>
              <w:t>2.7</w:t>
            </w:r>
          </w:p>
        </w:tc>
      </w:tr>
      <w:tr w:rsidR="007676BB" w:rsidRPr="005340FB" w14:paraId="1554D0A3" w14:textId="77777777" w:rsidTr="008B1B12">
        <w:tc>
          <w:tcPr>
            <w:tcW w:w="932" w:type="pct"/>
            <w:vMerge/>
            <w:tcBorders>
              <w:left w:val="single" w:sz="4" w:space="0" w:color="auto"/>
              <w:right w:val="single" w:sz="4" w:space="0" w:color="auto"/>
            </w:tcBorders>
          </w:tcPr>
          <w:p w14:paraId="52BDD6EA" w14:textId="77777777" w:rsidR="007676BB" w:rsidRPr="005340FB" w:rsidRDefault="007676BB" w:rsidP="008B1B12">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57EAA373" w14:textId="77777777" w:rsidR="007676BB" w:rsidRPr="005340FB" w:rsidRDefault="007676BB" w:rsidP="008B1B12">
            <w:pPr>
              <w:pStyle w:val="RepTable"/>
              <w:rPr>
                <w:sz w:val="18"/>
                <w:szCs w:val="18"/>
              </w:rPr>
            </w:pPr>
            <w:r w:rsidRPr="005340FB">
              <w:rPr>
                <w:sz w:val="18"/>
                <w:szCs w:val="18"/>
              </w:rPr>
              <w:t>Deposits (75</w:t>
            </w:r>
            <w:r w:rsidRPr="005340FB">
              <w:rPr>
                <w:sz w:val="18"/>
                <w:szCs w:val="18"/>
                <w:vertAlign w:val="superscript"/>
              </w:rPr>
              <w:t>th</w:t>
            </w:r>
            <w:r w:rsidRPr="005340FB">
              <w:rPr>
                <w:sz w:val="18"/>
                <w:szCs w:val="18"/>
              </w:rPr>
              <w:t xml:space="preserve"> perc.)</w:t>
            </w:r>
          </w:p>
        </w:tc>
        <w:tc>
          <w:tcPr>
            <w:tcW w:w="756" w:type="pct"/>
          </w:tcPr>
          <w:p w14:paraId="5F8D67D0" w14:textId="1B3B8B6C"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06</w:t>
            </w:r>
          </w:p>
        </w:tc>
        <w:tc>
          <w:tcPr>
            <w:tcW w:w="758" w:type="pct"/>
          </w:tcPr>
          <w:p w14:paraId="4ED48C20" w14:textId="319C690C" w:rsidR="007676BB" w:rsidRPr="005340FB" w:rsidRDefault="00174976" w:rsidP="008B1B12">
            <w:pPr>
              <w:jc w:val="center"/>
              <w:rPr>
                <w:rFonts w:cs="Arial"/>
                <w:sz w:val="18"/>
                <w:szCs w:val="18"/>
                <w:lang w:eastAsia="ja-JP"/>
              </w:rPr>
            </w:pPr>
            <w:r w:rsidRPr="005340FB">
              <w:rPr>
                <w:rFonts w:cs="Arial"/>
                <w:sz w:val="18"/>
                <w:szCs w:val="18"/>
                <w:lang w:eastAsia="ja-JP"/>
              </w:rPr>
              <w:t>0.3</w:t>
            </w:r>
          </w:p>
        </w:tc>
        <w:tc>
          <w:tcPr>
            <w:tcW w:w="756" w:type="pct"/>
          </w:tcPr>
          <w:p w14:paraId="4B10813D" w14:textId="79DE97D5"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0.000</w:t>
            </w:r>
            <w:r w:rsidR="00174976" w:rsidRPr="005340FB">
              <w:rPr>
                <w:rFonts w:cs="Arial"/>
                <w:sz w:val="18"/>
                <w:szCs w:val="18"/>
                <w:lang w:eastAsia="ja-JP"/>
              </w:rPr>
              <w:t>2</w:t>
            </w:r>
            <w:r w:rsidRPr="005340FB">
              <w:rPr>
                <w:rFonts w:cs="Arial"/>
                <w:sz w:val="18"/>
                <w:szCs w:val="18"/>
                <w:lang w:eastAsia="ja-JP"/>
              </w:rPr>
              <w:t>7</w:t>
            </w:r>
          </w:p>
        </w:tc>
        <w:tc>
          <w:tcPr>
            <w:tcW w:w="755" w:type="pct"/>
          </w:tcPr>
          <w:p w14:paraId="533AE44A" w14:textId="17537372" w:rsidR="007676BB" w:rsidRPr="005340FB" w:rsidRDefault="00174976" w:rsidP="008B1B12">
            <w:pPr>
              <w:jc w:val="center"/>
              <w:rPr>
                <w:rFonts w:cs="Arial"/>
                <w:sz w:val="18"/>
                <w:szCs w:val="18"/>
                <w:lang w:eastAsia="ja-JP"/>
              </w:rPr>
            </w:pPr>
            <w:r w:rsidRPr="005340FB">
              <w:rPr>
                <w:rFonts w:cs="Arial"/>
                <w:sz w:val="18"/>
                <w:szCs w:val="18"/>
                <w:lang w:eastAsia="ja-JP"/>
              </w:rPr>
              <w:t>2.7</w:t>
            </w:r>
          </w:p>
        </w:tc>
      </w:tr>
      <w:tr w:rsidR="007676BB" w:rsidRPr="005340FB" w14:paraId="5ED5CE5A" w14:textId="77777777" w:rsidTr="008B1B12">
        <w:tc>
          <w:tcPr>
            <w:tcW w:w="932" w:type="pct"/>
            <w:vMerge/>
            <w:tcBorders>
              <w:left w:val="single" w:sz="4" w:space="0" w:color="auto"/>
              <w:right w:val="single" w:sz="4" w:space="0" w:color="auto"/>
            </w:tcBorders>
          </w:tcPr>
          <w:p w14:paraId="71D4CA50" w14:textId="77777777" w:rsidR="007676BB" w:rsidRPr="005340FB" w:rsidRDefault="007676BB" w:rsidP="008B1B12">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0B625BBF" w14:textId="77777777" w:rsidR="007676BB" w:rsidRPr="005340FB" w:rsidRDefault="007676BB" w:rsidP="008B1B12">
            <w:pPr>
              <w:pStyle w:val="RepTable"/>
              <w:rPr>
                <w:sz w:val="18"/>
                <w:szCs w:val="18"/>
              </w:rPr>
            </w:pPr>
            <w:r w:rsidRPr="005340FB">
              <w:rPr>
                <w:sz w:val="18"/>
                <w:szCs w:val="18"/>
              </w:rPr>
              <w:t>Re-entry (75</w:t>
            </w:r>
            <w:r w:rsidRPr="005340FB">
              <w:rPr>
                <w:sz w:val="18"/>
                <w:szCs w:val="18"/>
                <w:vertAlign w:val="superscript"/>
              </w:rPr>
              <w:t>th</w:t>
            </w:r>
            <w:r w:rsidRPr="005340FB">
              <w:rPr>
                <w:sz w:val="18"/>
                <w:szCs w:val="18"/>
              </w:rPr>
              <w:t xml:space="preserve"> perc.)</w:t>
            </w:r>
          </w:p>
        </w:tc>
        <w:tc>
          <w:tcPr>
            <w:tcW w:w="756" w:type="pct"/>
          </w:tcPr>
          <w:p w14:paraId="57666B74" w14:textId="2BFA11F5"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084</w:t>
            </w:r>
          </w:p>
        </w:tc>
        <w:tc>
          <w:tcPr>
            <w:tcW w:w="758" w:type="pct"/>
          </w:tcPr>
          <w:p w14:paraId="0F351C68" w14:textId="313592C1" w:rsidR="007676BB" w:rsidRPr="005340FB" w:rsidRDefault="00174976" w:rsidP="008B1B12">
            <w:pPr>
              <w:jc w:val="center"/>
              <w:rPr>
                <w:rFonts w:cs="Arial"/>
                <w:sz w:val="18"/>
                <w:szCs w:val="18"/>
                <w:lang w:eastAsia="ja-JP"/>
              </w:rPr>
            </w:pPr>
            <w:r w:rsidRPr="005340FB">
              <w:rPr>
                <w:rFonts w:cs="Arial"/>
                <w:sz w:val="18"/>
                <w:szCs w:val="18"/>
                <w:lang w:eastAsia="ja-JP"/>
              </w:rPr>
              <w:t>4.2</w:t>
            </w:r>
          </w:p>
        </w:tc>
        <w:tc>
          <w:tcPr>
            <w:tcW w:w="756" w:type="pct"/>
          </w:tcPr>
          <w:p w14:paraId="038F7E67" w14:textId="1D540899"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085</w:t>
            </w:r>
          </w:p>
        </w:tc>
        <w:tc>
          <w:tcPr>
            <w:tcW w:w="755" w:type="pct"/>
          </w:tcPr>
          <w:p w14:paraId="32F0E6DF" w14:textId="58A17DDD" w:rsidR="007676BB" w:rsidRPr="005340FB" w:rsidRDefault="00174976" w:rsidP="008B1B12">
            <w:pPr>
              <w:jc w:val="center"/>
              <w:rPr>
                <w:rFonts w:cs="Arial"/>
                <w:sz w:val="18"/>
                <w:szCs w:val="18"/>
                <w:lang w:eastAsia="ja-JP"/>
              </w:rPr>
            </w:pPr>
            <w:r w:rsidRPr="005340FB">
              <w:rPr>
                <w:rFonts w:cs="Arial"/>
                <w:sz w:val="18"/>
                <w:szCs w:val="18"/>
                <w:lang w:eastAsia="ja-JP"/>
              </w:rPr>
              <w:t>8.5</w:t>
            </w:r>
          </w:p>
        </w:tc>
      </w:tr>
      <w:tr w:rsidR="007676BB" w:rsidRPr="005340FB" w14:paraId="4B25A1CB" w14:textId="77777777" w:rsidTr="008B1B12">
        <w:tc>
          <w:tcPr>
            <w:tcW w:w="932" w:type="pct"/>
            <w:vMerge/>
            <w:tcBorders>
              <w:left w:val="single" w:sz="4" w:space="0" w:color="auto"/>
              <w:bottom w:val="single" w:sz="4" w:space="0" w:color="auto"/>
              <w:right w:val="single" w:sz="4" w:space="0" w:color="auto"/>
            </w:tcBorders>
          </w:tcPr>
          <w:p w14:paraId="4B5A4EA0" w14:textId="77777777" w:rsidR="007676BB" w:rsidRPr="005340FB" w:rsidRDefault="007676BB" w:rsidP="008B1B12">
            <w:pPr>
              <w:pStyle w:val="RepTable"/>
              <w:rPr>
                <w:sz w:val="18"/>
                <w:szCs w:val="18"/>
              </w:rPr>
            </w:pPr>
          </w:p>
        </w:tc>
        <w:tc>
          <w:tcPr>
            <w:tcW w:w="1043" w:type="pct"/>
            <w:tcBorders>
              <w:top w:val="single" w:sz="4" w:space="0" w:color="auto"/>
              <w:left w:val="single" w:sz="4" w:space="0" w:color="auto"/>
              <w:bottom w:val="single" w:sz="4" w:space="0" w:color="auto"/>
              <w:right w:val="single" w:sz="4" w:space="0" w:color="auto"/>
            </w:tcBorders>
          </w:tcPr>
          <w:p w14:paraId="62873A99" w14:textId="77777777" w:rsidR="007676BB" w:rsidRPr="005340FB" w:rsidRDefault="007676BB" w:rsidP="008B1B12">
            <w:pPr>
              <w:pStyle w:val="RepTable"/>
              <w:rPr>
                <w:b/>
                <w:sz w:val="18"/>
                <w:szCs w:val="18"/>
              </w:rPr>
            </w:pPr>
            <w:r w:rsidRPr="005340FB">
              <w:rPr>
                <w:b/>
                <w:sz w:val="18"/>
                <w:szCs w:val="18"/>
              </w:rPr>
              <w:t>Sum (mean)</w:t>
            </w:r>
          </w:p>
        </w:tc>
        <w:tc>
          <w:tcPr>
            <w:tcW w:w="756" w:type="pct"/>
          </w:tcPr>
          <w:p w14:paraId="78DFDDB0" w14:textId="3DAB2225"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w:t>
            </w:r>
            <w:r w:rsidR="00174976" w:rsidRPr="005340FB">
              <w:rPr>
                <w:rFonts w:cs="Arial"/>
                <w:sz w:val="18"/>
                <w:szCs w:val="18"/>
                <w:lang w:eastAsia="ja-JP"/>
              </w:rPr>
              <w:t>090</w:t>
            </w:r>
          </w:p>
        </w:tc>
        <w:tc>
          <w:tcPr>
            <w:tcW w:w="758" w:type="pct"/>
          </w:tcPr>
          <w:p w14:paraId="3F48AE89" w14:textId="69248DB0" w:rsidR="007676BB" w:rsidRPr="005340FB" w:rsidRDefault="00174976" w:rsidP="008B1B12">
            <w:pPr>
              <w:jc w:val="center"/>
              <w:rPr>
                <w:rFonts w:cs="Arial"/>
                <w:b/>
                <w:bCs/>
                <w:sz w:val="18"/>
                <w:szCs w:val="18"/>
                <w:lang w:eastAsia="ja-JP"/>
              </w:rPr>
            </w:pPr>
            <w:r w:rsidRPr="005340FB">
              <w:rPr>
                <w:rFonts w:cs="Arial"/>
                <w:b/>
                <w:bCs/>
                <w:color w:val="00B050"/>
                <w:sz w:val="18"/>
                <w:szCs w:val="18"/>
                <w:lang w:eastAsia="ja-JP"/>
              </w:rPr>
              <w:t>4.5</w:t>
            </w:r>
          </w:p>
        </w:tc>
        <w:tc>
          <w:tcPr>
            <w:tcW w:w="756" w:type="pct"/>
          </w:tcPr>
          <w:p w14:paraId="625C9283" w14:textId="19FB8BD8" w:rsidR="007676BB" w:rsidRPr="005340FB" w:rsidRDefault="007676BB" w:rsidP="008B1B12">
            <w:pPr>
              <w:pStyle w:val="RepTable"/>
              <w:jc w:val="center"/>
              <w:rPr>
                <w:rFonts w:eastAsia="SimSun"/>
                <w:sz w:val="18"/>
                <w:szCs w:val="18"/>
                <w:lang w:eastAsia="zh-CN"/>
              </w:rPr>
            </w:pPr>
            <w:r w:rsidRPr="005340FB">
              <w:rPr>
                <w:rFonts w:cs="Arial"/>
                <w:sz w:val="18"/>
                <w:szCs w:val="18"/>
                <w:lang w:eastAsia="ja-JP"/>
              </w:rPr>
              <w:t>0.00</w:t>
            </w:r>
            <w:r w:rsidR="00174976" w:rsidRPr="005340FB">
              <w:rPr>
                <w:rFonts w:cs="Arial"/>
                <w:sz w:val="18"/>
                <w:szCs w:val="18"/>
                <w:lang w:eastAsia="ja-JP"/>
              </w:rPr>
              <w:t>183</w:t>
            </w:r>
          </w:p>
        </w:tc>
        <w:tc>
          <w:tcPr>
            <w:tcW w:w="755" w:type="pct"/>
          </w:tcPr>
          <w:p w14:paraId="146D9624" w14:textId="428F38C4" w:rsidR="007676BB" w:rsidRPr="005340FB" w:rsidRDefault="00174976" w:rsidP="008B1B12">
            <w:pPr>
              <w:jc w:val="center"/>
              <w:rPr>
                <w:rFonts w:cs="Arial"/>
                <w:b/>
                <w:bCs/>
                <w:sz w:val="18"/>
                <w:szCs w:val="18"/>
                <w:lang w:eastAsia="ja-JP"/>
              </w:rPr>
            </w:pPr>
            <w:r w:rsidRPr="005340FB">
              <w:rPr>
                <w:rFonts w:cs="Arial"/>
                <w:b/>
                <w:bCs/>
                <w:color w:val="00B050"/>
                <w:sz w:val="18"/>
                <w:szCs w:val="18"/>
                <w:lang w:eastAsia="ja-JP"/>
              </w:rPr>
              <w:t>18.3</w:t>
            </w:r>
          </w:p>
        </w:tc>
      </w:tr>
      <w:tr w:rsidR="00174976" w:rsidRPr="005340FB" w14:paraId="63185CF6" w14:textId="77777777" w:rsidTr="00174976">
        <w:tc>
          <w:tcPr>
            <w:tcW w:w="5000" w:type="pct"/>
            <w:gridSpan w:val="6"/>
            <w:tcBorders>
              <w:left w:val="single" w:sz="4" w:space="0" w:color="auto"/>
              <w:bottom w:val="single" w:sz="4" w:space="0" w:color="auto"/>
            </w:tcBorders>
          </w:tcPr>
          <w:p w14:paraId="5DE98822" w14:textId="36A6A0D7" w:rsidR="00174976" w:rsidRPr="005340FB" w:rsidRDefault="00174976" w:rsidP="00174976">
            <w:pPr>
              <w:rPr>
                <w:rFonts w:cs="Arial"/>
                <w:sz w:val="18"/>
                <w:szCs w:val="18"/>
                <w:lang w:eastAsia="ja-JP"/>
              </w:rPr>
            </w:pPr>
            <w:r w:rsidRPr="005340FB">
              <w:rPr>
                <w:sz w:val="18"/>
                <w:szCs w:val="18"/>
                <w:lang w:eastAsia="ja-JP"/>
              </w:rPr>
              <w:t>Note the exposure for azoxystrobin remains the same (see above</w:t>
            </w:r>
            <w:r w:rsidR="00291FE3" w:rsidRPr="005340FB">
              <w:rPr>
                <w:sz w:val="18"/>
                <w:szCs w:val="18"/>
                <w:lang w:eastAsia="ja-JP"/>
              </w:rPr>
              <w:t>, Table 6.6-9</w:t>
            </w:r>
            <w:r w:rsidRPr="005340FB">
              <w:rPr>
                <w:sz w:val="18"/>
                <w:szCs w:val="18"/>
                <w:lang w:eastAsia="ja-JP"/>
              </w:rPr>
              <w:t>)</w:t>
            </w:r>
            <w:r w:rsidR="00291FE3" w:rsidRPr="005340FB">
              <w:rPr>
                <w:sz w:val="18"/>
                <w:szCs w:val="18"/>
                <w:lang w:eastAsia="ja-JP"/>
              </w:rPr>
              <w:t>, Child Sum = 8.0% AOEL, Adult Sum = 3.3% AOEL</w:t>
            </w:r>
          </w:p>
        </w:tc>
      </w:tr>
    </w:tbl>
    <w:p w14:paraId="001DB896" w14:textId="19EA4A53" w:rsidR="00174976" w:rsidRDefault="00174976" w:rsidP="00174976">
      <w:pPr>
        <w:spacing w:before="120" w:after="120"/>
        <w:jc w:val="both"/>
        <w:rPr>
          <w:lang w:eastAsia="en-US"/>
        </w:rPr>
      </w:pPr>
      <w:r w:rsidRPr="00BA19C5">
        <w:rPr>
          <w:lang w:eastAsia="en-US"/>
        </w:rPr>
        <w:t>In section 6.6.5 the combined exposure, considering 50% conversion of prothioconazole, is calculated and demonstrates that an acceptable and reduced exposure is obtained (Child HI = 0.78, Adult HI = 0.26).</w:t>
      </w:r>
    </w:p>
    <w:p w14:paraId="08D12458" w14:textId="77777777" w:rsidR="00C81348" w:rsidRPr="00510271" w:rsidRDefault="00C81348" w:rsidP="005340FB">
      <w:pPr>
        <w:pStyle w:val="Nagwek4"/>
        <w:spacing w:before="240"/>
        <w:rPr>
          <w:lang w:val="en-GB"/>
        </w:rPr>
      </w:pPr>
      <w:bookmarkStart w:id="636" w:name="_Toc328552261"/>
      <w:bookmarkStart w:id="637" w:name="_Toc332020610"/>
      <w:bookmarkStart w:id="638" w:name="_Toc332203453"/>
      <w:bookmarkStart w:id="639" w:name="_Toc332207005"/>
      <w:bookmarkStart w:id="640" w:name="_Toc332296174"/>
      <w:bookmarkStart w:id="641" w:name="_Toc336434741"/>
      <w:bookmarkStart w:id="642" w:name="_Toc397516893"/>
      <w:bookmarkStart w:id="643" w:name="_Toc398627873"/>
      <w:bookmarkStart w:id="644" w:name="_Toc399335728"/>
      <w:bookmarkStart w:id="645" w:name="_Toc399764869"/>
      <w:bookmarkStart w:id="646" w:name="_Toc412562660"/>
      <w:bookmarkStart w:id="647" w:name="_Toc412562737"/>
      <w:bookmarkStart w:id="648" w:name="_Toc413662729"/>
      <w:bookmarkStart w:id="649" w:name="_Toc413673586"/>
      <w:bookmarkStart w:id="650" w:name="_Toc413673684"/>
      <w:bookmarkStart w:id="651" w:name="_Toc413673755"/>
      <w:bookmarkStart w:id="652" w:name="_Toc413928654"/>
      <w:bookmarkStart w:id="653" w:name="_Toc413936268"/>
      <w:bookmarkStart w:id="654" w:name="_Toc413937979"/>
      <w:bookmarkStart w:id="655" w:name="_Toc414026706"/>
      <w:bookmarkStart w:id="656" w:name="_Toc414974085"/>
      <w:bookmarkStart w:id="657" w:name="_Toc450900959"/>
      <w:bookmarkStart w:id="658" w:name="_Toc450920625"/>
      <w:bookmarkStart w:id="659" w:name="_Toc450923746"/>
      <w:bookmarkStart w:id="660" w:name="_Toc454460979"/>
      <w:bookmarkStart w:id="661" w:name="_Toc454462815"/>
      <w:bookmarkStart w:id="662" w:name="_Toc137035038"/>
      <w:bookmarkEnd w:id="625"/>
      <w:bookmarkEnd w:id="626"/>
      <w:bookmarkEnd w:id="629"/>
      <w:bookmarkEnd w:id="630"/>
      <w:r w:rsidRPr="00510271">
        <w:rPr>
          <w:lang w:val="en-GB"/>
        </w:rPr>
        <w:t xml:space="preserve">Measurement of </w:t>
      </w:r>
      <w:r w:rsidR="00565359" w:rsidRPr="00510271">
        <w:rPr>
          <w:lang w:val="en-GB"/>
        </w:rPr>
        <w:t xml:space="preserve">resident </w:t>
      </w:r>
      <w:r w:rsidRPr="00510271">
        <w:rPr>
          <w:lang w:val="en-GB"/>
        </w:rPr>
        <w:t xml:space="preserve">and/or </w:t>
      </w:r>
      <w:r w:rsidR="00565359" w:rsidRPr="00510271">
        <w:rPr>
          <w:lang w:val="en-GB"/>
        </w:rPr>
        <w:t xml:space="preserve">bystander </w:t>
      </w:r>
      <w:r w:rsidRPr="00510271">
        <w:rPr>
          <w:lang w:val="en-GB"/>
        </w:rPr>
        <w:t>exposure</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r w:rsidRPr="00510271">
        <w:rPr>
          <w:lang w:val="en-GB"/>
        </w:rPr>
        <w:t xml:space="preserve"> </w:t>
      </w:r>
    </w:p>
    <w:p w14:paraId="7B767CC8" w14:textId="565259B1" w:rsidR="00217B1C" w:rsidRPr="00A070F9" w:rsidRDefault="00C81348" w:rsidP="00217B1C">
      <w:pPr>
        <w:pStyle w:val="RepStandard"/>
      </w:pPr>
      <w:r w:rsidRPr="00A070F9">
        <w:t xml:space="preserve">Since the </w:t>
      </w:r>
      <w:r w:rsidR="00565359" w:rsidRPr="00A070F9">
        <w:t xml:space="preserve">resident </w:t>
      </w:r>
      <w:r w:rsidRPr="00A070F9">
        <w:t xml:space="preserve">and/or </w:t>
      </w:r>
      <w:r w:rsidR="00565359" w:rsidRPr="00A070F9">
        <w:t xml:space="preserve">bystander </w:t>
      </w:r>
      <w:r w:rsidRPr="00A070F9">
        <w:t xml:space="preserve">exposure estimations carried out indicated that the acceptable operator exposure level (AOEL) for </w:t>
      </w:r>
      <w:r w:rsidR="00C43FB8" w:rsidRPr="00A070F9">
        <w:t xml:space="preserve">prothioconazole, prothioconazole-desthio (metabolite) and azoxystrobin </w:t>
      </w:r>
      <w:r w:rsidRPr="00A070F9">
        <w:t xml:space="preserve">will not be exceeded under conditions of intended uses and considering </w:t>
      </w:r>
      <w:r w:rsidR="00C43FB8" w:rsidRPr="00A070F9">
        <w:t xml:space="preserve">the </w:t>
      </w:r>
      <w:r w:rsidRPr="00A070F9">
        <w:t xml:space="preserve">above mentioned risk mitigation </w:t>
      </w:r>
      <w:r w:rsidRPr="00A070F9">
        <w:lastRenderedPageBreak/>
        <w:t xml:space="preserve">measures, a study to provide measurements of </w:t>
      </w:r>
      <w:r w:rsidR="00374804" w:rsidRPr="00A070F9">
        <w:t>resident/</w:t>
      </w:r>
      <w:r w:rsidR="00565359" w:rsidRPr="00A070F9">
        <w:t xml:space="preserve">bystander </w:t>
      </w:r>
      <w:r w:rsidRPr="00A070F9">
        <w:t>exposure was not necessary and was therefore not performed.</w:t>
      </w:r>
    </w:p>
    <w:p w14:paraId="5C90391D" w14:textId="77777777" w:rsidR="00C81348" w:rsidRPr="00A070F9" w:rsidRDefault="00C81348" w:rsidP="005340FB">
      <w:pPr>
        <w:pStyle w:val="Nagwek3"/>
        <w:spacing w:before="240"/>
      </w:pPr>
      <w:bookmarkStart w:id="663" w:name="_Toc328552158"/>
      <w:bookmarkStart w:id="664" w:name="_Toc332020601"/>
      <w:bookmarkStart w:id="665" w:name="_Toc332203454"/>
      <w:bookmarkStart w:id="666" w:name="_Toc332207006"/>
      <w:bookmarkStart w:id="667" w:name="_Toc332296175"/>
      <w:bookmarkStart w:id="668" w:name="_Toc336434742"/>
      <w:bookmarkStart w:id="669" w:name="_Toc397516894"/>
      <w:bookmarkStart w:id="670" w:name="_Toc398627874"/>
      <w:bookmarkStart w:id="671" w:name="_Toc399335729"/>
      <w:bookmarkStart w:id="672" w:name="_Toc399764870"/>
      <w:bookmarkStart w:id="673" w:name="_Toc412562661"/>
      <w:bookmarkStart w:id="674" w:name="_Toc412562738"/>
      <w:bookmarkStart w:id="675" w:name="_Toc413662730"/>
      <w:bookmarkStart w:id="676" w:name="_Toc413673587"/>
      <w:bookmarkStart w:id="677" w:name="_Toc413673685"/>
      <w:bookmarkStart w:id="678" w:name="_Toc413673756"/>
      <w:bookmarkStart w:id="679" w:name="_Toc413928655"/>
      <w:bookmarkStart w:id="680" w:name="_Toc413936269"/>
      <w:bookmarkStart w:id="681" w:name="_Toc413937980"/>
      <w:bookmarkStart w:id="682" w:name="_Toc414026707"/>
      <w:bookmarkStart w:id="683" w:name="_Toc414974086"/>
      <w:bookmarkStart w:id="684" w:name="_Toc450900960"/>
      <w:bookmarkStart w:id="685" w:name="_Toc450920626"/>
      <w:bookmarkStart w:id="686" w:name="_Toc450923747"/>
      <w:bookmarkStart w:id="687" w:name="_Toc454460980"/>
      <w:bookmarkStart w:id="688" w:name="_Toc454462816"/>
      <w:bookmarkStart w:id="689" w:name="_Ref109219666"/>
      <w:bookmarkStart w:id="690" w:name="_Ref109305331"/>
      <w:bookmarkStart w:id="691" w:name="_Toc137035039"/>
      <w:r w:rsidRPr="00A070F9">
        <w:t>Combined exposure</w:t>
      </w:r>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p>
    <w:p w14:paraId="1A64E496" w14:textId="0812A82E" w:rsidR="00C81348" w:rsidRPr="00A070F9" w:rsidRDefault="00C81348" w:rsidP="00217B1C">
      <w:pPr>
        <w:pStyle w:val="RepStandard"/>
      </w:pPr>
      <w:r>
        <w:t>The product is a mixture of two active substances</w:t>
      </w:r>
      <w:r w:rsidR="00E4022E">
        <w:t>.  During use d</w:t>
      </w:r>
      <w:r w:rsidR="00E4022E" w:rsidRPr="00E4022E">
        <w:t>iluted prothioconazole can degrade to prothioconazole-desthio on plant surfaces, clothing or skin</w:t>
      </w:r>
      <w:r w:rsidR="00E4022E">
        <w:t xml:space="preserve">.  </w:t>
      </w:r>
      <w:r w:rsidR="00E4022E" w:rsidRPr="00E4022E">
        <w:t xml:space="preserve">Prothioconazole-desthio is a relevant metabolite with toxicity effects </w:t>
      </w:r>
      <w:r w:rsidR="00E4022E">
        <w:t xml:space="preserve">and consequently this metabolite has </w:t>
      </w:r>
      <w:r w:rsidR="006E7FC5">
        <w:t xml:space="preserve">also </w:t>
      </w:r>
      <w:r w:rsidR="00E4022E">
        <w:t>been considered in the combined exposure assessments</w:t>
      </w:r>
      <w:r>
        <w:t>.</w:t>
      </w:r>
    </w:p>
    <w:p w14:paraId="156A185C" w14:textId="2713AED7" w:rsidR="00C81348" w:rsidRPr="00A070F9" w:rsidRDefault="00C81348" w:rsidP="005340FB">
      <w:pPr>
        <w:pStyle w:val="Nagwek4"/>
        <w:spacing w:before="240"/>
        <w:rPr>
          <w:lang w:val="en-GB"/>
        </w:rPr>
      </w:pPr>
      <w:bookmarkStart w:id="692" w:name="_Toc413673588"/>
      <w:bookmarkStart w:id="693" w:name="_Toc413673686"/>
      <w:bookmarkStart w:id="694" w:name="_Toc413673757"/>
      <w:bookmarkStart w:id="695" w:name="_Toc413928656"/>
      <w:bookmarkStart w:id="696" w:name="_Toc413936270"/>
      <w:bookmarkStart w:id="697" w:name="_Toc413937981"/>
      <w:bookmarkStart w:id="698" w:name="_Toc414026708"/>
      <w:bookmarkStart w:id="699" w:name="_Toc414974087"/>
      <w:bookmarkStart w:id="700" w:name="_Ref415659903"/>
      <w:bookmarkStart w:id="701" w:name="_Toc450900961"/>
      <w:bookmarkStart w:id="702" w:name="_Toc450920627"/>
      <w:bookmarkStart w:id="703" w:name="_Toc450923748"/>
      <w:bookmarkStart w:id="704" w:name="_Toc454460981"/>
      <w:bookmarkStart w:id="705" w:name="_Toc454462817"/>
      <w:bookmarkStart w:id="706" w:name="_Toc137035040"/>
      <w:r w:rsidRPr="00A070F9">
        <w:rPr>
          <w:lang w:val="en-GB"/>
        </w:rPr>
        <w:t xml:space="preserve">Exposure </w:t>
      </w:r>
      <w:r w:rsidR="00374804" w:rsidRPr="00A070F9">
        <w:rPr>
          <w:lang w:val="en-GB"/>
        </w:rPr>
        <w:t>a</w:t>
      </w:r>
      <w:r w:rsidRPr="00A070F9">
        <w:rPr>
          <w:lang w:val="en-GB"/>
        </w:rPr>
        <w:t xml:space="preserve">ssessment of </w:t>
      </w:r>
      <w:r w:rsidR="00C43FB8" w:rsidRPr="00A070F9">
        <w:rPr>
          <w:lang w:val="en-GB"/>
        </w:rPr>
        <w:t xml:space="preserve">prothioconazole, prothioconazole-desthio (metabolite) </w:t>
      </w:r>
      <w:r w:rsidRPr="00A070F9">
        <w:rPr>
          <w:lang w:val="en-GB"/>
        </w:rPr>
        <w:t xml:space="preserve">and </w:t>
      </w:r>
      <w:r w:rsidR="00C43FB8" w:rsidRPr="00A070F9">
        <w:rPr>
          <w:lang w:val="en-GB"/>
        </w:rPr>
        <w:t>azoxystrobin</w:t>
      </w:r>
      <w:r w:rsidRPr="00A070F9">
        <w:rPr>
          <w:lang w:val="en-GB"/>
        </w:rPr>
        <w:t xml:space="preserve"> in </w:t>
      </w:r>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r w:rsidR="00C43FB8" w:rsidRPr="00A070F9">
        <w:rPr>
          <w:lang w:val="en-GB"/>
        </w:rPr>
        <w:t>CA3642</w:t>
      </w:r>
      <w:bookmarkEnd w:id="706"/>
    </w:p>
    <w:p w14:paraId="223541F0" w14:textId="77777777" w:rsidR="00C81348" w:rsidRPr="00A070F9" w:rsidRDefault="00C81348" w:rsidP="00C43FB8">
      <w:pPr>
        <w:pStyle w:val="RepStandard"/>
        <w:spacing w:before="120" w:after="120"/>
      </w:pPr>
      <w:r w:rsidRPr="00A070F9">
        <w:t xml:space="preserve">Note: The combined toxicological effect of these active substances has not been investigated with regard to repeated dose toxicity. </w:t>
      </w:r>
    </w:p>
    <w:p w14:paraId="631EDC6F" w14:textId="473E0B13" w:rsidR="00C81348" w:rsidRPr="00A070F9" w:rsidRDefault="00C81348" w:rsidP="00C43FB8">
      <w:pPr>
        <w:pStyle w:val="RepStandard"/>
        <w:spacing w:before="120" w:after="120"/>
      </w:pPr>
      <w:r w:rsidRPr="00A070F9">
        <w:t xml:space="preserve">At the first tier, combined exposure is calculated as the sum of the component exposures without regard to the mode of action or mechanism/target of toxicity. Initially, the individual Hazard Quotients (HQ) are calculated for all active substances in the PPP by assessing the exposure according to appropriate models and dividing the individual exposure levels by the respective systemic AOEL. This is equivalent to the predicted exposure as % of systemic AOEL converted to decimal. The Hazard Index (HI) is the sum of the individual HQs. </w:t>
      </w:r>
    </w:p>
    <w:p w14:paraId="19865200" w14:textId="40077841" w:rsidR="00C43FB8" w:rsidRDefault="00C43FB8" w:rsidP="005340FB">
      <w:pPr>
        <w:pStyle w:val="RepStandard"/>
        <w:spacing w:before="120"/>
        <w:rPr>
          <w:lang w:eastAsia="en-US"/>
        </w:rPr>
      </w:pPr>
      <w:bookmarkStart w:id="707" w:name="_Hlk126762882"/>
      <w:r w:rsidRPr="7CDBA4CB">
        <w:rPr>
          <w:lang w:eastAsia="en-US"/>
        </w:rPr>
        <w:t>A combined exposure assessment is provided, with prothioconazole-desthio included, rather than prothioconazole, along with azoxystrobin.  As the Hazard Quotient for prothioconazole-desthio is always significantly higher than prothioconazole, the maximum conversion to the metabolite (ie 100%) is considered as the worst case</w:t>
      </w:r>
      <w:r w:rsidR="000257AA" w:rsidRPr="7CDBA4CB">
        <w:rPr>
          <w:lang w:eastAsia="en-US"/>
        </w:rPr>
        <w:t>.</w:t>
      </w:r>
    </w:p>
    <w:p w14:paraId="0D13883A" w14:textId="77777777" w:rsidR="005340FB" w:rsidRPr="00A070F9" w:rsidRDefault="005340FB" w:rsidP="005340FB">
      <w:pPr>
        <w:pStyle w:val="RepStandard"/>
        <w:rPr>
          <w:highlight w:val="yellow"/>
        </w:rPr>
      </w:pPr>
    </w:p>
    <w:p w14:paraId="13343F13" w14:textId="318720A0" w:rsidR="000E43CE" w:rsidRPr="005340FB" w:rsidRDefault="000E43CE" w:rsidP="005340FB">
      <w:pPr>
        <w:pStyle w:val="RepLabel"/>
        <w:spacing w:before="0" w:after="0"/>
        <w:rPr>
          <w:sz w:val="20"/>
        </w:rPr>
      </w:pPr>
      <w:r w:rsidRPr="005340FB">
        <w:rPr>
          <w:sz w:val="20"/>
        </w:rPr>
        <w:t>Table </w:t>
      </w:r>
      <w:r w:rsidRPr="005340FB">
        <w:rPr>
          <w:sz w:val="20"/>
        </w:rPr>
        <w:fldChar w:fldCharType="begin"/>
      </w:r>
      <w:r w:rsidRPr="005340FB">
        <w:rPr>
          <w:sz w:val="20"/>
        </w:rPr>
        <w:instrText xml:space="preserve"> STYLEREF 2 \s </w:instrText>
      </w:r>
      <w:r w:rsidRPr="005340FB">
        <w:rPr>
          <w:sz w:val="20"/>
        </w:rPr>
        <w:fldChar w:fldCharType="separate"/>
      </w:r>
      <w:r w:rsidR="00D00237">
        <w:rPr>
          <w:noProof/>
          <w:sz w:val="20"/>
        </w:rPr>
        <w:t>6.6</w:t>
      </w:r>
      <w:r w:rsidRPr="005340FB">
        <w:rPr>
          <w:sz w:val="20"/>
        </w:rPr>
        <w:fldChar w:fldCharType="end"/>
      </w:r>
      <w:r w:rsidRPr="005340FB">
        <w:rPr>
          <w:sz w:val="20"/>
        </w:rPr>
        <w:noBreakHyphen/>
      </w:r>
      <w:r w:rsidRPr="005340FB">
        <w:rPr>
          <w:sz w:val="20"/>
        </w:rPr>
        <w:fldChar w:fldCharType="begin"/>
      </w:r>
      <w:r w:rsidRPr="005340FB">
        <w:rPr>
          <w:sz w:val="20"/>
        </w:rPr>
        <w:instrText xml:space="preserve"> SEQ Table \* ARABIC \s 2 </w:instrText>
      </w:r>
      <w:r w:rsidRPr="005340FB">
        <w:rPr>
          <w:sz w:val="20"/>
        </w:rPr>
        <w:fldChar w:fldCharType="separate"/>
      </w:r>
      <w:r w:rsidR="00D00237">
        <w:rPr>
          <w:noProof/>
          <w:sz w:val="20"/>
        </w:rPr>
        <w:t>13</w:t>
      </w:r>
      <w:r w:rsidRPr="005340FB">
        <w:rPr>
          <w:sz w:val="20"/>
        </w:rPr>
        <w:fldChar w:fldCharType="end"/>
      </w:r>
      <w:r w:rsidRPr="005340FB">
        <w:rPr>
          <w:sz w:val="20"/>
        </w:rPr>
        <w:t>:</w:t>
      </w:r>
      <w:r w:rsidRPr="005340FB">
        <w:rPr>
          <w:sz w:val="20"/>
        </w:rPr>
        <w:tab/>
        <w:t>Risk assessment from combined exposure (longer term exposure)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17"/>
        <w:gridCol w:w="3887"/>
        <w:gridCol w:w="2644"/>
      </w:tblGrid>
      <w:tr w:rsidR="000E43CE" w:rsidRPr="005340FB" w14:paraId="19C5E39D" w14:textId="77777777" w:rsidTr="005340FB">
        <w:trPr>
          <w:tblHeader/>
        </w:trPr>
        <w:tc>
          <w:tcPr>
            <w:tcW w:w="1507" w:type="pct"/>
            <w:vAlign w:val="center"/>
          </w:tcPr>
          <w:p w14:paraId="5664882E" w14:textId="77777777" w:rsidR="000E43CE" w:rsidRPr="005340FB" w:rsidRDefault="000E43CE" w:rsidP="005340FB">
            <w:pPr>
              <w:pStyle w:val="RepTableHeader"/>
              <w:jc w:val="center"/>
              <w:rPr>
                <w:sz w:val="18"/>
                <w:szCs w:val="18"/>
              </w:rPr>
            </w:pPr>
            <w:r w:rsidRPr="005340FB">
              <w:rPr>
                <w:sz w:val="18"/>
                <w:szCs w:val="18"/>
              </w:rPr>
              <w:t>Application scenario</w:t>
            </w:r>
          </w:p>
        </w:tc>
        <w:tc>
          <w:tcPr>
            <w:tcW w:w="2079" w:type="pct"/>
            <w:vAlign w:val="center"/>
          </w:tcPr>
          <w:p w14:paraId="69C9231A" w14:textId="77777777" w:rsidR="000E43CE" w:rsidRPr="005340FB" w:rsidDel="004A4059" w:rsidRDefault="000E43CE" w:rsidP="005340FB">
            <w:pPr>
              <w:pStyle w:val="RepTableHeader"/>
              <w:jc w:val="center"/>
              <w:rPr>
                <w:sz w:val="18"/>
                <w:szCs w:val="18"/>
              </w:rPr>
            </w:pPr>
            <w:r w:rsidRPr="005340FB">
              <w:rPr>
                <w:sz w:val="18"/>
                <w:szCs w:val="18"/>
              </w:rPr>
              <w:t xml:space="preserve">Active </w:t>
            </w:r>
            <w:r w:rsidR="00374804" w:rsidRPr="005340FB">
              <w:rPr>
                <w:sz w:val="18"/>
                <w:szCs w:val="18"/>
              </w:rPr>
              <w:t>i</w:t>
            </w:r>
            <w:r w:rsidRPr="005340FB">
              <w:rPr>
                <w:sz w:val="18"/>
                <w:szCs w:val="18"/>
              </w:rPr>
              <w:t>ngredient</w:t>
            </w:r>
          </w:p>
        </w:tc>
        <w:tc>
          <w:tcPr>
            <w:tcW w:w="1414" w:type="pct"/>
            <w:vAlign w:val="center"/>
          </w:tcPr>
          <w:p w14:paraId="645486D7" w14:textId="6E0F5CEE" w:rsidR="000E43CE" w:rsidRPr="005340FB" w:rsidRDefault="000E43CE" w:rsidP="005340FB">
            <w:pPr>
              <w:pStyle w:val="RepTableHeader"/>
              <w:jc w:val="center"/>
              <w:rPr>
                <w:sz w:val="18"/>
                <w:szCs w:val="18"/>
              </w:rPr>
            </w:pPr>
            <w:r w:rsidRPr="005340FB">
              <w:rPr>
                <w:sz w:val="18"/>
                <w:szCs w:val="18"/>
              </w:rPr>
              <w:t>Estimated exposure / AOEL (HQ)</w:t>
            </w:r>
          </w:p>
        </w:tc>
      </w:tr>
      <w:tr w:rsidR="00C43FB8" w:rsidRPr="005340FB" w14:paraId="3550D4E9" w14:textId="77777777" w:rsidTr="714CC9C6">
        <w:tc>
          <w:tcPr>
            <w:tcW w:w="1507" w:type="pct"/>
            <w:vMerge w:val="restart"/>
          </w:tcPr>
          <w:p w14:paraId="3F1A9AA2" w14:textId="77777777" w:rsidR="00C43FB8" w:rsidRPr="005340FB" w:rsidRDefault="00C43FB8" w:rsidP="00C43FB8">
            <w:pPr>
              <w:pStyle w:val="RepTable"/>
              <w:rPr>
                <w:sz w:val="18"/>
                <w:szCs w:val="18"/>
              </w:rPr>
            </w:pPr>
            <w:r w:rsidRPr="005340FB">
              <w:rPr>
                <w:sz w:val="18"/>
                <w:szCs w:val="18"/>
              </w:rPr>
              <w:t>Operators – vehicle mounted outdoors to low crop</w:t>
            </w:r>
          </w:p>
          <w:p w14:paraId="48B44A3D" w14:textId="77777777" w:rsidR="00C43FB8" w:rsidRPr="005340FB" w:rsidRDefault="00C43FB8" w:rsidP="00C43FB8">
            <w:pPr>
              <w:pStyle w:val="RepTable"/>
              <w:rPr>
                <w:sz w:val="18"/>
                <w:szCs w:val="18"/>
              </w:rPr>
            </w:pPr>
            <w:r w:rsidRPr="005340FB">
              <w:rPr>
                <w:sz w:val="18"/>
                <w:szCs w:val="18"/>
              </w:rPr>
              <w:t>Standard workwear</w:t>
            </w:r>
          </w:p>
          <w:p w14:paraId="57B9BB07" w14:textId="11B0DA53" w:rsidR="00C43FB8" w:rsidRPr="005340FB" w:rsidRDefault="00C43FB8" w:rsidP="00C43FB8">
            <w:pPr>
              <w:pStyle w:val="RepTable"/>
              <w:rPr>
                <w:sz w:val="18"/>
                <w:szCs w:val="18"/>
              </w:rPr>
            </w:pPr>
          </w:p>
        </w:tc>
        <w:tc>
          <w:tcPr>
            <w:tcW w:w="2079" w:type="pct"/>
          </w:tcPr>
          <w:p w14:paraId="0B48CFD7" w14:textId="77BECA64" w:rsidR="00C43FB8" w:rsidRPr="005340FB" w:rsidDel="004A4059" w:rsidRDefault="00C43FB8" w:rsidP="00C43FB8">
            <w:pPr>
              <w:pStyle w:val="RepTable"/>
              <w:rPr>
                <w:sz w:val="18"/>
                <w:szCs w:val="18"/>
              </w:rPr>
            </w:pPr>
            <w:r w:rsidRPr="005340FB">
              <w:rPr>
                <w:rFonts w:cs="Arial"/>
                <w:sz w:val="18"/>
                <w:szCs w:val="18"/>
                <w:lang w:eastAsia="ja-JP"/>
              </w:rPr>
              <w:t>Prothioconazole-desthio</w:t>
            </w:r>
          </w:p>
        </w:tc>
        <w:tc>
          <w:tcPr>
            <w:tcW w:w="1414" w:type="pct"/>
            <w:noWrap/>
          </w:tcPr>
          <w:p w14:paraId="035A2BD9" w14:textId="6FC09BC7" w:rsidR="00C43FB8" w:rsidRPr="005340FB" w:rsidRDefault="00C43FB8" w:rsidP="00C43FB8">
            <w:pPr>
              <w:pStyle w:val="RepTable"/>
              <w:rPr>
                <w:sz w:val="18"/>
                <w:szCs w:val="18"/>
              </w:rPr>
            </w:pPr>
            <w:r w:rsidRPr="005340FB">
              <w:rPr>
                <w:rFonts w:cs="Arial"/>
                <w:sz w:val="18"/>
                <w:szCs w:val="18"/>
                <w:lang w:eastAsia="ja-JP"/>
              </w:rPr>
              <w:t>0.</w:t>
            </w:r>
            <w:r w:rsidR="008D17F0" w:rsidRPr="005340FB">
              <w:rPr>
                <w:rFonts w:cs="Arial"/>
                <w:sz w:val="18"/>
                <w:szCs w:val="18"/>
                <w:lang w:eastAsia="ja-JP"/>
              </w:rPr>
              <w:t>6</w:t>
            </w:r>
            <w:r w:rsidR="00155853" w:rsidRPr="005340FB">
              <w:rPr>
                <w:rFonts w:cs="Arial"/>
                <w:sz w:val="18"/>
                <w:szCs w:val="18"/>
                <w:lang w:eastAsia="ja-JP"/>
              </w:rPr>
              <w:t>8</w:t>
            </w:r>
          </w:p>
        </w:tc>
      </w:tr>
      <w:tr w:rsidR="00C43FB8" w:rsidRPr="005340FB" w14:paraId="533CD342" w14:textId="77777777" w:rsidTr="714CC9C6">
        <w:tc>
          <w:tcPr>
            <w:tcW w:w="1507" w:type="pct"/>
            <w:vMerge/>
          </w:tcPr>
          <w:p w14:paraId="7904C782" w14:textId="77777777" w:rsidR="00C43FB8" w:rsidRPr="005340FB" w:rsidRDefault="00C43FB8" w:rsidP="00C43FB8">
            <w:pPr>
              <w:rPr>
                <w:sz w:val="18"/>
                <w:szCs w:val="18"/>
              </w:rPr>
            </w:pPr>
          </w:p>
        </w:tc>
        <w:tc>
          <w:tcPr>
            <w:tcW w:w="2079" w:type="pct"/>
          </w:tcPr>
          <w:p w14:paraId="4766B066" w14:textId="5B87914E" w:rsidR="00C43FB8" w:rsidRPr="005340FB" w:rsidDel="004A4059" w:rsidRDefault="00C43FB8" w:rsidP="00C43FB8">
            <w:pPr>
              <w:pStyle w:val="RepTable"/>
              <w:rPr>
                <w:sz w:val="18"/>
                <w:szCs w:val="18"/>
              </w:rPr>
            </w:pPr>
            <w:r w:rsidRPr="005340FB">
              <w:rPr>
                <w:rFonts w:cs="Arial"/>
                <w:sz w:val="18"/>
                <w:szCs w:val="18"/>
                <w:lang w:eastAsia="ja-JP"/>
              </w:rPr>
              <w:t>Azoxystrobin</w:t>
            </w:r>
          </w:p>
        </w:tc>
        <w:tc>
          <w:tcPr>
            <w:tcW w:w="1414" w:type="pct"/>
            <w:noWrap/>
          </w:tcPr>
          <w:p w14:paraId="498A21BB" w14:textId="65B1AE70" w:rsidR="00C43FB8" w:rsidRPr="005340FB" w:rsidRDefault="00830944" w:rsidP="00C43FB8">
            <w:pPr>
              <w:pStyle w:val="RepTable"/>
              <w:rPr>
                <w:sz w:val="18"/>
                <w:szCs w:val="18"/>
              </w:rPr>
            </w:pPr>
            <w:r w:rsidRPr="005340FB">
              <w:rPr>
                <w:rFonts w:cs="Arial"/>
                <w:sz w:val="18"/>
                <w:szCs w:val="18"/>
                <w:lang w:eastAsia="ja-JP"/>
              </w:rPr>
              <w:t>0.0</w:t>
            </w:r>
            <w:r w:rsidR="00155853" w:rsidRPr="005340FB">
              <w:rPr>
                <w:rFonts w:cs="Arial"/>
                <w:sz w:val="18"/>
                <w:szCs w:val="18"/>
                <w:lang w:eastAsia="ja-JP"/>
              </w:rPr>
              <w:t>4</w:t>
            </w:r>
          </w:p>
        </w:tc>
      </w:tr>
      <w:tr w:rsidR="00C43FB8" w:rsidRPr="005340FB" w14:paraId="53CD5E7C" w14:textId="77777777" w:rsidTr="714CC9C6">
        <w:tc>
          <w:tcPr>
            <w:tcW w:w="1507" w:type="pct"/>
            <w:vMerge/>
          </w:tcPr>
          <w:p w14:paraId="5F815A06" w14:textId="77777777" w:rsidR="00C43FB8" w:rsidRPr="005340FB" w:rsidRDefault="00C43FB8" w:rsidP="00C43FB8">
            <w:pPr>
              <w:rPr>
                <w:sz w:val="18"/>
                <w:szCs w:val="18"/>
              </w:rPr>
            </w:pPr>
          </w:p>
        </w:tc>
        <w:tc>
          <w:tcPr>
            <w:tcW w:w="2079" w:type="pct"/>
          </w:tcPr>
          <w:p w14:paraId="00678A3A" w14:textId="1CF81179" w:rsidR="00C43FB8" w:rsidRPr="005340FB" w:rsidDel="004A4059" w:rsidRDefault="00C43FB8" w:rsidP="00C43FB8">
            <w:pPr>
              <w:pStyle w:val="RepTable"/>
              <w:rPr>
                <w:b/>
                <w:sz w:val="18"/>
                <w:szCs w:val="18"/>
                <w:highlight w:val="yellow"/>
              </w:rPr>
            </w:pPr>
            <w:r w:rsidRPr="005340FB">
              <w:rPr>
                <w:rFonts w:cs="Arial"/>
                <w:b/>
                <w:sz w:val="18"/>
                <w:szCs w:val="18"/>
                <w:lang w:eastAsia="ja-JP"/>
              </w:rPr>
              <w:t>Cumulative risk operators (HI)</w:t>
            </w:r>
          </w:p>
        </w:tc>
        <w:tc>
          <w:tcPr>
            <w:tcW w:w="1414" w:type="pct"/>
            <w:noWrap/>
          </w:tcPr>
          <w:p w14:paraId="1F2E71B8" w14:textId="356987E0" w:rsidR="00C43FB8" w:rsidRPr="005340FB" w:rsidRDefault="00C43FB8" w:rsidP="00C43FB8">
            <w:pPr>
              <w:pStyle w:val="RepTable"/>
              <w:rPr>
                <w:b/>
                <w:sz w:val="18"/>
                <w:szCs w:val="18"/>
              </w:rPr>
            </w:pPr>
            <w:r w:rsidRPr="005340FB">
              <w:rPr>
                <w:rFonts w:cs="Arial"/>
                <w:b/>
                <w:sz w:val="18"/>
                <w:szCs w:val="18"/>
                <w:lang w:eastAsia="ja-JP"/>
              </w:rPr>
              <w:t>0.</w:t>
            </w:r>
            <w:r w:rsidR="008D17F0" w:rsidRPr="005340FB">
              <w:rPr>
                <w:rFonts w:cs="Arial"/>
                <w:b/>
                <w:sz w:val="18"/>
                <w:szCs w:val="18"/>
                <w:lang w:eastAsia="ja-JP"/>
              </w:rPr>
              <w:t>7</w:t>
            </w:r>
            <w:r w:rsidR="00155853" w:rsidRPr="005340FB">
              <w:rPr>
                <w:rFonts w:cs="Arial"/>
                <w:b/>
                <w:sz w:val="18"/>
                <w:szCs w:val="18"/>
                <w:lang w:eastAsia="ja-JP"/>
              </w:rPr>
              <w:t>2</w:t>
            </w:r>
          </w:p>
        </w:tc>
      </w:tr>
      <w:tr w:rsidR="00C43FB8" w:rsidRPr="005340FB" w14:paraId="3F94D38E" w14:textId="77777777" w:rsidTr="714CC9C6">
        <w:tc>
          <w:tcPr>
            <w:tcW w:w="1507" w:type="pct"/>
            <w:vMerge w:val="restart"/>
          </w:tcPr>
          <w:p w14:paraId="7324DA1D" w14:textId="77777777" w:rsidR="00C43FB8" w:rsidRPr="005340FB" w:rsidRDefault="00C43FB8" w:rsidP="00C43FB8">
            <w:pPr>
              <w:pStyle w:val="RepTable"/>
              <w:rPr>
                <w:sz w:val="18"/>
                <w:szCs w:val="18"/>
              </w:rPr>
            </w:pPr>
            <w:r w:rsidRPr="005340FB">
              <w:rPr>
                <w:sz w:val="18"/>
                <w:szCs w:val="18"/>
              </w:rPr>
              <w:t>Workers – Cereal, inspection, irrigation</w:t>
            </w:r>
          </w:p>
          <w:p w14:paraId="3852F2EE" w14:textId="77777777" w:rsidR="00C43FB8" w:rsidRPr="005340FB" w:rsidRDefault="00C43FB8" w:rsidP="00C43FB8">
            <w:pPr>
              <w:pStyle w:val="RepTable"/>
              <w:rPr>
                <w:sz w:val="18"/>
                <w:szCs w:val="18"/>
              </w:rPr>
            </w:pPr>
            <w:r w:rsidRPr="005340FB">
              <w:rPr>
                <w:sz w:val="18"/>
                <w:szCs w:val="18"/>
              </w:rPr>
              <w:t>Standard Workwear</w:t>
            </w:r>
          </w:p>
          <w:p w14:paraId="08AE9D95" w14:textId="3159C81F" w:rsidR="00C43FB8" w:rsidRPr="005340FB" w:rsidRDefault="00C43FB8" w:rsidP="00C43FB8">
            <w:pPr>
              <w:pStyle w:val="RepTable"/>
              <w:rPr>
                <w:sz w:val="18"/>
                <w:szCs w:val="18"/>
              </w:rPr>
            </w:pPr>
            <w:r w:rsidRPr="005340FB">
              <w:rPr>
                <w:sz w:val="18"/>
                <w:szCs w:val="18"/>
              </w:rPr>
              <w:t>Prothioconazole-desthio DFR refinement</w:t>
            </w:r>
          </w:p>
        </w:tc>
        <w:tc>
          <w:tcPr>
            <w:tcW w:w="2079" w:type="pct"/>
          </w:tcPr>
          <w:p w14:paraId="2DE00B23" w14:textId="0502D7F4" w:rsidR="00C43FB8" w:rsidRPr="005340FB" w:rsidDel="004A4059" w:rsidRDefault="00C43FB8" w:rsidP="00C43FB8">
            <w:pPr>
              <w:pStyle w:val="RepTable"/>
              <w:rPr>
                <w:sz w:val="18"/>
                <w:szCs w:val="18"/>
              </w:rPr>
            </w:pPr>
            <w:r w:rsidRPr="005340FB">
              <w:rPr>
                <w:rFonts w:cs="Arial"/>
                <w:sz w:val="18"/>
                <w:szCs w:val="18"/>
              </w:rPr>
              <w:t>Prothioconazole-desthio</w:t>
            </w:r>
          </w:p>
        </w:tc>
        <w:tc>
          <w:tcPr>
            <w:tcW w:w="1414" w:type="pct"/>
            <w:noWrap/>
          </w:tcPr>
          <w:p w14:paraId="0718056D" w14:textId="218EBAF3" w:rsidR="00C43FB8" w:rsidRPr="005340FB" w:rsidRDefault="00C43FB8" w:rsidP="00C43FB8">
            <w:pPr>
              <w:pStyle w:val="RepTable"/>
              <w:rPr>
                <w:sz w:val="18"/>
                <w:szCs w:val="18"/>
              </w:rPr>
            </w:pPr>
            <w:r w:rsidRPr="005340FB">
              <w:rPr>
                <w:rFonts w:cs="Arial"/>
                <w:sz w:val="18"/>
                <w:szCs w:val="18"/>
              </w:rPr>
              <w:t>0.</w:t>
            </w:r>
            <w:r w:rsidR="006511D6" w:rsidRPr="005340FB">
              <w:rPr>
                <w:rFonts w:cs="Arial"/>
                <w:sz w:val="18"/>
                <w:szCs w:val="18"/>
              </w:rPr>
              <w:t>2</w:t>
            </w:r>
            <w:r w:rsidR="00FF770B" w:rsidRPr="005340FB">
              <w:rPr>
                <w:rFonts w:cs="Arial"/>
                <w:sz w:val="18"/>
                <w:szCs w:val="18"/>
              </w:rPr>
              <w:t>2</w:t>
            </w:r>
          </w:p>
        </w:tc>
      </w:tr>
      <w:tr w:rsidR="00C43FB8" w:rsidRPr="005340FB" w14:paraId="3FCECC1B" w14:textId="77777777" w:rsidTr="714CC9C6">
        <w:tc>
          <w:tcPr>
            <w:tcW w:w="1507" w:type="pct"/>
            <w:vMerge/>
          </w:tcPr>
          <w:p w14:paraId="4B84C7D3" w14:textId="77777777" w:rsidR="00C43FB8" w:rsidRPr="005340FB" w:rsidRDefault="00C43FB8" w:rsidP="00C43FB8">
            <w:pPr>
              <w:rPr>
                <w:sz w:val="18"/>
                <w:szCs w:val="18"/>
              </w:rPr>
            </w:pPr>
          </w:p>
        </w:tc>
        <w:tc>
          <w:tcPr>
            <w:tcW w:w="2079" w:type="pct"/>
          </w:tcPr>
          <w:p w14:paraId="3FF2D04E" w14:textId="14651834" w:rsidR="00C43FB8" w:rsidRPr="005340FB" w:rsidDel="004A4059" w:rsidRDefault="00C43FB8" w:rsidP="00C43FB8">
            <w:pPr>
              <w:pStyle w:val="RepTable"/>
              <w:rPr>
                <w:sz w:val="18"/>
                <w:szCs w:val="18"/>
              </w:rPr>
            </w:pPr>
            <w:r w:rsidRPr="005340FB">
              <w:rPr>
                <w:rFonts w:cs="Arial"/>
                <w:sz w:val="18"/>
                <w:szCs w:val="18"/>
              </w:rPr>
              <w:t>Azoxystrobin</w:t>
            </w:r>
          </w:p>
        </w:tc>
        <w:tc>
          <w:tcPr>
            <w:tcW w:w="1414" w:type="pct"/>
            <w:noWrap/>
          </w:tcPr>
          <w:p w14:paraId="612E1454" w14:textId="4136DCBF" w:rsidR="00C43FB8" w:rsidRPr="005340FB" w:rsidRDefault="00830944" w:rsidP="00C43FB8">
            <w:pPr>
              <w:pStyle w:val="RepTable"/>
              <w:rPr>
                <w:sz w:val="18"/>
                <w:szCs w:val="18"/>
              </w:rPr>
            </w:pPr>
            <w:r w:rsidRPr="005340FB">
              <w:rPr>
                <w:rFonts w:cs="Arial"/>
                <w:sz w:val="18"/>
                <w:szCs w:val="18"/>
              </w:rPr>
              <w:t>0.0</w:t>
            </w:r>
            <w:r w:rsidR="006511D6" w:rsidRPr="005340FB">
              <w:rPr>
                <w:rFonts w:cs="Arial"/>
                <w:sz w:val="18"/>
                <w:szCs w:val="18"/>
              </w:rPr>
              <w:t>5</w:t>
            </w:r>
          </w:p>
        </w:tc>
      </w:tr>
      <w:tr w:rsidR="00C43FB8" w:rsidRPr="005340FB" w14:paraId="58B699C7" w14:textId="77777777" w:rsidTr="714CC9C6">
        <w:tc>
          <w:tcPr>
            <w:tcW w:w="1507" w:type="pct"/>
            <w:vMerge/>
          </w:tcPr>
          <w:p w14:paraId="7B790FBB" w14:textId="77777777" w:rsidR="00C43FB8" w:rsidRPr="005340FB" w:rsidRDefault="00C43FB8" w:rsidP="00C43FB8">
            <w:pPr>
              <w:rPr>
                <w:sz w:val="18"/>
                <w:szCs w:val="18"/>
              </w:rPr>
            </w:pPr>
          </w:p>
        </w:tc>
        <w:tc>
          <w:tcPr>
            <w:tcW w:w="2079" w:type="pct"/>
            <w:tcBorders>
              <w:bottom w:val="single" w:sz="4" w:space="0" w:color="auto"/>
            </w:tcBorders>
          </w:tcPr>
          <w:p w14:paraId="6E5D76A9" w14:textId="687F9D7B" w:rsidR="00C43FB8" w:rsidRPr="005340FB" w:rsidRDefault="00C43FB8" w:rsidP="00C43FB8">
            <w:pPr>
              <w:pStyle w:val="RepTable"/>
              <w:rPr>
                <w:b/>
                <w:sz w:val="18"/>
                <w:szCs w:val="18"/>
              </w:rPr>
            </w:pPr>
            <w:r w:rsidRPr="005340FB">
              <w:rPr>
                <w:rFonts w:cs="Arial"/>
                <w:b/>
                <w:sz w:val="18"/>
                <w:szCs w:val="18"/>
              </w:rPr>
              <w:t>Cumulative risk workers (HI)</w:t>
            </w:r>
          </w:p>
        </w:tc>
        <w:tc>
          <w:tcPr>
            <w:tcW w:w="1414" w:type="pct"/>
            <w:tcBorders>
              <w:bottom w:val="single" w:sz="4" w:space="0" w:color="auto"/>
            </w:tcBorders>
            <w:noWrap/>
          </w:tcPr>
          <w:p w14:paraId="129E29CF" w14:textId="0A3DE5D8" w:rsidR="00C43FB8" w:rsidRPr="005340FB" w:rsidRDefault="00C43FB8" w:rsidP="00C43FB8">
            <w:pPr>
              <w:pStyle w:val="RepTable"/>
              <w:rPr>
                <w:b/>
                <w:sz w:val="18"/>
                <w:szCs w:val="18"/>
              </w:rPr>
            </w:pPr>
            <w:r w:rsidRPr="005340FB">
              <w:rPr>
                <w:rFonts w:cs="Arial"/>
                <w:b/>
                <w:sz w:val="18"/>
                <w:szCs w:val="18"/>
              </w:rPr>
              <w:t>0.</w:t>
            </w:r>
            <w:r w:rsidR="001F65E4" w:rsidRPr="005340FB">
              <w:rPr>
                <w:rFonts w:cs="Arial"/>
                <w:b/>
                <w:sz w:val="18"/>
                <w:szCs w:val="18"/>
              </w:rPr>
              <w:t>27</w:t>
            </w:r>
          </w:p>
        </w:tc>
      </w:tr>
      <w:tr w:rsidR="000E43CE" w:rsidRPr="005340FB" w14:paraId="6C50ACCA" w14:textId="77777777" w:rsidTr="714CC9C6">
        <w:tc>
          <w:tcPr>
            <w:tcW w:w="1507" w:type="pct"/>
            <w:vMerge w:val="restart"/>
          </w:tcPr>
          <w:p w14:paraId="70364E3E" w14:textId="364B346C" w:rsidR="000E43CE" w:rsidRPr="005340FB" w:rsidRDefault="000E43CE" w:rsidP="00E32DD6">
            <w:pPr>
              <w:pStyle w:val="RepTable"/>
              <w:rPr>
                <w:sz w:val="18"/>
                <w:szCs w:val="18"/>
              </w:rPr>
            </w:pPr>
            <w:r w:rsidRPr="005340FB">
              <w:rPr>
                <w:sz w:val="18"/>
                <w:szCs w:val="18"/>
              </w:rPr>
              <w:t xml:space="preserve">Resident </w:t>
            </w:r>
            <w:r w:rsidR="00144AD8" w:rsidRPr="005340FB">
              <w:rPr>
                <w:sz w:val="18"/>
                <w:szCs w:val="18"/>
              </w:rPr>
              <w:t>–</w:t>
            </w:r>
            <w:r w:rsidRPr="005340FB">
              <w:rPr>
                <w:sz w:val="18"/>
                <w:szCs w:val="18"/>
              </w:rPr>
              <w:t xml:space="preserve"> </w:t>
            </w:r>
            <w:r w:rsidR="00374804" w:rsidRPr="005340FB">
              <w:rPr>
                <w:sz w:val="18"/>
                <w:szCs w:val="18"/>
              </w:rPr>
              <w:t>c</w:t>
            </w:r>
            <w:r w:rsidRPr="005340FB">
              <w:rPr>
                <w:sz w:val="18"/>
                <w:szCs w:val="18"/>
              </w:rPr>
              <w:t>hild</w:t>
            </w:r>
          </w:p>
          <w:p w14:paraId="2988D33B" w14:textId="36AF6B8C" w:rsidR="00144AD8" w:rsidRPr="005340FB" w:rsidRDefault="00144AD8" w:rsidP="00E32DD6">
            <w:pPr>
              <w:pStyle w:val="RepTable"/>
              <w:rPr>
                <w:sz w:val="18"/>
                <w:szCs w:val="18"/>
              </w:rPr>
            </w:pPr>
            <w:r w:rsidRPr="005340FB">
              <w:rPr>
                <w:sz w:val="18"/>
                <w:szCs w:val="18"/>
              </w:rPr>
              <w:t>Prothioconazole-desthio DFR refinement</w:t>
            </w:r>
          </w:p>
          <w:p w14:paraId="6E649064" w14:textId="77777777" w:rsidR="000E43CE" w:rsidRPr="005340FB" w:rsidRDefault="000E43CE" w:rsidP="00E32DD6">
            <w:pPr>
              <w:pStyle w:val="RepTable"/>
              <w:rPr>
                <w:sz w:val="18"/>
                <w:szCs w:val="18"/>
              </w:rPr>
            </w:pPr>
          </w:p>
        </w:tc>
        <w:tc>
          <w:tcPr>
            <w:tcW w:w="2079" w:type="pct"/>
          </w:tcPr>
          <w:p w14:paraId="23042D83" w14:textId="245401B0" w:rsidR="000E43CE" w:rsidRPr="005340FB" w:rsidDel="004A4059" w:rsidRDefault="00144AD8" w:rsidP="00E32DD6">
            <w:pPr>
              <w:pStyle w:val="RepTable"/>
              <w:rPr>
                <w:sz w:val="18"/>
                <w:szCs w:val="18"/>
              </w:rPr>
            </w:pPr>
            <w:r w:rsidRPr="005340FB">
              <w:rPr>
                <w:sz w:val="18"/>
                <w:szCs w:val="18"/>
              </w:rPr>
              <w:t>Prothioconazole-desthio</w:t>
            </w:r>
          </w:p>
        </w:tc>
        <w:tc>
          <w:tcPr>
            <w:tcW w:w="1414" w:type="pct"/>
            <w:noWrap/>
          </w:tcPr>
          <w:p w14:paraId="7252C4B1" w14:textId="77777777" w:rsidR="000E43CE" w:rsidRPr="005340FB" w:rsidRDefault="000E43CE" w:rsidP="00E32DD6">
            <w:pPr>
              <w:pStyle w:val="RepTable"/>
              <w:rPr>
                <w:sz w:val="18"/>
                <w:szCs w:val="18"/>
              </w:rPr>
            </w:pPr>
          </w:p>
        </w:tc>
      </w:tr>
      <w:tr w:rsidR="000E43CE" w:rsidRPr="005340FB" w14:paraId="6335CE3F" w14:textId="77777777" w:rsidTr="714CC9C6">
        <w:tc>
          <w:tcPr>
            <w:tcW w:w="1507" w:type="pct"/>
            <w:vMerge/>
          </w:tcPr>
          <w:p w14:paraId="6E01B033" w14:textId="77777777" w:rsidR="000E43CE" w:rsidRPr="005340FB" w:rsidRDefault="000E43CE" w:rsidP="00E32DD6">
            <w:pPr>
              <w:pStyle w:val="RepTable"/>
              <w:rPr>
                <w:sz w:val="18"/>
                <w:szCs w:val="18"/>
              </w:rPr>
            </w:pPr>
          </w:p>
        </w:tc>
        <w:tc>
          <w:tcPr>
            <w:tcW w:w="2079" w:type="pct"/>
          </w:tcPr>
          <w:p w14:paraId="51D1873E" w14:textId="77777777" w:rsidR="000E43CE" w:rsidRPr="005340FB" w:rsidRDefault="000E43CE" w:rsidP="00E32DD6">
            <w:pPr>
              <w:pStyle w:val="RepTable"/>
              <w:rPr>
                <w:sz w:val="18"/>
                <w:szCs w:val="18"/>
              </w:rPr>
            </w:pPr>
            <w:r w:rsidRPr="005340FB">
              <w:rPr>
                <w:sz w:val="18"/>
                <w:szCs w:val="18"/>
              </w:rPr>
              <w:t>Drift</w:t>
            </w:r>
          </w:p>
        </w:tc>
        <w:tc>
          <w:tcPr>
            <w:tcW w:w="1414" w:type="pct"/>
            <w:noWrap/>
          </w:tcPr>
          <w:p w14:paraId="6E3E32F5" w14:textId="0CAAD2EC" w:rsidR="000E43CE" w:rsidRPr="005340FB" w:rsidRDefault="00144AD8" w:rsidP="00E32DD6">
            <w:pPr>
              <w:pStyle w:val="RepTable"/>
              <w:rPr>
                <w:sz w:val="18"/>
                <w:szCs w:val="18"/>
              </w:rPr>
            </w:pPr>
            <w:r w:rsidRPr="005340FB">
              <w:rPr>
                <w:sz w:val="18"/>
                <w:szCs w:val="18"/>
              </w:rPr>
              <w:t>1.0</w:t>
            </w:r>
            <w:r w:rsidR="00FF770B" w:rsidRPr="005340FB">
              <w:rPr>
                <w:sz w:val="18"/>
                <w:szCs w:val="18"/>
              </w:rPr>
              <w:t>9</w:t>
            </w:r>
          </w:p>
        </w:tc>
      </w:tr>
      <w:tr w:rsidR="000E43CE" w:rsidRPr="005340FB" w14:paraId="7FB14603" w14:textId="77777777" w:rsidTr="714CC9C6">
        <w:tc>
          <w:tcPr>
            <w:tcW w:w="1507" w:type="pct"/>
            <w:vMerge/>
          </w:tcPr>
          <w:p w14:paraId="223640CC" w14:textId="77777777" w:rsidR="000E43CE" w:rsidRPr="005340FB" w:rsidRDefault="000E43CE" w:rsidP="00E32DD6">
            <w:pPr>
              <w:pStyle w:val="RepTable"/>
              <w:rPr>
                <w:sz w:val="18"/>
                <w:szCs w:val="18"/>
              </w:rPr>
            </w:pPr>
          </w:p>
        </w:tc>
        <w:tc>
          <w:tcPr>
            <w:tcW w:w="2079" w:type="pct"/>
          </w:tcPr>
          <w:p w14:paraId="166099E5" w14:textId="77777777" w:rsidR="000E43CE" w:rsidRPr="005340FB" w:rsidRDefault="000E43CE" w:rsidP="00E32DD6">
            <w:pPr>
              <w:pStyle w:val="RepTable"/>
              <w:rPr>
                <w:sz w:val="18"/>
                <w:szCs w:val="18"/>
              </w:rPr>
            </w:pPr>
            <w:r w:rsidRPr="005340FB">
              <w:rPr>
                <w:sz w:val="18"/>
                <w:szCs w:val="18"/>
              </w:rPr>
              <w:t>Vapour</w:t>
            </w:r>
          </w:p>
        </w:tc>
        <w:tc>
          <w:tcPr>
            <w:tcW w:w="1414" w:type="pct"/>
            <w:noWrap/>
          </w:tcPr>
          <w:p w14:paraId="12FC9A1F" w14:textId="622E2A0F" w:rsidR="000E43CE" w:rsidRPr="005340FB" w:rsidRDefault="00144AD8" w:rsidP="00E32DD6">
            <w:pPr>
              <w:pStyle w:val="RepTable"/>
              <w:rPr>
                <w:sz w:val="18"/>
                <w:szCs w:val="18"/>
              </w:rPr>
            </w:pPr>
            <w:r w:rsidRPr="005340FB">
              <w:rPr>
                <w:sz w:val="18"/>
                <w:szCs w:val="18"/>
              </w:rPr>
              <w:t>0.</w:t>
            </w:r>
            <w:r w:rsidR="00FF770B" w:rsidRPr="005340FB">
              <w:rPr>
                <w:sz w:val="18"/>
                <w:szCs w:val="18"/>
              </w:rPr>
              <w:t>08</w:t>
            </w:r>
          </w:p>
        </w:tc>
      </w:tr>
      <w:tr w:rsidR="000E43CE" w:rsidRPr="005340FB" w14:paraId="6FF5C7A4" w14:textId="77777777" w:rsidTr="714CC9C6">
        <w:tc>
          <w:tcPr>
            <w:tcW w:w="1507" w:type="pct"/>
            <w:vMerge/>
          </w:tcPr>
          <w:p w14:paraId="4ED7EE7B" w14:textId="77777777" w:rsidR="000E43CE" w:rsidRPr="005340FB" w:rsidRDefault="000E43CE" w:rsidP="00E32DD6">
            <w:pPr>
              <w:pStyle w:val="RepTable"/>
              <w:rPr>
                <w:sz w:val="18"/>
                <w:szCs w:val="18"/>
              </w:rPr>
            </w:pPr>
          </w:p>
        </w:tc>
        <w:tc>
          <w:tcPr>
            <w:tcW w:w="2079" w:type="pct"/>
          </w:tcPr>
          <w:p w14:paraId="4CE4B53B" w14:textId="77777777" w:rsidR="000E43CE" w:rsidRPr="005340FB" w:rsidRDefault="000E43CE" w:rsidP="00E32DD6">
            <w:pPr>
              <w:pStyle w:val="RepTable"/>
              <w:rPr>
                <w:sz w:val="18"/>
                <w:szCs w:val="18"/>
              </w:rPr>
            </w:pPr>
            <w:r w:rsidRPr="005340FB">
              <w:rPr>
                <w:sz w:val="18"/>
                <w:szCs w:val="18"/>
              </w:rPr>
              <w:t>Deposits</w:t>
            </w:r>
          </w:p>
        </w:tc>
        <w:tc>
          <w:tcPr>
            <w:tcW w:w="1414" w:type="pct"/>
            <w:noWrap/>
          </w:tcPr>
          <w:p w14:paraId="7D097C62" w14:textId="14FB059B" w:rsidR="000E43CE" w:rsidRPr="005340FB" w:rsidRDefault="00144AD8" w:rsidP="00E32DD6">
            <w:pPr>
              <w:pStyle w:val="RepTable"/>
              <w:rPr>
                <w:sz w:val="18"/>
                <w:szCs w:val="18"/>
              </w:rPr>
            </w:pPr>
            <w:r w:rsidRPr="005340FB">
              <w:rPr>
                <w:sz w:val="18"/>
                <w:szCs w:val="18"/>
              </w:rPr>
              <w:t>0.13</w:t>
            </w:r>
          </w:p>
        </w:tc>
      </w:tr>
      <w:tr w:rsidR="000E43CE" w:rsidRPr="005340FB" w14:paraId="201A2A46" w14:textId="77777777" w:rsidTr="714CC9C6">
        <w:tc>
          <w:tcPr>
            <w:tcW w:w="1507" w:type="pct"/>
            <w:vMerge/>
          </w:tcPr>
          <w:p w14:paraId="42F8CB26" w14:textId="77777777" w:rsidR="000E43CE" w:rsidRPr="005340FB" w:rsidRDefault="000E43CE" w:rsidP="00E32DD6">
            <w:pPr>
              <w:pStyle w:val="RepTable"/>
              <w:rPr>
                <w:sz w:val="18"/>
                <w:szCs w:val="18"/>
              </w:rPr>
            </w:pPr>
          </w:p>
        </w:tc>
        <w:tc>
          <w:tcPr>
            <w:tcW w:w="2079" w:type="pct"/>
          </w:tcPr>
          <w:p w14:paraId="5D965249" w14:textId="77777777" w:rsidR="000E43CE" w:rsidRPr="005340FB" w:rsidRDefault="000E43CE" w:rsidP="00E32DD6">
            <w:pPr>
              <w:pStyle w:val="RepTable"/>
              <w:rPr>
                <w:sz w:val="18"/>
                <w:szCs w:val="18"/>
              </w:rPr>
            </w:pPr>
            <w:r w:rsidRPr="005340FB">
              <w:rPr>
                <w:sz w:val="18"/>
                <w:szCs w:val="18"/>
              </w:rPr>
              <w:t>Re-entry</w:t>
            </w:r>
          </w:p>
        </w:tc>
        <w:tc>
          <w:tcPr>
            <w:tcW w:w="1414" w:type="pct"/>
            <w:noWrap/>
          </w:tcPr>
          <w:p w14:paraId="6ADFA06B" w14:textId="2F34BFEF" w:rsidR="000E43CE" w:rsidRPr="005340FB" w:rsidRDefault="00144AD8" w:rsidP="00E32DD6">
            <w:pPr>
              <w:pStyle w:val="RepTable"/>
              <w:rPr>
                <w:sz w:val="18"/>
                <w:szCs w:val="18"/>
              </w:rPr>
            </w:pPr>
            <w:r w:rsidRPr="005340FB">
              <w:rPr>
                <w:sz w:val="18"/>
                <w:szCs w:val="18"/>
              </w:rPr>
              <w:t>0.</w:t>
            </w:r>
            <w:r w:rsidR="00FF770B" w:rsidRPr="005340FB">
              <w:rPr>
                <w:sz w:val="18"/>
                <w:szCs w:val="18"/>
              </w:rPr>
              <w:t>27</w:t>
            </w:r>
          </w:p>
        </w:tc>
      </w:tr>
      <w:tr w:rsidR="00B01271" w:rsidRPr="005340FB" w14:paraId="3D704251" w14:textId="77777777" w:rsidTr="714CC9C6">
        <w:tc>
          <w:tcPr>
            <w:tcW w:w="1507" w:type="pct"/>
            <w:vMerge/>
          </w:tcPr>
          <w:p w14:paraId="26D48D95" w14:textId="77777777" w:rsidR="00B01271" w:rsidRPr="005340FB" w:rsidRDefault="00B01271" w:rsidP="00E32DD6">
            <w:pPr>
              <w:pStyle w:val="RepTable"/>
              <w:rPr>
                <w:sz w:val="18"/>
                <w:szCs w:val="18"/>
              </w:rPr>
            </w:pPr>
          </w:p>
        </w:tc>
        <w:tc>
          <w:tcPr>
            <w:tcW w:w="2079" w:type="pct"/>
          </w:tcPr>
          <w:p w14:paraId="434851EA" w14:textId="77777777" w:rsidR="00B01271" w:rsidRPr="005340FB" w:rsidRDefault="00B01271" w:rsidP="00E32DD6">
            <w:pPr>
              <w:pStyle w:val="RepTable"/>
              <w:rPr>
                <w:sz w:val="18"/>
                <w:szCs w:val="18"/>
              </w:rPr>
            </w:pPr>
            <w:r w:rsidRPr="005340FB">
              <w:rPr>
                <w:sz w:val="18"/>
                <w:szCs w:val="18"/>
              </w:rPr>
              <w:t>Sum of all pathways</w:t>
            </w:r>
          </w:p>
        </w:tc>
        <w:tc>
          <w:tcPr>
            <w:tcW w:w="1414" w:type="pct"/>
            <w:noWrap/>
          </w:tcPr>
          <w:p w14:paraId="487B4E1B" w14:textId="33BA0FC1" w:rsidR="00B01271" w:rsidRPr="005340FB" w:rsidRDefault="00144AD8" w:rsidP="00E32DD6">
            <w:pPr>
              <w:pStyle w:val="RepTable"/>
              <w:rPr>
                <w:sz w:val="18"/>
                <w:szCs w:val="18"/>
              </w:rPr>
            </w:pPr>
            <w:r w:rsidRPr="005340FB">
              <w:rPr>
                <w:sz w:val="18"/>
                <w:szCs w:val="18"/>
              </w:rPr>
              <w:t>0.9</w:t>
            </w:r>
            <w:r w:rsidR="00FF770B" w:rsidRPr="005340FB">
              <w:rPr>
                <w:sz w:val="18"/>
                <w:szCs w:val="18"/>
              </w:rPr>
              <w:t>8</w:t>
            </w:r>
          </w:p>
        </w:tc>
      </w:tr>
      <w:tr w:rsidR="000E43CE" w:rsidRPr="005340FB" w14:paraId="169FAB11" w14:textId="77777777" w:rsidTr="714CC9C6">
        <w:tc>
          <w:tcPr>
            <w:tcW w:w="1507" w:type="pct"/>
            <w:vMerge/>
          </w:tcPr>
          <w:p w14:paraId="16ACF578" w14:textId="77777777" w:rsidR="000E43CE" w:rsidRPr="005340FB" w:rsidRDefault="000E43CE" w:rsidP="00E32DD6">
            <w:pPr>
              <w:pStyle w:val="RepTable"/>
              <w:rPr>
                <w:sz w:val="18"/>
                <w:szCs w:val="18"/>
              </w:rPr>
            </w:pPr>
          </w:p>
        </w:tc>
        <w:tc>
          <w:tcPr>
            <w:tcW w:w="2079" w:type="pct"/>
          </w:tcPr>
          <w:p w14:paraId="0451C07C" w14:textId="195BCC46" w:rsidR="000E43CE" w:rsidRPr="005340FB" w:rsidDel="004A4059" w:rsidRDefault="00144AD8" w:rsidP="00E32DD6">
            <w:pPr>
              <w:pStyle w:val="RepTable"/>
              <w:rPr>
                <w:sz w:val="18"/>
                <w:szCs w:val="18"/>
              </w:rPr>
            </w:pPr>
            <w:r w:rsidRPr="005340FB">
              <w:rPr>
                <w:sz w:val="18"/>
                <w:szCs w:val="18"/>
              </w:rPr>
              <w:t>Azoxystrobin</w:t>
            </w:r>
          </w:p>
        </w:tc>
        <w:tc>
          <w:tcPr>
            <w:tcW w:w="1414" w:type="pct"/>
            <w:noWrap/>
          </w:tcPr>
          <w:p w14:paraId="4F51F7E3" w14:textId="77777777" w:rsidR="000E43CE" w:rsidRPr="005340FB" w:rsidRDefault="000E43CE" w:rsidP="00E32DD6">
            <w:pPr>
              <w:pStyle w:val="RepTable"/>
              <w:rPr>
                <w:sz w:val="18"/>
                <w:szCs w:val="18"/>
              </w:rPr>
            </w:pPr>
          </w:p>
        </w:tc>
      </w:tr>
      <w:tr w:rsidR="000E43CE" w:rsidRPr="005340FB" w14:paraId="12F63BE8" w14:textId="77777777" w:rsidTr="714CC9C6">
        <w:tc>
          <w:tcPr>
            <w:tcW w:w="1507" w:type="pct"/>
            <w:vMerge/>
          </w:tcPr>
          <w:p w14:paraId="0672585D" w14:textId="77777777" w:rsidR="000E43CE" w:rsidRPr="005340FB" w:rsidRDefault="000E43CE" w:rsidP="00E32DD6">
            <w:pPr>
              <w:pStyle w:val="RepTable"/>
              <w:rPr>
                <w:sz w:val="18"/>
                <w:szCs w:val="18"/>
              </w:rPr>
            </w:pPr>
          </w:p>
        </w:tc>
        <w:tc>
          <w:tcPr>
            <w:tcW w:w="2079" w:type="pct"/>
          </w:tcPr>
          <w:p w14:paraId="6BB48933" w14:textId="77777777" w:rsidR="000E43CE" w:rsidRPr="005340FB" w:rsidRDefault="000E43CE" w:rsidP="00E32DD6">
            <w:pPr>
              <w:pStyle w:val="RepTable"/>
              <w:rPr>
                <w:sz w:val="18"/>
                <w:szCs w:val="18"/>
              </w:rPr>
            </w:pPr>
            <w:r w:rsidRPr="005340FB">
              <w:rPr>
                <w:sz w:val="18"/>
                <w:szCs w:val="18"/>
              </w:rPr>
              <w:t>Drift</w:t>
            </w:r>
          </w:p>
        </w:tc>
        <w:tc>
          <w:tcPr>
            <w:tcW w:w="1414" w:type="pct"/>
            <w:noWrap/>
          </w:tcPr>
          <w:p w14:paraId="08006A2F" w14:textId="579F5BFE" w:rsidR="000E43CE" w:rsidRPr="005340FB" w:rsidRDefault="00830944" w:rsidP="00E32DD6">
            <w:pPr>
              <w:pStyle w:val="RepTable"/>
              <w:rPr>
                <w:sz w:val="18"/>
                <w:szCs w:val="18"/>
              </w:rPr>
            </w:pPr>
            <w:r w:rsidRPr="005340FB">
              <w:rPr>
                <w:sz w:val="18"/>
                <w:szCs w:val="18"/>
              </w:rPr>
              <w:t>0.0</w:t>
            </w:r>
            <w:r w:rsidR="00FF770B" w:rsidRPr="005340FB">
              <w:rPr>
                <w:sz w:val="18"/>
                <w:szCs w:val="18"/>
              </w:rPr>
              <w:t>5</w:t>
            </w:r>
          </w:p>
        </w:tc>
      </w:tr>
      <w:tr w:rsidR="000E43CE" w:rsidRPr="005340FB" w14:paraId="248393EF" w14:textId="77777777" w:rsidTr="714CC9C6">
        <w:tc>
          <w:tcPr>
            <w:tcW w:w="1507" w:type="pct"/>
            <w:vMerge/>
          </w:tcPr>
          <w:p w14:paraId="0B64FAEB" w14:textId="77777777" w:rsidR="000E43CE" w:rsidRPr="005340FB" w:rsidRDefault="000E43CE" w:rsidP="00E32DD6">
            <w:pPr>
              <w:pStyle w:val="RepTable"/>
              <w:rPr>
                <w:sz w:val="18"/>
                <w:szCs w:val="18"/>
              </w:rPr>
            </w:pPr>
          </w:p>
        </w:tc>
        <w:tc>
          <w:tcPr>
            <w:tcW w:w="2079" w:type="pct"/>
          </w:tcPr>
          <w:p w14:paraId="3BFAAF5C" w14:textId="77777777" w:rsidR="000E43CE" w:rsidRPr="005340FB" w:rsidRDefault="000E43CE" w:rsidP="00E32DD6">
            <w:pPr>
              <w:pStyle w:val="RepTable"/>
              <w:rPr>
                <w:sz w:val="18"/>
                <w:szCs w:val="18"/>
              </w:rPr>
            </w:pPr>
            <w:r w:rsidRPr="005340FB">
              <w:rPr>
                <w:sz w:val="18"/>
                <w:szCs w:val="18"/>
              </w:rPr>
              <w:t>Vapour</w:t>
            </w:r>
          </w:p>
        </w:tc>
        <w:tc>
          <w:tcPr>
            <w:tcW w:w="1414" w:type="pct"/>
            <w:noWrap/>
          </w:tcPr>
          <w:p w14:paraId="1B2639C9" w14:textId="72535D6B" w:rsidR="000E43CE" w:rsidRPr="005340FB" w:rsidRDefault="00FF770B" w:rsidP="00E32DD6">
            <w:pPr>
              <w:pStyle w:val="RepTable"/>
              <w:rPr>
                <w:sz w:val="18"/>
                <w:szCs w:val="18"/>
              </w:rPr>
            </w:pPr>
            <w:r w:rsidRPr="005340FB">
              <w:rPr>
                <w:sz w:val="18"/>
                <w:szCs w:val="18"/>
              </w:rPr>
              <w:t>&lt;0.01</w:t>
            </w:r>
          </w:p>
        </w:tc>
      </w:tr>
      <w:tr w:rsidR="000E43CE" w:rsidRPr="005340FB" w14:paraId="3EE5ADA3" w14:textId="77777777" w:rsidTr="714CC9C6">
        <w:tc>
          <w:tcPr>
            <w:tcW w:w="1507" w:type="pct"/>
            <w:vMerge/>
          </w:tcPr>
          <w:p w14:paraId="66CF0F57" w14:textId="77777777" w:rsidR="000E43CE" w:rsidRPr="005340FB" w:rsidRDefault="000E43CE" w:rsidP="00E32DD6">
            <w:pPr>
              <w:pStyle w:val="RepTable"/>
              <w:rPr>
                <w:sz w:val="18"/>
                <w:szCs w:val="18"/>
              </w:rPr>
            </w:pPr>
          </w:p>
        </w:tc>
        <w:tc>
          <w:tcPr>
            <w:tcW w:w="2079" w:type="pct"/>
          </w:tcPr>
          <w:p w14:paraId="308C5C71" w14:textId="77777777" w:rsidR="000E43CE" w:rsidRPr="005340FB" w:rsidRDefault="000E43CE" w:rsidP="00E32DD6">
            <w:pPr>
              <w:pStyle w:val="RepTable"/>
              <w:rPr>
                <w:sz w:val="18"/>
                <w:szCs w:val="18"/>
              </w:rPr>
            </w:pPr>
            <w:r w:rsidRPr="005340FB">
              <w:rPr>
                <w:sz w:val="18"/>
                <w:szCs w:val="18"/>
              </w:rPr>
              <w:t>Deposits</w:t>
            </w:r>
          </w:p>
        </w:tc>
        <w:tc>
          <w:tcPr>
            <w:tcW w:w="1414" w:type="pct"/>
            <w:noWrap/>
          </w:tcPr>
          <w:p w14:paraId="13C31ABE" w14:textId="1AF5FCAF" w:rsidR="000E43CE" w:rsidRPr="005340FB" w:rsidRDefault="00FF770B" w:rsidP="00E32DD6">
            <w:pPr>
              <w:pStyle w:val="RepTable"/>
              <w:rPr>
                <w:sz w:val="18"/>
                <w:szCs w:val="18"/>
              </w:rPr>
            </w:pPr>
            <w:r w:rsidRPr="005340FB">
              <w:rPr>
                <w:sz w:val="18"/>
                <w:szCs w:val="18"/>
              </w:rPr>
              <w:t>0.01</w:t>
            </w:r>
          </w:p>
        </w:tc>
      </w:tr>
      <w:tr w:rsidR="000E43CE" w:rsidRPr="005340FB" w14:paraId="277A25BD" w14:textId="77777777" w:rsidTr="714CC9C6">
        <w:tc>
          <w:tcPr>
            <w:tcW w:w="1507" w:type="pct"/>
            <w:vMerge/>
          </w:tcPr>
          <w:p w14:paraId="0C430C0D" w14:textId="77777777" w:rsidR="000E43CE" w:rsidRPr="005340FB" w:rsidRDefault="000E43CE" w:rsidP="00E32DD6">
            <w:pPr>
              <w:pStyle w:val="RepTable"/>
              <w:rPr>
                <w:sz w:val="18"/>
                <w:szCs w:val="18"/>
              </w:rPr>
            </w:pPr>
          </w:p>
        </w:tc>
        <w:tc>
          <w:tcPr>
            <w:tcW w:w="2079" w:type="pct"/>
          </w:tcPr>
          <w:p w14:paraId="03320D4B" w14:textId="77777777" w:rsidR="000E43CE" w:rsidRPr="005340FB" w:rsidRDefault="000E43CE" w:rsidP="00E32DD6">
            <w:pPr>
              <w:pStyle w:val="RepTable"/>
              <w:rPr>
                <w:sz w:val="18"/>
                <w:szCs w:val="18"/>
              </w:rPr>
            </w:pPr>
            <w:r w:rsidRPr="005340FB">
              <w:rPr>
                <w:sz w:val="18"/>
                <w:szCs w:val="18"/>
              </w:rPr>
              <w:t>Re-entry</w:t>
            </w:r>
          </w:p>
        </w:tc>
        <w:tc>
          <w:tcPr>
            <w:tcW w:w="1414" w:type="pct"/>
            <w:noWrap/>
          </w:tcPr>
          <w:p w14:paraId="32349D0F" w14:textId="163CEAEB" w:rsidR="000E43CE" w:rsidRPr="005340FB" w:rsidRDefault="00144AD8" w:rsidP="00E32DD6">
            <w:pPr>
              <w:pStyle w:val="RepTable"/>
              <w:rPr>
                <w:sz w:val="18"/>
                <w:szCs w:val="18"/>
              </w:rPr>
            </w:pPr>
            <w:r w:rsidRPr="005340FB">
              <w:rPr>
                <w:sz w:val="18"/>
                <w:szCs w:val="18"/>
              </w:rPr>
              <w:t>0.</w:t>
            </w:r>
            <w:r w:rsidR="00830944" w:rsidRPr="005340FB">
              <w:rPr>
                <w:sz w:val="18"/>
                <w:szCs w:val="18"/>
              </w:rPr>
              <w:t>0</w:t>
            </w:r>
            <w:r w:rsidR="00155853" w:rsidRPr="005340FB">
              <w:rPr>
                <w:sz w:val="18"/>
                <w:szCs w:val="18"/>
              </w:rPr>
              <w:t>6</w:t>
            </w:r>
          </w:p>
        </w:tc>
      </w:tr>
      <w:tr w:rsidR="00B01271" w:rsidRPr="005340FB" w14:paraId="0280F457" w14:textId="77777777" w:rsidTr="714CC9C6">
        <w:tc>
          <w:tcPr>
            <w:tcW w:w="1507" w:type="pct"/>
            <w:vMerge/>
          </w:tcPr>
          <w:p w14:paraId="1406939D" w14:textId="77777777" w:rsidR="00B01271" w:rsidRPr="005340FB" w:rsidRDefault="00B01271" w:rsidP="00E32DD6">
            <w:pPr>
              <w:pStyle w:val="RepTable"/>
              <w:rPr>
                <w:sz w:val="18"/>
                <w:szCs w:val="18"/>
              </w:rPr>
            </w:pPr>
          </w:p>
        </w:tc>
        <w:tc>
          <w:tcPr>
            <w:tcW w:w="2079" w:type="pct"/>
          </w:tcPr>
          <w:p w14:paraId="5B599A3E" w14:textId="77777777" w:rsidR="00B01271" w:rsidRPr="005340FB" w:rsidRDefault="00B01271" w:rsidP="00B14979">
            <w:pPr>
              <w:pStyle w:val="RepTable"/>
              <w:rPr>
                <w:sz w:val="18"/>
                <w:szCs w:val="18"/>
              </w:rPr>
            </w:pPr>
            <w:r w:rsidRPr="005340FB">
              <w:rPr>
                <w:sz w:val="18"/>
                <w:szCs w:val="18"/>
              </w:rPr>
              <w:t>Sum of all pathways</w:t>
            </w:r>
          </w:p>
        </w:tc>
        <w:tc>
          <w:tcPr>
            <w:tcW w:w="1414" w:type="pct"/>
            <w:noWrap/>
          </w:tcPr>
          <w:p w14:paraId="177F1CCF" w14:textId="624B52B2" w:rsidR="00B01271" w:rsidRPr="005340FB" w:rsidRDefault="00144AD8" w:rsidP="00B14979">
            <w:pPr>
              <w:pStyle w:val="RepTable"/>
              <w:rPr>
                <w:sz w:val="18"/>
                <w:szCs w:val="18"/>
              </w:rPr>
            </w:pPr>
            <w:r w:rsidRPr="005340FB">
              <w:rPr>
                <w:sz w:val="18"/>
                <w:szCs w:val="18"/>
              </w:rPr>
              <w:t>0.</w:t>
            </w:r>
            <w:r w:rsidR="00830944" w:rsidRPr="005340FB">
              <w:rPr>
                <w:sz w:val="18"/>
                <w:szCs w:val="18"/>
              </w:rPr>
              <w:t>0</w:t>
            </w:r>
            <w:r w:rsidR="00FF770B" w:rsidRPr="005340FB">
              <w:rPr>
                <w:sz w:val="18"/>
                <w:szCs w:val="18"/>
              </w:rPr>
              <w:t>8</w:t>
            </w:r>
          </w:p>
        </w:tc>
      </w:tr>
      <w:tr w:rsidR="000E43CE" w:rsidRPr="005340FB" w14:paraId="1872E75B" w14:textId="77777777" w:rsidTr="714CC9C6">
        <w:tc>
          <w:tcPr>
            <w:tcW w:w="1507" w:type="pct"/>
            <w:vMerge/>
          </w:tcPr>
          <w:p w14:paraId="282A577E" w14:textId="77777777" w:rsidR="000E43CE" w:rsidRPr="005340FB" w:rsidRDefault="000E43CE" w:rsidP="00E32DD6">
            <w:pPr>
              <w:pStyle w:val="RepTable"/>
              <w:rPr>
                <w:sz w:val="18"/>
                <w:szCs w:val="18"/>
              </w:rPr>
            </w:pPr>
          </w:p>
        </w:tc>
        <w:tc>
          <w:tcPr>
            <w:tcW w:w="2079" w:type="pct"/>
          </w:tcPr>
          <w:p w14:paraId="7B6B44DA" w14:textId="77777777" w:rsidR="000E43CE" w:rsidRPr="005340FB" w:rsidDel="008251E3" w:rsidRDefault="000E43CE" w:rsidP="00374804">
            <w:pPr>
              <w:pStyle w:val="RepTable"/>
              <w:rPr>
                <w:b/>
                <w:sz w:val="18"/>
                <w:szCs w:val="18"/>
              </w:rPr>
            </w:pPr>
            <w:r w:rsidRPr="005340FB">
              <w:rPr>
                <w:b/>
                <w:sz w:val="18"/>
                <w:szCs w:val="18"/>
              </w:rPr>
              <w:t xml:space="preserve">Cumulative risk </w:t>
            </w:r>
            <w:r w:rsidR="00374804" w:rsidRPr="005340FB">
              <w:rPr>
                <w:b/>
                <w:sz w:val="18"/>
                <w:szCs w:val="18"/>
              </w:rPr>
              <w:t>r</w:t>
            </w:r>
            <w:r w:rsidRPr="005340FB">
              <w:rPr>
                <w:b/>
                <w:sz w:val="18"/>
                <w:szCs w:val="18"/>
              </w:rPr>
              <w:t xml:space="preserve">esident – </w:t>
            </w:r>
            <w:r w:rsidR="00374804" w:rsidRPr="005340FB">
              <w:rPr>
                <w:b/>
                <w:sz w:val="18"/>
                <w:szCs w:val="18"/>
              </w:rPr>
              <w:t>c</w:t>
            </w:r>
            <w:r w:rsidRPr="005340FB">
              <w:rPr>
                <w:b/>
                <w:sz w:val="18"/>
                <w:szCs w:val="18"/>
              </w:rPr>
              <w:t>hild (HI)</w:t>
            </w:r>
          </w:p>
        </w:tc>
        <w:tc>
          <w:tcPr>
            <w:tcW w:w="1414" w:type="pct"/>
            <w:noWrap/>
          </w:tcPr>
          <w:p w14:paraId="5D3D6C5C" w14:textId="77777777" w:rsidR="000E43CE" w:rsidRPr="005340FB" w:rsidRDefault="000E43CE" w:rsidP="00E32DD6">
            <w:pPr>
              <w:pStyle w:val="RepTable"/>
              <w:rPr>
                <w:b/>
                <w:sz w:val="18"/>
                <w:szCs w:val="18"/>
              </w:rPr>
            </w:pPr>
          </w:p>
        </w:tc>
      </w:tr>
      <w:tr w:rsidR="000E43CE" w:rsidRPr="005340FB" w14:paraId="6BAB653F" w14:textId="77777777" w:rsidTr="714CC9C6">
        <w:tc>
          <w:tcPr>
            <w:tcW w:w="1507" w:type="pct"/>
            <w:vMerge/>
          </w:tcPr>
          <w:p w14:paraId="0B22510C" w14:textId="77777777" w:rsidR="000E43CE" w:rsidRPr="005340FB" w:rsidRDefault="000E43CE" w:rsidP="00E32DD6">
            <w:pPr>
              <w:pStyle w:val="RepTable"/>
              <w:rPr>
                <w:sz w:val="18"/>
                <w:szCs w:val="18"/>
              </w:rPr>
            </w:pPr>
          </w:p>
        </w:tc>
        <w:tc>
          <w:tcPr>
            <w:tcW w:w="2079" w:type="pct"/>
          </w:tcPr>
          <w:p w14:paraId="3E8BFBAC" w14:textId="77777777" w:rsidR="000E43CE" w:rsidRPr="005340FB" w:rsidRDefault="000E43CE" w:rsidP="00E32DD6">
            <w:pPr>
              <w:pStyle w:val="RepTable"/>
              <w:rPr>
                <w:sz w:val="18"/>
                <w:szCs w:val="18"/>
              </w:rPr>
            </w:pPr>
            <w:r w:rsidRPr="005340FB">
              <w:rPr>
                <w:sz w:val="18"/>
                <w:szCs w:val="18"/>
              </w:rPr>
              <w:t>Drift</w:t>
            </w:r>
          </w:p>
        </w:tc>
        <w:tc>
          <w:tcPr>
            <w:tcW w:w="1414" w:type="pct"/>
            <w:noWrap/>
          </w:tcPr>
          <w:p w14:paraId="1B42C5CF" w14:textId="1E45AF98" w:rsidR="000E43CE" w:rsidRPr="005340FB" w:rsidRDefault="00FF770B" w:rsidP="00E32DD6">
            <w:pPr>
              <w:pStyle w:val="RepTable"/>
              <w:rPr>
                <w:sz w:val="18"/>
                <w:szCs w:val="18"/>
              </w:rPr>
            </w:pPr>
            <w:r w:rsidRPr="005340FB">
              <w:rPr>
                <w:sz w:val="18"/>
                <w:szCs w:val="18"/>
              </w:rPr>
              <w:t>1.14</w:t>
            </w:r>
          </w:p>
        </w:tc>
      </w:tr>
      <w:tr w:rsidR="000E43CE" w:rsidRPr="005340FB" w14:paraId="19B27B83" w14:textId="77777777" w:rsidTr="714CC9C6">
        <w:tc>
          <w:tcPr>
            <w:tcW w:w="1507" w:type="pct"/>
            <w:vMerge/>
          </w:tcPr>
          <w:p w14:paraId="295813EE" w14:textId="77777777" w:rsidR="000E43CE" w:rsidRPr="005340FB" w:rsidRDefault="000E43CE" w:rsidP="00E32DD6">
            <w:pPr>
              <w:pStyle w:val="RepTable"/>
              <w:rPr>
                <w:sz w:val="18"/>
                <w:szCs w:val="18"/>
              </w:rPr>
            </w:pPr>
          </w:p>
        </w:tc>
        <w:tc>
          <w:tcPr>
            <w:tcW w:w="2079" w:type="pct"/>
          </w:tcPr>
          <w:p w14:paraId="3301569F" w14:textId="77777777" w:rsidR="000E43CE" w:rsidRPr="005340FB" w:rsidRDefault="000E43CE" w:rsidP="00E32DD6">
            <w:pPr>
              <w:pStyle w:val="RepTable"/>
              <w:rPr>
                <w:sz w:val="18"/>
                <w:szCs w:val="18"/>
              </w:rPr>
            </w:pPr>
            <w:r w:rsidRPr="005340FB">
              <w:rPr>
                <w:sz w:val="18"/>
                <w:szCs w:val="18"/>
              </w:rPr>
              <w:t>Vapour</w:t>
            </w:r>
          </w:p>
        </w:tc>
        <w:tc>
          <w:tcPr>
            <w:tcW w:w="1414" w:type="pct"/>
            <w:noWrap/>
          </w:tcPr>
          <w:p w14:paraId="5564DE56" w14:textId="66EEF309" w:rsidR="000E43CE" w:rsidRPr="005340FB" w:rsidRDefault="00144AD8" w:rsidP="00E32DD6">
            <w:pPr>
              <w:pStyle w:val="RepTable"/>
              <w:rPr>
                <w:sz w:val="18"/>
                <w:szCs w:val="18"/>
              </w:rPr>
            </w:pPr>
            <w:r w:rsidRPr="005340FB">
              <w:rPr>
                <w:sz w:val="18"/>
                <w:szCs w:val="18"/>
              </w:rPr>
              <w:t>0.</w:t>
            </w:r>
            <w:r w:rsidR="00FF770B" w:rsidRPr="005340FB">
              <w:rPr>
                <w:sz w:val="18"/>
                <w:szCs w:val="18"/>
              </w:rPr>
              <w:t>08</w:t>
            </w:r>
          </w:p>
        </w:tc>
      </w:tr>
      <w:tr w:rsidR="000E43CE" w:rsidRPr="005340FB" w14:paraId="36C9C815" w14:textId="77777777" w:rsidTr="714CC9C6">
        <w:tc>
          <w:tcPr>
            <w:tcW w:w="1507" w:type="pct"/>
            <w:vMerge/>
          </w:tcPr>
          <w:p w14:paraId="6F390423" w14:textId="77777777" w:rsidR="000E43CE" w:rsidRPr="005340FB" w:rsidRDefault="000E43CE" w:rsidP="00E32DD6">
            <w:pPr>
              <w:pStyle w:val="RepTable"/>
              <w:rPr>
                <w:sz w:val="18"/>
                <w:szCs w:val="18"/>
              </w:rPr>
            </w:pPr>
          </w:p>
        </w:tc>
        <w:tc>
          <w:tcPr>
            <w:tcW w:w="2079" w:type="pct"/>
          </w:tcPr>
          <w:p w14:paraId="7960B1B7" w14:textId="77777777" w:rsidR="000E43CE" w:rsidRPr="005340FB" w:rsidRDefault="000E43CE" w:rsidP="00E32DD6">
            <w:pPr>
              <w:pStyle w:val="RepTable"/>
              <w:rPr>
                <w:sz w:val="18"/>
                <w:szCs w:val="18"/>
              </w:rPr>
            </w:pPr>
            <w:r w:rsidRPr="005340FB">
              <w:rPr>
                <w:sz w:val="18"/>
                <w:szCs w:val="18"/>
              </w:rPr>
              <w:t>Deposits</w:t>
            </w:r>
          </w:p>
        </w:tc>
        <w:tc>
          <w:tcPr>
            <w:tcW w:w="1414" w:type="pct"/>
            <w:noWrap/>
          </w:tcPr>
          <w:p w14:paraId="0D8EB531" w14:textId="2799880A" w:rsidR="000E43CE" w:rsidRPr="005340FB" w:rsidRDefault="00144AD8" w:rsidP="00E32DD6">
            <w:pPr>
              <w:pStyle w:val="RepTable"/>
              <w:rPr>
                <w:sz w:val="18"/>
                <w:szCs w:val="18"/>
              </w:rPr>
            </w:pPr>
            <w:r w:rsidRPr="005340FB">
              <w:rPr>
                <w:sz w:val="18"/>
                <w:szCs w:val="18"/>
              </w:rPr>
              <w:t>0.1</w:t>
            </w:r>
            <w:r w:rsidR="00830944" w:rsidRPr="005340FB">
              <w:rPr>
                <w:sz w:val="18"/>
                <w:szCs w:val="18"/>
              </w:rPr>
              <w:t>4</w:t>
            </w:r>
          </w:p>
        </w:tc>
      </w:tr>
      <w:tr w:rsidR="00B01271" w:rsidRPr="005340FB" w14:paraId="6D7868DF" w14:textId="77777777" w:rsidTr="714CC9C6">
        <w:tc>
          <w:tcPr>
            <w:tcW w:w="1507" w:type="pct"/>
            <w:vMerge/>
          </w:tcPr>
          <w:p w14:paraId="760D98B4" w14:textId="77777777" w:rsidR="00B01271" w:rsidRPr="005340FB" w:rsidRDefault="00B01271" w:rsidP="00E32DD6">
            <w:pPr>
              <w:pStyle w:val="RepTable"/>
              <w:rPr>
                <w:sz w:val="18"/>
                <w:szCs w:val="18"/>
              </w:rPr>
            </w:pPr>
          </w:p>
        </w:tc>
        <w:tc>
          <w:tcPr>
            <w:tcW w:w="2079" w:type="pct"/>
          </w:tcPr>
          <w:p w14:paraId="02A831BF" w14:textId="77777777" w:rsidR="00B01271" w:rsidRPr="005340FB" w:rsidRDefault="00B01271" w:rsidP="00B14979">
            <w:pPr>
              <w:pStyle w:val="RepTable"/>
              <w:rPr>
                <w:sz w:val="18"/>
                <w:szCs w:val="18"/>
              </w:rPr>
            </w:pPr>
            <w:r w:rsidRPr="005340FB">
              <w:rPr>
                <w:sz w:val="18"/>
                <w:szCs w:val="18"/>
              </w:rPr>
              <w:t>Re-entry</w:t>
            </w:r>
          </w:p>
        </w:tc>
        <w:tc>
          <w:tcPr>
            <w:tcW w:w="1414" w:type="pct"/>
            <w:noWrap/>
          </w:tcPr>
          <w:p w14:paraId="098925B6" w14:textId="1E2072C7" w:rsidR="00B01271" w:rsidRPr="005340FB" w:rsidRDefault="00144AD8" w:rsidP="00B14979">
            <w:pPr>
              <w:pStyle w:val="RepTable"/>
              <w:rPr>
                <w:sz w:val="18"/>
                <w:szCs w:val="18"/>
              </w:rPr>
            </w:pPr>
            <w:r w:rsidRPr="005340FB">
              <w:rPr>
                <w:sz w:val="18"/>
                <w:szCs w:val="18"/>
              </w:rPr>
              <w:t>0.</w:t>
            </w:r>
            <w:r w:rsidR="00FF770B" w:rsidRPr="005340FB">
              <w:rPr>
                <w:sz w:val="18"/>
                <w:szCs w:val="18"/>
              </w:rPr>
              <w:t>3</w:t>
            </w:r>
            <w:r w:rsidR="00155853" w:rsidRPr="005340FB">
              <w:rPr>
                <w:sz w:val="18"/>
                <w:szCs w:val="18"/>
              </w:rPr>
              <w:t>3</w:t>
            </w:r>
          </w:p>
        </w:tc>
      </w:tr>
      <w:tr w:rsidR="00B01271" w:rsidRPr="005340FB" w14:paraId="1060339B" w14:textId="77777777" w:rsidTr="714CC9C6">
        <w:tc>
          <w:tcPr>
            <w:tcW w:w="1507" w:type="pct"/>
            <w:vMerge/>
          </w:tcPr>
          <w:p w14:paraId="3F5C14DC" w14:textId="77777777" w:rsidR="00B01271" w:rsidRPr="005340FB" w:rsidRDefault="00B01271" w:rsidP="00E32DD6">
            <w:pPr>
              <w:pStyle w:val="RepTable"/>
              <w:rPr>
                <w:sz w:val="18"/>
                <w:szCs w:val="18"/>
              </w:rPr>
            </w:pPr>
          </w:p>
        </w:tc>
        <w:tc>
          <w:tcPr>
            <w:tcW w:w="2079" w:type="pct"/>
          </w:tcPr>
          <w:p w14:paraId="4A990F2B" w14:textId="77777777" w:rsidR="00B01271" w:rsidRPr="005340FB" w:rsidRDefault="00B01271" w:rsidP="00B14979">
            <w:pPr>
              <w:pStyle w:val="RepTable"/>
              <w:rPr>
                <w:b/>
                <w:sz w:val="18"/>
                <w:szCs w:val="18"/>
              </w:rPr>
            </w:pPr>
            <w:r w:rsidRPr="005340FB">
              <w:rPr>
                <w:b/>
                <w:sz w:val="18"/>
                <w:szCs w:val="18"/>
              </w:rPr>
              <w:t>Sum of all pathways</w:t>
            </w:r>
          </w:p>
        </w:tc>
        <w:tc>
          <w:tcPr>
            <w:tcW w:w="1414" w:type="pct"/>
            <w:noWrap/>
          </w:tcPr>
          <w:p w14:paraId="6CE7B6E4" w14:textId="050C1110" w:rsidR="00B01271" w:rsidRPr="005340FB" w:rsidRDefault="00FF770B" w:rsidP="00B14979">
            <w:pPr>
              <w:pStyle w:val="RepTable"/>
              <w:rPr>
                <w:b/>
                <w:sz w:val="18"/>
                <w:szCs w:val="18"/>
              </w:rPr>
            </w:pPr>
            <w:r w:rsidRPr="005340FB">
              <w:rPr>
                <w:b/>
                <w:sz w:val="18"/>
                <w:szCs w:val="18"/>
              </w:rPr>
              <w:t>1.06</w:t>
            </w:r>
          </w:p>
        </w:tc>
      </w:tr>
      <w:tr w:rsidR="00B01271" w:rsidRPr="005340FB" w14:paraId="3CEDDAE6" w14:textId="77777777" w:rsidTr="714CC9C6">
        <w:tc>
          <w:tcPr>
            <w:tcW w:w="1507" w:type="pct"/>
            <w:vMerge w:val="restart"/>
          </w:tcPr>
          <w:p w14:paraId="188C2E1F" w14:textId="659CDFEA" w:rsidR="00B01271" w:rsidRPr="005340FB" w:rsidRDefault="57C1DFE3" w:rsidP="00374804">
            <w:pPr>
              <w:pStyle w:val="RepTable"/>
              <w:rPr>
                <w:sz w:val="18"/>
                <w:szCs w:val="18"/>
              </w:rPr>
            </w:pPr>
            <w:r w:rsidRPr="005340FB">
              <w:rPr>
                <w:sz w:val="18"/>
                <w:szCs w:val="18"/>
              </w:rPr>
              <w:t>Resident</w:t>
            </w:r>
            <w:r w:rsidR="6AAECA33" w:rsidRPr="005340FB">
              <w:rPr>
                <w:sz w:val="18"/>
                <w:szCs w:val="18"/>
              </w:rPr>
              <w:t xml:space="preserve"> – </w:t>
            </w:r>
            <w:r w:rsidR="0641A551" w:rsidRPr="005340FB">
              <w:rPr>
                <w:sz w:val="18"/>
                <w:szCs w:val="18"/>
              </w:rPr>
              <w:t>a</w:t>
            </w:r>
            <w:r w:rsidRPr="005340FB">
              <w:rPr>
                <w:sz w:val="18"/>
                <w:szCs w:val="18"/>
              </w:rPr>
              <w:t>dult</w:t>
            </w:r>
          </w:p>
          <w:p w14:paraId="2044A703" w14:textId="36AF6B8C" w:rsidR="00B01271" w:rsidRPr="005340FB" w:rsidRDefault="6AAECA33" w:rsidP="00374804">
            <w:pPr>
              <w:pStyle w:val="RepTable"/>
              <w:rPr>
                <w:sz w:val="18"/>
                <w:szCs w:val="18"/>
              </w:rPr>
            </w:pPr>
            <w:r w:rsidRPr="005340FB">
              <w:rPr>
                <w:sz w:val="18"/>
                <w:szCs w:val="18"/>
              </w:rPr>
              <w:t>Prothioconazole-desthio DFR refinement</w:t>
            </w:r>
          </w:p>
          <w:p w14:paraId="55A86EA4" w14:textId="09399E6A" w:rsidR="00B01271" w:rsidRPr="005340FB" w:rsidRDefault="00B01271" w:rsidP="00374804">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9A95F4C" w14:textId="386B2A11" w:rsidR="00B01271" w:rsidRPr="005340FB" w:rsidDel="004A4059" w:rsidRDefault="00144AD8" w:rsidP="00E32DD6">
            <w:pPr>
              <w:pStyle w:val="RepTable"/>
              <w:rPr>
                <w:sz w:val="18"/>
                <w:szCs w:val="18"/>
              </w:rPr>
            </w:pPr>
            <w:r w:rsidRPr="005340FB">
              <w:rPr>
                <w:sz w:val="18"/>
                <w:szCs w:val="18"/>
              </w:rPr>
              <w:t>Prothioconazole-desthio</w:t>
            </w:r>
          </w:p>
        </w:tc>
        <w:tc>
          <w:tcPr>
            <w:tcW w:w="1414" w:type="pct"/>
            <w:tcBorders>
              <w:top w:val="single" w:sz="4" w:space="0" w:color="auto"/>
              <w:left w:val="single" w:sz="4" w:space="0" w:color="auto"/>
              <w:bottom w:val="single" w:sz="4" w:space="0" w:color="auto"/>
              <w:right w:val="single" w:sz="4" w:space="0" w:color="auto"/>
            </w:tcBorders>
            <w:noWrap/>
          </w:tcPr>
          <w:p w14:paraId="31B9B8A8" w14:textId="77777777" w:rsidR="00B01271" w:rsidRPr="005340FB" w:rsidRDefault="00B01271" w:rsidP="00E32DD6">
            <w:pPr>
              <w:pStyle w:val="RepTable"/>
              <w:rPr>
                <w:sz w:val="18"/>
                <w:szCs w:val="18"/>
              </w:rPr>
            </w:pPr>
          </w:p>
        </w:tc>
      </w:tr>
      <w:tr w:rsidR="00144AD8" w:rsidRPr="005340FB" w14:paraId="67466533" w14:textId="77777777" w:rsidTr="714CC9C6">
        <w:tc>
          <w:tcPr>
            <w:tcW w:w="1507" w:type="pct"/>
            <w:vMerge/>
          </w:tcPr>
          <w:p w14:paraId="0BF3898B"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18F040C3" w14:textId="77777777" w:rsidR="00144AD8" w:rsidRPr="005340FB" w:rsidRDefault="00144AD8" w:rsidP="00144AD8">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53F13335" w14:textId="62209B82" w:rsidR="00144AD8" w:rsidRPr="005340FB" w:rsidRDefault="00144AD8" w:rsidP="00144AD8">
            <w:pPr>
              <w:pStyle w:val="RepTable"/>
              <w:rPr>
                <w:sz w:val="18"/>
                <w:szCs w:val="18"/>
              </w:rPr>
            </w:pPr>
            <w:r w:rsidRPr="005340FB">
              <w:rPr>
                <w:rFonts w:cs="Arial"/>
                <w:sz w:val="18"/>
                <w:szCs w:val="18"/>
              </w:rPr>
              <w:t>0.26</w:t>
            </w:r>
          </w:p>
        </w:tc>
      </w:tr>
      <w:tr w:rsidR="00144AD8" w:rsidRPr="005340FB" w14:paraId="64FB8362" w14:textId="77777777" w:rsidTr="714CC9C6">
        <w:tc>
          <w:tcPr>
            <w:tcW w:w="1507" w:type="pct"/>
            <w:vMerge/>
          </w:tcPr>
          <w:p w14:paraId="12A5336A"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66B233D6" w14:textId="77777777" w:rsidR="00144AD8" w:rsidRPr="005340FB" w:rsidRDefault="00144AD8" w:rsidP="00144AD8">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5D7B79C6" w14:textId="21B6ACFC" w:rsidR="00144AD8" w:rsidRPr="005340FB" w:rsidRDefault="00144AD8" w:rsidP="00144AD8">
            <w:pPr>
              <w:pStyle w:val="RepTable"/>
              <w:rPr>
                <w:sz w:val="18"/>
                <w:szCs w:val="18"/>
              </w:rPr>
            </w:pPr>
            <w:r w:rsidRPr="005340FB">
              <w:rPr>
                <w:rFonts w:cs="Arial"/>
                <w:sz w:val="18"/>
                <w:szCs w:val="18"/>
              </w:rPr>
              <w:t>0.0</w:t>
            </w:r>
            <w:r w:rsidR="00FF770B" w:rsidRPr="005340FB">
              <w:rPr>
                <w:rFonts w:cs="Arial"/>
                <w:sz w:val="18"/>
                <w:szCs w:val="18"/>
              </w:rPr>
              <w:t>3</w:t>
            </w:r>
          </w:p>
        </w:tc>
      </w:tr>
      <w:tr w:rsidR="00144AD8" w:rsidRPr="005340FB" w14:paraId="6D698BF6" w14:textId="77777777" w:rsidTr="714CC9C6">
        <w:tc>
          <w:tcPr>
            <w:tcW w:w="1507" w:type="pct"/>
            <w:vMerge/>
          </w:tcPr>
          <w:p w14:paraId="1FEC3A5E"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4487F3FA" w14:textId="77777777" w:rsidR="00144AD8" w:rsidRPr="005340FB" w:rsidRDefault="00144AD8" w:rsidP="00144AD8">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2EA790C4" w14:textId="7A1135AF" w:rsidR="00144AD8" w:rsidRPr="005340FB" w:rsidRDefault="00144AD8" w:rsidP="00144AD8">
            <w:pPr>
              <w:pStyle w:val="RepTable"/>
              <w:rPr>
                <w:sz w:val="18"/>
                <w:szCs w:val="18"/>
              </w:rPr>
            </w:pPr>
            <w:r w:rsidRPr="005340FB">
              <w:rPr>
                <w:rFonts w:cs="Arial"/>
                <w:sz w:val="18"/>
                <w:szCs w:val="18"/>
              </w:rPr>
              <w:t>0.0</w:t>
            </w:r>
            <w:r w:rsidR="00FF770B" w:rsidRPr="005340FB">
              <w:rPr>
                <w:rFonts w:cs="Arial"/>
                <w:sz w:val="18"/>
                <w:szCs w:val="18"/>
              </w:rPr>
              <w:t>5</w:t>
            </w:r>
          </w:p>
        </w:tc>
      </w:tr>
      <w:tr w:rsidR="00144AD8" w:rsidRPr="005340FB" w14:paraId="0947D6F7" w14:textId="77777777" w:rsidTr="714CC9C6">
        <w:tc>
          <w:tcPr>
            <w:tcW w:w="1507" w:type="pct"/>
            <w:vMerge/>
          </w:tcPr>
          <w:p w14:paraId="052B57A1"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6ACD6752" w14:textId="77777777" w:rsidR="00144AD8" w:rsidRPr="005340FB" w:rsidRDefault="00144AD8" w:rsidP="00144AD8">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65019897" w14:textId="6F1271D3" w:rsidR="00144AD8" w:rsidRPr="005340FB" w:rsidRDefault="7B203296" w:rsidP="714CC9C6">
            <w:pPr>
              <w:pStyle w:val="RepTable"/>
              <w:rPr>
                <w:rFonts w:cs="Arial"/>
                <w:sz w:val="18"/>
                <w:szCs w:val="18"/>
              </w:rPr>
            </w:pPr>
            <w:r w:rsidRPr="005340FB">
              <w:rPr>
                <w:rFonts w:cs="Arial"/>
                <w:sz w:val="18"/>
                <w:szCs w:val="18"/>
              </w:rPr>
              <w:t>0.</w:t>
            </w:r>
            <w:r w:rsidR="121ED551" w:rsidRPr="005340FB">
              <w:rPr>
                <w:rFonts w:cs="Arial"/>
                <w:sz w:val="18"/>
                <w:szCs w:val="18"/>
              </w:rPr>
              <w:t>15</w:t>
            </w:r>
          </w:p>
        </w:tc>
      </w:tr>
      <w:tr w:rsidR="00144AD8" w:rsidRPr="005340FB" w14:paraId="7419FE9C" w14:textId="77777777" w:rsidTr="714CC9C6">
        <w:tc>
          <w:tcPr>
            <w:tcW w:w="1507" w:type="pct"/>
            <w:vMerge/>
          </w:tcPr>
          <w:p w14:paraId="240E69BF"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7FB77B6" w14:textId="77777777" w:rsidR="00144AD8" w:rsidRPr="005340FB" w:rsidRDefault="00144AD8" w:rsidP="00144AD8">
            <w:pPr>
              <w:pStyle w:val="RepTable"/>
              <w:rPr>
                <w:sz w:val="18"/>
                <w:szCs w:val="18"/>
              </w:rPr>
            </w:pPr>
            <w:r w:rsidRPr="005340FB">
              <w:rPr>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652C6B37" w14:textId="2DE91DEF" w:rsidR="00144AD8" w:rsidRPr="005340FB" w:rsidRDefault="7B203296" w:rsidP="714CC9C6">
            <w:pPr>
              <w:pStyle w:val="RepTable"/>
              <w:rPr>
                <w:rFonts w:cs="Arial"/>
                <w:sz w:val="18"/>
                <w:szCs w:val="18"/>
              </w:rPr>
            </w:pPr>
            <w:r w:rsidRPr="005340FB">
              <w:rPr>
                <w:rFonts w:cs="Arial"/>
                <w:sz w:val="18"/>
                <w:szCs w:val="18"/>
              </w:rPr>
              <w:t>0.</w:t>
            </w:r>
            <w:r w:rsidR="121ED551" w:rsidRPr="005340FB">
              <w:rPr>
                <w:rFonts w:cs="Arial"/>
                <w:sz w:val="18"/>
                <w:szCs w:val="18"/>
              </w:rPr>
              <w:t>30</w:t>
            </w:r>
          </w:p>
        </w:tc>
      </w:tr>
      <w:tr w:rsidR="00B01271" w:rsidRPr="005340FB" w14:paraId="5CF9A04C" w14:textId="77777777" w:rsidTr="714CC9C6">
        <w:tc>
          <w:tcPr>
            <w:tcW w:w="1507" w:type="pct"/>
            <w:vMerge/>
          </w:tcPr>
          <w:p w14:paraId="24499A83" w14:textId="77777777" w:rsidR="00B01271" w:rsidRPr="005340FB" w:rsidRDefault="00B01271" w:rsidP="00E32DD6">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6B96689" w14:textId="0125300C" w:rsidR="00B01271" w:rsidRPr="005340FB" w:rsidDel="004A4059" w:rsidRDefault="00144AD8" w:rsidP="00E32DD6">
            <w:pPr>
              <w:pStyle w:val="RepTable"/>
              <w:rPr>
                <w:sz w:val="18"/>
                <w:szCs w:val="18"/>
              </w:rPr>
            </w:pPr>
            <w:r w:rsidRPr="005340FB">
              <w:rPr>
                <w:sz w:val="18"/>
                <w:szCs w:val="18"/>
              </w:rPr>
              <w:t>Azoxystrobin</w:t>
            </w:r>
          </w:p>
        </w:tc>
        <w:tc>
          <w:tcPr>
            <w:tcW w:w="1414" w:type="pct"/>
            <w:tcBorders>
              <w:top w:val="single" w:sz="4" w:space="0" w:color="auto"/>
              <w:left w:val="single" w:sz="4" w:space="0" w:color="auto"/>
              <w:bottom w:val="single" w:sz="4" w:space="0" w:color="auto"/>
              <w:right w:val="single" w:sz="4" w:space="0" w:color="auto"/>
            </w:tcBorders>
            <w:noWrap/>
          </w:tcPr>
          <w:p w14:paraId="019F7289" w14:textId="77777777" w:rsidR="00B01271" w:rsidRPr="005340FB" w:rsidRDefault="00B01271" w:rsidP="00E32DD6">
            <w:pPr>
              <w:pStyle w:val="RepTable"/>
              <w:rPr>
                <w:sz w:val="18"/>
                <w:szCs w:val="18"/>
              </w:rPr>
            </w:pPr>
          </w:p>
        </w:tc>
      </w:tr>
      <w:tr w:rsidR="00144AD8" w:rsidRPr="005340FB" w14:paraId="5B9E530C" w14:textId="77777777" w:rsidTr="714CC9C6">
        <w:tc>
          <w:tcPr>
            <w:tcW w:w="1507" w:type="pct"/>
            <w:vMerge/>
          </w:tcPr>
          <w:p w14:paraId="6F877C18"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BB08D05" w14:textId="77777777" w:rsidR="00144AD8" w:rsidRPr="005340FB" w:rsidRDefault="00144AD8" w:rsidP="00144AD8">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7F1ECCA8" w14:textId="3305CC34" w:rsidR="00144AD8" w:rsidRPr="005340FB" w:rsidRDefault="00144AD8" w:rsidP="00144AD8">
            <w:pPr>
              <w:pStyle w:val="RepTable"/>
              <w:rPr>
                <w:sz w:val="18"/>
                <w:szCs w:val="18"/>
              </w:rPr>
            </w:pPr>
            <w:r w:rsidRPr="005340FB">
              <w:rPr>
                <w:rFonts w:cs="Arial"/>
                <w:sz w:val="18"/>
                <w:szCs w:val="18"/>
              </w:rPr>
              <w:t>0.0</w:t>
            </w:r>
            <w:r w:rsidR="00FF770B" w:rsidRPr="005340FB">
              <w:rPr>
                <w:rFonts w:cs="Arial"/>
                <w:sz w:val="18"/>
                <w:szCs w:val="18"/>
              </w:rPr>
              <w:t>1</w:t>
            </w:r>
          </w:p>
        </w:tc>
      </w:tr>
      <w:tr w:rsidR="00144AD8" w:rsidRPr="005340FB" w14:paraId="6C6C126C" w14:textId="77777777" w:rsidTr="714CC9C6">
        <w:tc>
          <w:tcPr>
            <w:tcW w:w="1507" w:type="pct"/>
            <w:vMerge/>
          </w:tcPr>
          <w:p w14:paraId="63E4E3AD"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EFF4866" w14:textId="77777777" w:rsidR="00144AD8" w:rsidRPr="005340FB" w:rsidRDefault="00144AD8" w:rsidP="00144AD8">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0289681F" w14:textId="23366DCD" w:rsidR="00144AD8" w:rsidRPr="005340FB" w:rsidRDefault="00FF770B" w:rsidP="00144AD8">
            <w:pPr>
              <w:pStyle w:val="RepTable"/>
              <w:rPr>
                <w:sz w:val="18"/>
                <w:szCs w:val="18"/>
              </w:rPr>
            </w:pPr>
            <w:r w:rsidRPr="005340FB">
              <w:rPr>
                <w:rFonts w:cs="Arial"/>
                <w:sz w:val="18"/>
                <w:szCs w:val="18"/>
              </w:rPr>
              <w:t>&lt;0.01</w:t>
            </w:r>
          </w:p>
        </w:tc>
      </w:tr>
      <w:tr w:rsidR="00144AD8" w:rsidRPr="005340FB" w14:paraId="205760F5" w14:textId="77777777" w:rsidTr="714CC9C6">
        <w:tc>
          <w:tcPr>
            <w:tcW w:w="1507" w:type="pct"/>
            <w:vMerge/>
          </w:tcPr>
          <w:p w14:paraId="090BBD0A"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225FE028" w14:textId="77777777" w:rsidR="00144AD8" w:rsidRPr="005340FB" w:rsidRDefault="00144AD8" w:rsidP="00144AD8">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532728DC" w14:textId="11B4A4A9" w:rsidR="00144AD8" w:rsidRPr="005340FB" w:rsidRDefault="00FF770B" w:rsidP="00144AD8">
            <w:pPr>
              <w:pStyle w:val="RepTable"/>
              <w:rPr>
                <w:sz w:val="18"/>
                <w:szCs w:val="18"/>
              </w:rPr>
            </w:pPr>
            <w:r w:rsidRPr="005340FB">
              <w:rPr>
                <w:rFonts w:cs="Arial"/>
                <w:sz w:val="18"/>
                <w:szCs w:val="18"/>
              </w:rPr>
              <w:t>&lt;0.0</w:t>
            </w:r>
            <w:r w:rsidR="00155853" w:rsidRPr="005340FB">
              <w:rPr>
                <w:rFonts w:cs="Arial"/>
                <w:sz w:val="18"/>
                <w:szCs w:val="18"/>
              </w:rPr>
              <w:t>1</w:t>
            </w:r>
          </w:p>
        </w:tc>
      </w:tr>
      <w:tr w:rsidR="00144AD8" w:rsidRPr="005340FB" w14:paraId="0AF2CF53" w14:textId="77777777" w:rsidTr="714CC9C6">
        <w:tc>
          <w:tcPr>
            <w:tcW w:w="1507" w:type="pct"/>
            <w:vMerge/>
          </w:tcPr>
          <w:p w14:paraId="532F5318"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993B37B" w14:textId="77777777" w:rsidR="00144AD8" w:rsidRPr="005340FB" w:rsidRDefault="00144AD8" w:rsidP="00144AD8">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125967E1" w14:textId="5F92BEB0" w:rsidR="00144AD8" w:rsidRPr="005340FB" w:rsidRDefault="00FF770B" w:rsidP="00144AD8">
            <w:pPr>
              <w:pStyle w:val="RepTable"/>
              <w:rPr>
                <w:sz w:val="18"/>
                <w:szCs w:val="18"/>
              </w:rPr>
            </w:pPr>
            <w:r w:rsidRPr="005340FB">
              <w:rPr>
                <w:rFonts w:cs="Arial"/>
                <w:sz w:val="18"/>
                <w:szCs w:val="18"/>
              </w:rPr>
              <w:t>0.03</w:t>
            </w:r>
          </w:p>
        </w:tc>
      </w:tr>
      <w:tr w:rsidR="00144AD8" w:rsidRPr="005340FB" w14:paraId="6D57ECA6" w14:textId="77777777" w:rsidTr="714CC9C6">
        <w:tc>
          <w:tcPr>
            <w:tcW w:w="1507" w:type="pct"/>
            <w:vMerge/>
          </w:tcPr>
          <w:p w14:paraId="2008598D"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7B604B1D" w14:textId="77777777" w:rsidR="00144AD8" w:rsidRPr="005340FB" w:rsidRDefault="00144AD8" w:rsidP="00144AD8">
            <w:pPr>
              <w:pStyle w:val="RepTable"/>
              <w:rPr>
                <w:sz w:val="18"/>
                <w:szCs w:val="18"/>
              </w:rPr>
            </w:pPr>
            <w:r w:rsidRPr="005340FB">
              <w:rPr>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382E9005" w14:textId="1B70F525" w:rsidR="00144AD8" w:rsidRPr="005340FB" w:rsidRDefault="00FF770B" w:rsidP="00144AD8">
            <w:pPr>
              <w:pStyle w:val="RepTable"/>
              <w:rPr>
                <w:sz w:val="18"/>
                <w:szCs w:val="18"/>
              </w:rPr>
            </w:pPr>
            <w:r w:rsidRPr="005340FB">
              <w:rPr>
                <w:rFonts w:cs="Arial"/>
                <w:sz w:val="18"/>
                <w:szCs w:val="18"/>
              </w:rPr>
              <w:t>0.03</w:t>
            </w:r>
          </w:p>
        </w:tc>
      </w:tr>
      <w:tr w:rsidR="00B01271" w:rsidRPr="005340FB" w14:paraId="72CB238B" w14:textId="77777777" w:rsidTr="714CC9C6">
        <w:tc>
          <w:tcPr>
            <w:tcW w:w="1507" w:type="pct"/>
            <w:vMerge/>
          </w:tcPr>
          <w:p w14:paraId="611E9E87" w14:textId="77777777" w:rsidR="00B01271" w:rsidRPr="005340FB" w:rsidRDefault="00B01271" w:rsidP="00E32DD6">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6EB4958E" w14:textId="77777777" w:rsidR="00B01271" w:rsidRPr="005340FB" w:rsidDel="008251E3" w:rsidRDefault="00B01271" w:rsidP="00374804">
            <w:pPr>
              <w:pStyle w:val="RepTable"/>
              <w:rPr>
                <w:b/>
                <w:sz w:val="18"/>
                <w:szCs w:val="18"/>
              </w:rPr>
            </w:pPr>
            <w:r w:rsidRPr="005340FB">
              <w:rPr>
                <w:b/>
                <w:sz w:val="18"/>
                <w:szCs w:val="18"/>
              </w:rPr>
              <w:t xml:space="preserve">Cumulative risk </w:t>
            </w:r>
            <w:r w:rsidR="00374804" w:rsidRPr="005340FB">
              <w:rPr>
                <w:b/>
                <w:sz w:val="18"/>
                <w:szCs w:val="18"/>
              </w:rPr>
              <w:t>r</w:t>
            </w:r>
            <w:r w:rsidRPr="005340FB">
              <w:rPr>
                <w:b/>
                <w:sz w:val="18"/>
                <w:szCs w:val="18"/>
              </w:rPr>
              <w:t xml:space="preserve">esident – </w:t>
            </w:r>
            <w:r w:rsidR="00374804" w:rsidRPr="005340FB">
              <w:rPr>
                <w:b/>
                <w:sz w:val="18"/>
                <w:szCs w:val="18"/>
              </w:rPr>
              <w:t>a</w:t>
            </w:r>
            <w:r w:rsidRPr="005340FB">
              <w:rPr>
                <w:b/>
                <w:sz w:val="18"/>
                <w:szCs w:val="18"/>
              </w:rPr>
              <w:t>dult (HI)</w:t>
            </w:r>
          </w:p>
        </w:tc>
        <w:tc>
          <w:tcPr>
            <w:tcW w:w="1414" w:type="pct"/>
            <w:tcBorders>
              <w:top w:val="single" w:sz="4" w:space="0" w:color="auto"/>
              <w:left w:val="single" w:sz="4" w:space="0" w:color="auto"/>
              <w:bottom w:val="single" w:sz="4" w:space="0" w:color="auto"/>
              <w:right w:val="single" w:sz="4" w:space="0" w:color="auto"/>
            </w:tcBorders>
            <w:noWrap/>
          </w:tcPr>
          <w:p w14:paraId="20DA53BC" w14:textId="77777777" w:rsidR="00B01271" w:rsidRPr="005340FB" w:rsidRDefault="00B01271" w:rsidP="00E32DD6">
            <w:pPr>
              <w:pStyle w:val="RepTable"/>
              <w:rPr>
                <w:sz w:val="18"/>
                <w:szCs w:val="18"/>
              </w:rPr>
            </w:pPr>
          </w:p>
        </w:tc>
      </w:tr>
      <w:tr w:rsidR="00144AD8" w:rsidRPr="005340FB" w14:paraId="216141B2" w14:textId="77777777" w:rsidTr="714CC9C6">
        <w:tc>
          <w:tcPr>
            <w:tcW w:w="1507" w:type="pct"/>
            <w:vMerge/>
          </w:tcPr>
          <w:p w14:paraId="761F79F0"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095E280" w14:textId="77777777" w:rsidR="00144AD8" w:rsidRPr="005340FB" w:rsidRDefault="00144AD8" w:rsidP="00144AD8">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011F1B26" w14:textId="64A3C8DD" w:rsidR="00144AD8" w:rsidRPr="005340FB" w:rsidRDefault="00144AD8" w:rsidP="00144AD8">
            <w:pPr>
              <w:pStyle w:val="RepTable"/>
              <w:rPr>
                <w:sz w:val="18"/>
                <w:szCs w:val="18"/>
              </w:rPr>
            </w:pPr>
            <w:r w:rsidRPr="005340FB">
              <w:rPr>
                <w:sz w:val="18"/>
                <w:szCs w:val="18"/>
              </w:rPr>
              <w:t>0.2</w:t>
            </w:r>
            <w:r w:rsidR="00FF770B" w:rsidRPr="005340FB">
              <w:rPr>
                <w:sz w:val="18"/>
                <w:szCs w:val="18"/>
              </w:rPr>
              <w:t>7</w:t>
            </w:r>
          </w:p>
        </w:tc>
      </w:tr>
      <w:tr w:rsidR="00144AD8" w:rsidRPr="005340FB" w14:paraId="2B680AC9" w14:textId="77777777" w:rsidTr="714CC9C6">
        <w:tc>
          <w:tcPr>
            <w:tcW w:w="1507" w:type="pct"/>
            <w:vMerge/>
          </w:tcPr>
          <w:p w14:paraId="2B2208AE"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3B3D756" w14:textId="77777777" w:rsidR="00144AD8" w:rsidRPr="005340FB" w:rsidRDefault="00144AD8" w:rsidP="00144AD8">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3558D173" w14:textId="58CDDEEB" w:rsidR="00144AD8" w:rsidRPr="005340FB" w:rsidRDefault="00144AD8" w:rsidP="00144AD8">
            <w:pPr>
              <w:pStyle w:val="RepTable"/>
              <w:rPr>
                <w:sz w:val="18"/>
                <w:szCs w:val="18"/>
              </w:rPr>
            </w:pPr>
            <w:r w:rsidRPr="005340FB">
              <w:rPr>
                <w:sz w:val="18"/>
                <w:szCs w:val="18"/>
              </w:rPr>
              <w:t>0.0</w:t>
            </w:r>
            <w:r w:rsidR="00FF770B" w:rsidRPr="005340FB">
              <w:rPr>
                <w:sz w:val="18"/>
                <w:szCs w:val="18"/>
              </w:rPr>
              <w:t>3</w:t>
            </w:r>
          </w:p>
        </w:tc>
      </w:tr>
      <w:tr w:rsidR="00144AD8" w:rsidRPr="005340FB" w14:paraId="2E87B6E9" w14:textId="77777777" w:rsidTr="714CC9C6">
        <w:tc>
          <w:tcPr>
            <w:tcW w:w="1507" w:type="pct"/>
            <w:vMerge/>
          </w:tcPr>
          <w:p w14:paraId="51728AF9"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24A5703" w14:textId="77777777" w:rsidR="00144AD8" w:rsidRPr="005340FB" w:rsidRDefault="00144AD8" w:rsidP="00144AD8">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68F8DEC9" w14:textId="6CEDCC30" w:rsidR="00144AD8" w:rsidRPr="005340FB" w:rsidRDefault="00144AD8" w:rsidP="00144AD8">
            <w:pPr>
              <w:pStyle w:val="RepTable"/>
              <w:rPr>
                <w:sz w:val="18"/>
                <w:szCs w:val="18"/>
              </w:rPr>
            </w:pPr>
            <w:r w:rsidRPr="005340FB">
              <w:rPr>
                <w:sz w:val="18"/>
                <w:szCs w:val="18"/>
              </w:rPr>
              <w:t>0.05</w:t>
            </w:r>
          </w:p>
        </w:tc>
      </w:tr>
      <w:tr w:rsidR="00144AD8" w:rsidRPr="005340FB" w14:paraId="672591C1" w14:textId="77777777" w:rsidTr="714CC9C6">
        <w:tc>
          <w:tcPr>
            <w:tcW w:w="1507" w:type="pct"/>
            <w:vMerge/>
          </w:tcPr>
          <w:p w14:paraId="2780E615"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17077A84" w14:textId="77777777" w:rsidR="00144AD8" w:rsidRPr="005340FB" w:rsidRDefault="00144AD8" w:rsidP="00144AD8">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14F3C6FD" w14:textId="457F5FF1" w:rsidR="00144AD8" w:rsidRPr="005340FB" w:rsidRDefault="7B203296" w:rsidP="001F65E4">
            <w:pPr>
              <w:pStyle w:val="RepTable"/>
              <w:spacing w:line="259" w:lineRule="auto"/>
              <w:rPr>
                <w:sz w:val="18"/>
                <w:szCs w:val="18"/>
              </w:rPr>
            </w:pPr>
            <w:r w:rsidRPr="005340FB">
              <w:rPr>
                <w:sz w:val="18"/>
                <w:szCs w:val="18"/>
              </w:rPr>
              <w:t>0.</w:t>
            </w:r>
            <w:r w:rsidR="121ED551" w:rsidRPr="005340FB">
              <w:rPr>
                <w:sz w:val="18"/>
                <w:szCs w:val="18"/>
              </w:rPr>
              <w:t>18</w:t>
            </w:r>
          </w:p>
        </w:tc>
      </w:tr>
      <w:tr w:rsidR="00144AD8" w:rsidRPr="005340FB" w14:paraId="0A5771E4" w14:textId="77777777" w:rsidTr="714CC9C6">
        <w:tc>
          <w:tcPr>
            <w:tcW w:w="1507" w:type="pct"/>
            <w:vMerge/>
          </w:tcPr>
          <w:p w14:paraId="27557BA5" w14:textId="77777777" w:rsidR="00144AD8" w:rsidRPr="005340FB" w:rsidRDefault="00144AD8" w:rsidP="00144AD8">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15753D50" w14:textId="77777777" w:rsidR="00144AD8" w:rsidRPr="005340FB" w:rsidRDefault="00144AD8" w:rsidP="00144AD8">
            <w:pPr>
              <w:pStyle w:val="RepTable"/>
              <w:rPr>
                <w:b/>
                <w:sz w:val="18"/>
                <w:szCs w:val="18"/>
              </w:rPr>
            </w:pPr>
            <w:r w:rsidRPr="005340FB">
              <w:rPr>
                <w:b/>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4DBDEDC5" w14:textId="47EA1179" w:rsidR="00144AD8" w:rsidRPr="005340FB" w:rsidRDefault="7B203296" w:rsidP="001F65E4">
            <w:pPr>
              <w:pStyle w:val="RepTable"/>
              <w:spacing w:line="259" w:lineRule="auto"/>
              <w:rPr>
                <w:sz w:val="18"/>
                <w:szCs w:val="18"/>
              </w:rPr>
            </w:pPr>
            <w:r w:rsidRPr="005340FB">
              <w:rPr>
                <w:sz w:val="18"/>
                <w:szCs w:val="18"/>
              </w:rPr>
              <w:t>0.</w:t>
            </w:r>
            <w:r w:rsidR="121ED551" w:rsidRPr="005340FB">
              <w:rPr>
                <w:sz w:val="18"/>
                <w:szCs w:val="18"/>
              </w:rPr>
              <w:t>33</w:t>
            </w:r>
          </w:p>
        </w:tc>
      </w:tr>
    </w:tbl>
    <w:p w14:paraId="57B8EAB4" w14:textId="23067AD4" w:rsidR="00C81348" w:rsidRDefault="00C81348" w:rsidP="00217B1C">
      <w:pPr>
        <w:pStyle w:val="RepStandard"/>
      </w:pPr>
    </w:p>
    <w:bookmarkEnd w:id="707"/>
    <w:p w14:paraId="3D82AF74" w14:textId="3851294D" w:rsidR="00D60791" w:rsidRPr="005340FB" w:rsidRDefault="00D60791" w:rsidP="005340FB">
      <w:pPr>
        <w:pStyle w:val="RepLabel"/>
        <w:spacing w:before="0" w:after="0"/>
        <w:rPr>
          <w:sz w:val="20"/>
        </w:rPr>
      </w:pPr>
      <w:r w:rsidRPr="005340FB">
        <w:rPr>
          <w:sz w:val="20"/>
        </w:rPr>
        <w:t>Table </w:t>
      </w:r>
      <w:r w:rsidRPr="005340FB">
        <w:rPr>
          <w:sz w:val="20"/>
        </w:rPr>
        <w:fldChar w:fldCharType="begin"/>
      </w:r>
      <w:r w:rsidRPr="005340FB">
        <w:rPr>
          <w:sz w:val="20"/>
        </w:rPr>
        <w:instrText xml:space="preserve"> STYLEREF 2 \s </w:instrText>
      </w:r>
      <w:r w:rsidRPr="005340FB">
        <w:rPr>
          <w:sz w:val="20"/>
        </w:rPr>
        <w:fldChar w:fldCharType="separate"/>
      </w:r>
      <w:r w:rsidR="00D00237">
        <w:rPr>
          <w:noProof/>
          <w:sz w:val="20"/>
        </w:rPr>
        <w:t>6.6</w:t>
      </w:r>
      <w:r w:rsidRPr="005340FB">
        <w:rPr>
          <w:sz w:val="20"/>
        </w:rPr>
        <w:fldChar w:fldCharType="end"/>
      </w:r>
      <w:r w:rsidRPr="005340FB">
        <w:rPr>
          <w:sz w:val="20"/>
        </w:rPr>
        <w:noBreakHyphen/>
      </w:r>
      <w:r w:rsidRPr="005340FB">
        <w:rPr>
          <w:sz w:val="20"/>
        </w:rPr>
        <w:fldChar w:fldCharType="begin"/>
      </w:r>
      <w:r w:rsidRPr="005340FB">
        <w:rPr>
          <w:sz w:val="20"/>
        </w:rPr>
        <w:instrText xml:space="preserve"> SEQ Table \* ARABIC \s 2 </w:instrText>
      </w:r>
      <w:r w:rsidRPr="005340FB">
        <w:rPr>
          <w:sz w:val="20"/>
        </w:rPr>
        <w:fldChar w:fldCharType="separate"/>
      </w:r>
      <w:r w:rsidR="00D00237">
        <w:rPr>
          <w:noProof/>
          <w:sz w:val="20"/>
        </w:rPr>
        <w:t>14</w:t>
      </w:r>
      <w:r w:rsidRPr="005340FB">
        <w:rPr>
          <w:sz w:val="20"/>
        </w:rPr>
        <w:fldChar w:fldCharType="end"/>
      </w:r>
      <w:r w:rsidRPr="005340FB">
        <w:rPr>
          <w:sz w:val="20"/>
        </w:rPr>
        <w:t>:</w:t>
      </w:r>
      <w:r w:rsidRPr="005340FB">
        <w:rPr>
          <w:sz w:val="20"/>
        </w:rPr>
        <w:tab/>
        <w:t xml:space="preserve">Risk assessment from combined exposure (longer term exposure) – refined for Resident Child using DFR and </w:t>
      </w:r>
      <w:r w:rsidR="2E4E28C9" w:rsidRPr="005340FB">
        <w:rPr>
          <w:sz w:val="20"/>
        </w:rPr>
        <w:t xml:space="preserve">5m </w:t>
      </w:r>
      <w:r w:rsidRPr="005340FB">
        <w:rPr>
          <w:sz w:val="20"/>
        </w:rPr>
        <w:t>buffer zone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17"/>
        <w:gridCol w:w="3887"/>
        <w:gridCol w:w="2644"/>
      </w:tblGrid>
      <w:tr w:rsidR="00D60791" w:rsidRPr="005340FB" w14:paraId="4198A4F9" w14:textId="77777777" w:rsidTr="005340FB">
        <w:trPr>
          <w:tblHeader/>
        </w:trPr>
        <w:tc>
          <w:tcPr>
            <w:tcW w:w="1507" w:type="pct"/>
            <w:vAlign w:val="center"/>
          </w:tcPr>
          <w:p w14:paraId="5991CB75" w14:textId="77777777" w:rsidR="00D60791" w:rsidRPr="005340FB" w:rsidRDefault="00D60791" w:rsidP="005340FB">
            <w:pPr>
              <w:pStyle w:val="RepTableHeader"/>
              <w:jc w:val="center"/>
              <w:rPr>
                <w:sz w:val="18"/>
                <w:szCs w:val="18"/>
              </w:rPr>
            </w:pPr>
            <w:r w:rsidRPr="005340FB">
              <w:rPr>
                <w:sz w:val="18"/>
                <w:szCs w:val="18"/>
              </w:rPr>
              <w:t>Application scenario</w:t>
            </w:r>
          </w:p>
        </w:tc>
        <w:tc>
          <w:tcPr>
            <w:tcW w:w="2079" w:type="pct"/>
            <w:vAlign w:val="center"/>
          </w:tcPr>
          <w:p w14:paraId="49372AEF" w14:textId="77777777" w:rsidR="00D60791" w:rsidRPr="005340FB" w:rsidDel="004A4059" w:rsidRDefault="00D60791" w:rsidP="005340FB">
            <w:pPr>
              <w:pStyle w:val="RepTableHeader"/>
              <w:jc w:val="center"/>
              <w:rPr>
                <w:sz w:val="18"/>
                <w:szCs w:val="18"/>
              </w:rPr>
            </w:pPr>
            <w:r w:rsidRPr="005340FB">
              <w:rPr>
                <w:sz w:val="18"/>
                <w:szCs w:val="18"/>
              </w:rPr>
              <w:t>Active ingredient</w:t>
            </w:r>
          </w:p>
        </w:tc>
        <w:tc>
          <w:tcPr>
            <w:tcW w:w="1414" w:type="pct"/>
            <w:vAlign w:val="center"/>
          </w:tcPr>
          <w:p w14:paraId="6476EE16" w14:textId="1B36A10D" w:rsidR="00D60791" w:rsidRPr="005340FB" w:rsidRDefault="00D60791" w:rsidP="005340FB">
            <w:pPr>
              <w:pStyle w:val="RepTableHeader"/>
              <w:jc w:val="center"/>
              <w:rPr>
                <w:sz w:val="18"/>
                <w:szCs w:val="18"/>
              </w:rPr>
            </w:pPr>
            <w:r w:rsidRPr="005340FB">
              <w:rPr>
                <w:sz w:val="18"/>
                <w:szCs w:val="18"/>
              </w:rPr>
              <w:t>Estimated exposure / AOEL (HQ)</w:t>
            </w:r>
          </w:p>
        </w:tc>
      </w:tr>
      <w:tr w:rsidR="00D60791" w:rsidRPr="005340FB" w14:paraId="1EF3C670" w14:textId="77777777" w:rsidTr="7CDBA4CB">
        <w:tc>
          <w:tcPr>
            <w:tcW w:w="1507" w:type="pct"/>
            <w:vMerge w:val="restart"/>
          </w:tcPr>
          <w:p w14:paraId="1235D4E1" w14:textId="77777777" w:rsidR="00D60791" w:rsidRPr="005340FB" w:rsidRDefault="00D60791" w:rsidP="00D123DA">
            <w:pPr>
              <w:pStyle w:val="RepTable"/>
              <w:rPr>
                <w:sz w:val="18"/>
                <w:szCs w:val="18"/>
              </w:rPr>
            </w:pPr>
            <w:r w:rsidRPr="005340FB">
              <w:rPr>
                <w:sz w:val="18"/>
                <w:szCs w:val="18"/>
              </w:rPr>
              <w:t>Resident – child</w:t>
            </w:r>
          </w:p>
          <w:p w14:paraId="36347C2D" w14:textId="775891B1" w:rsidR="00D60791" w:rsidRPr="005340FB" w:rsidRDefault="00D60791" w:rsidP="00D123DA">
            <w:pPr>
              <w:pStyle w:val="RepTable"/>
              <w:rPr>
                <w:sz w:val="18"/>
                <w:szCs w:val="18"/>
              </w:rPr>
            </w:pPr>
            <w:r w:rsidRPr="005340FB">
              <w:rPr>
                <w:sz w:val="18"/>
                <w:szCs w:val="18"/>
              </w:rPr>
              <w:t>Prothioconazole-desthio DFR and buffer zone (5m) refinement</w:t>
            </w:r>
          </w:p>
          <w:p w14:paraId="168CAC48" w14:textId="77777777" w:rsidR="00D60791" w:rsidRPr="005340FB" w:rsidRDefault="00D60791" w:rsidP="00D123DA">
            <w:pPr>
              <w:pStyle w:val="RepTable"/>
              <w:rPr>
                <w:sz w:val="18"/>
                <w:szCs w:val="18"/>
              </w:rPr>
            </w:pPr>
          </w:p>
        </w:tc>
        <w:tc>
          <w:tcPr>
            <w:tcW w:w="2079" w:type="pct"/>
          </w:tcPr>
          <w:p w14:paraId="2DBA0925" w14:textId="77777777" w:rsidR="00D60791" w:rsidRPr="005340FB" w:rsidDel="004A4059" w:rsidRDefault="00D60791" w:rsidP="00D123DA">
            <w:pPr>
              <w:pStyle w:val="RepTable"/>
              <w:rPr>
                <w:sz w:val="18"/>
                <w:szCs w:val="18"/>
              </w:rPr>
            </w:pPr>
            <w:r w:rsidRPr="005340FB">
              <w:rPr>
                <w:sz w:val="18"/>
                <w:szCs w:val="18"/>
              </w:rPr>
              <w:t>Prothioconazole-desthio</w:t>
            </w:r>
          </w:p>
        </w:tc>
        <w:tc>
          <w:tcPr>
            <w:tcW w:w="1414" w:type="pct"/>
            <w:noWrap/>
          </w:tcPr>
          <w:p w14:paraId="54FD92C1" w14:textId="77777777" w:rsidR="00D60791" w:rsidRPr="005340FB" w:rsidRDefault="00D60791" w:rsidP="00D123DA">
            <w:pPr>
              <w:pStyle w:val="RepTable"/>
              <w:rPr>
                <w:sz w:val="18"/>
                <w:szCs w:val="18"/>
              </w:rPr>
            </w:pPr>
          </w:p>
        </w:tc>
      </w:tr>
      <w:tr w:rsidR="00D60791" w:rsidRPr="005340FB" w14:paraId="0CC1690B" w14:textId="77777777" w:rsidTr="7CDBA4CB">
        <w:tc>
          <w:tcPr>
            <w:tcW w:w="1507" w:type="pct"/>
            <w:vMerge/>
          </w:tcPr>
          <w:p w14:paraId="091085BE" w14:textId="77777777" w:rsidR="00D60791" w:rsidRPr="005340FB" w:rsidRDefault="00D60791" w:rsidP="00D123DA">
            <w:pPr>
              <w:pStyle w:val="RepTable"/>
              <w:rPr>
                <w:sz w:val="18"/>
                <w:szCs w:val="18"/>
              </w:rPr>
            </w:pPr>
          </w:p>
        </w:tc>
        <w:tc>
          <w:tcPr>
            <w:tcW w:w="2079" w:type="pct"/>
          </w:tcPr>
          <w:p w14:paraId="59E76F56" w14:textId="77777777" w:rsidR="00D60791" w:rsidRPr="005340FB" w:rsidRDefault="00D60791" w:rsidP="00D123DA">
            <w:pPr>
              <w:pStyle w:val="RepTable"/>
              <w:rPr>
                <w:sz w:val="18"/>
                <w:szCs w:val="18"/>
              </w:rPr>
            </w:pPr>
            <w:r w:rsidRPr="005340FB">
              <w:rPr>
                <w:sz w:val="18"/>
                <w:szCs w:val="18"/>
              </w:rPr>
              <w:t>Drift</w:t>
            </w:r>
          </w:p>
        </w:tc>
        <w:tc>
          <w:tcPr>
            <w:tcW w:w="1414" w:type="pct"/>
            <w:noWrap/>
          </w:tcPr>
          <w:p w14:paraId="1EA7219E" w14:textId="3AF96EE6" w:rsidR="00D60791" w:rsidRPr="005340FB" w:rsidRDefault="00D60791" w:rsidP="00D123DA">
            <w:pPr>
              <w:pStyle w:val="RepTable"/>
              <w:rPr>
                <w:sz w:val="18"/>
                <w:szCs w:val="18"/>
              </w:rPr>
            </w:pPr>
            <w:r w:rsidRPr="005340FB">
              <w:rPr>
                <w:sz w:val="18"/>
                <w:szCs w:val="18"/>
              </w:rPr>
              <w:t>0.7</w:t>
            </w:r>
            <w:r w:rsidR="00800171" w:rsidRPr="005340FB">
              <w:rPr>
                <w:sz w:val="18"/>
                <w:szCs w:val="18"/>
              </w:rPr>
              <w:t>2</w:t>
            </w:r>
          </w:p>
        </w:tc>
      </w:tr>
      <w:tr w:rsidR="00D60791" w:rsidRPr="005340FB" w14:paraId="5E9A2C4B" w14:textId="77777777" w:rsidTr="7CDBA4CB">
        <w:tc>
          <w:tcPr>
            <w:tcW w:w="1507" w:type="pct"/>
            <w:vMerge/>
          </w:tcPr>
          <w:p w14:paraId="72E778C6" w14:textId="77777777" w:rsidR="00D60791" w:rsidRPr="005340FB" w:rsidRDefault="00D60791" w:rsidP="00D123DA">
            <w:pPr>
              <w:pStyle w:val="RepTable"/>
              <w:rPr>
                <w:sz w:val="18"/>
                <w:szCs w:val="18"/>
              </w:rPr>
            </w:pPr>
          </w:p>
        </w:tc>
        <w:tc>
          <w:tcPr>
            <w:tcW w:w="2079" w:type="pct"/>
          </w:tcPr>
          <w:p w14:paraId="35114375" w14:textId="77777777" w:rsidR="00D60791" w:rsidRPr="005340FB" w:rsidRDefault="00D60791" w:rsidP="00D123DA">
            <w:pPr>
              <w:pStyle w:val="RepTable"/>
              <w:rPr>
                <w:sz w:val="18"/>
                <w:szCs w:val="18"/>
              </w:rPr>
            </w:pPr>
            <w:r w:rsidRPr="005340FB">
              <w:rPr>
                <w:sz w:val="18"/>
                <w:szCs w:val="18"/>
              </w:rPr>
              <w:t>Vapour</w:t>
            </w:r>
          </w:p>
        </w:tc>
        <w:tc>
          <w:tcPr>
            <w:tcW w:w="1414" w:type="pct"/>
            <w:noWrap/>
          </w:tcPr>
          <w:p w14:paraId="7255BF56" w14:textId="7B3129D4" w:rsidR="00D60791" w:rsidRPr="005340FB" w:rsidRDefault="00D60791" w:rsidP="00D123DA">
            <w:pPr>
              <w:pStyle w:val="RepTable"/>
              <w:rPr>
                <w:sz w:val="18"/>
                <w:szCs w:val="18"/>
              </w:rPr>
            </w:pPr>
            <w:r w:rsidRPr="005340FB">
              <w:rPr>
                <w:sz w:val="18"/>
                <w:szCs w:val="18"/>
              </w:rPr>
              <w:t>0.</w:t>
            </w:r>
            <w:r w:rsidR="00800171" w:rsidRPr="005340FB">
              <w:rPr>
                <w:sz w:val="18"/>
                <w:szCs w:val="18"/>
              </w:rPr>
              <w:t>08</w:t>
            </w:r>
          </w:p>
        </w:tc>
      </w:tr>
      <w:tr w:rsidR="00D60791" w:rsidRPr="005340FB" w14:paraId="2332B479" w14:textId="77777777" w:rsidTr="7CDBA4CB">
        <w:tc>
          <w:tcPr>
            <w:tcW w:w="1507" w:type="pct"/>
            <w:vMerge/>
          </w:tcPr>
          <w:p w14:paraId="5BA2225E" w14:textId="77777777" w:rsidR="00D60791" w:rsidRPr="005340FB" w:rsidRDefault="00D60791" w:rsidP="00D123DA">
            <w:pPr>
              <w:pStyle w:val="RepTable"/>
              <w:rPr>
                <w:sz w:val="18"/>
                <w:szCs w:val="18"/>
              </w:rPr>
            </w:pPr>
          </w:p>
        </w:tc>
        <w:tc>
          <w:tcPr>
            <w:tcW w:w="2079" w:type="pct"/>
          </w:tcPr>
          <w:p w14:paraId="760D6A47" w14:textId="77777777" w:rsidR="00D60791" w:rsidRPr="005340FB" w:rsidRDefault="00D60791" w:rsidP="00D123DA">
            <w:pPr>
              <w:pStyle w:val="RepTable"/>
              <w:rPr>
                <w:sz w:val="18"/>
                <w:szCs w:val="18"/>
              </w:rPr>
            </w:pPr>
            <w:r w:rsidRPr="005340FB">
              <w:rPr>
                <w:sz w:val="18"/>
                <w:szCs w:val="18"/>
              </w:rPr>
              <w:t>Deposits</w:t>
            </w:r>
          </w:p>
        </w:tc>
        <w:tc>
          <w:tcPr>
            <w:tcW w:w="1414" w:type="pct"/>
            <w:noWrap/>
          </w:tcPr>
          <w:p w14:paraId="7BB328D7" w14:textId="281EB456" w:rsidR="00D60791" w:rsidRPr="005340FB" w:rsidRDefault="00D60791" w:rsidP="00D123DA">
            <w:pPr>
              <w:pStyle w:val="RepTable"/>
              <w:rPr>
                <w:sz w:val="18"/>
                <w:szCs w:val="18"/>
              </w:rPr>
            </w:pPr>
            <w:r w:rsidRPr="005340FB">
              <w:rPr>
                <w:sz w:val="18"/>
                <w:szCs w:val="18"/>
              </w:rPr>
              <w:t>0.05</w:t>
            </w:r>
          </w:p>
        </w:tc>
      </w:tr>
      <w:tr w:rsidR="00D60791" w:rsidRPr="005340FB" w14:paraId="4D8A7C18" w14:textId="77777777" w:rsidTr="7CDBA4CB">
        <w:tc>
          <w:tcPr>
            <w:tcW w:w="1507" w:type="pct"/>
            <w:vMerge/>
          </w:tcPr>
          <w:p w14:paraId="6B423CE1" w14:textId="77777777" w:rsidR="00D60791" w:rsidRPr="005340FB" w:rsidRDefault="00D60791" w:rsidP="00D123DA">
            <w:pPr>
              <w:pStyle w:val="RepTable"/>
              <w:rPr>
                <w:sz w:val="18"/>
                <w:szCs w:val="18"/>
              </w:rPr>
            </w:pPr>
          </w:p>
        </w:tc>
        <w:tc>
          <w:tcPr>
            <w:tcW w:w="2079" w:type="pct"/>
          </w:tcPr>
          <w:p w14:paraId="6726630C" w14:textId="77777777" w:rsidR="00D60791" w:rsidRPr="005340FB" w:rsidRDefault="00D60791" w:rsidP="00D123DA">
            <w:pPr>
              <w:pStyle w:val="RepTable"/>
              <w:rPr>
                <w:sz w:val="18"/>
                <w:szCs w:val="18"/>
              </w:rPr>
            </w:pPr>
            <w:r w:rsidRPr="005340FB">
              <w:rPr>
                <w:sz w:val="18"/>
                <w:szCs w:val="18"/>
              </w:rPr>
              <w:t>Re-entry</w:t>
            </w:r>
          </w:p>
        </w:tc>
        <w:tc>
          <w:tcPr>
            <w:tcW w:w="1414" w:type="pct"/>
            <w:noWrap/>
          </w:tcPr>
          <w:p w14:paraId="46B29EFF" w14:textId="19B56DDA" w:rsidR="00D60791" w:rsidRPr="005340FB" w:rsidRDefault="00D60791" w:rsidP="00D123DA">
            <w:pPr>
              <w:pStyle w:val="RepTable"/>
              <w:rPr>
                <w:sz w:val="18"/>
                <w:szCs w:val="18"/>
              </w:rPr>
            </w:pPr>
            <w:r w:rsidRPr="005340FB">
              <w:rPr>
                <w:sz w:val="18"/>
                <w:szCs w:val="18"/>
              </w:rPr>
              <w:t>0.</w:t>
            </w:r>
            <w:r w:rsidR="00800171" w:rsidRPr="005340FB">
              <w:rPr>
                <w:sz w:val="18"/>
                <w:szCs w:val="18"/>
              </w:rPr>
              <w:t>27</w:t>
            </w:r>
          </w:p>
        </w:tc>
      </w:tr>
      <w:tr w:rsidR="00D60791" w:rsidRPr="005340FB" w14:paraId="116936FA" w14:textId="77777777" w:rsidTr="7CDBA4CB">
        <w:tc>
          <w:tcPr>
            <w:tcW w:w="1507" w:type="pct"/>
            <w:vMerge/>
          </w:tcPr>
          <w:p w14:paraId="54C78E4B" w14:textId="77777777" w:rsidR="00D60791" w:rsidRPr="005340FB" w:rsidRDefault="00D60791" w:rsidP="00D123DA">
            <w:pPr>
              <w:pStyle w:val="RepTable"/>
              <w:rPr>
                <w:sz w:val="18"/>
                <w:szCs w:val="18"/>
              </w:rPr>
            </w:pPr>
          </w:p>
        </w:tc>
        <w:tc>
          <w:tcPr>
            <w:tcW w:w="2079" w:type="pct"/>
          </w:tcPr>
          <w:p w14:paraId="06AAAA77" w14:textId="77777777" w:rsidR="00D60791" w:rsidRPr="005340FB" w:rsidRDefault="00D60791" w:rsidP="00D123DA">
            <w:pPr>
              <w:pStyle w:val="RepTable"/>
              <w:rPr>
                <w:sz w:val="18"/>
                <w:szCs w:val="18"/>
              </w:rPr>
            </w:pPr>
            <w:r w:rsidRPr="005340FB">
              <w:rPr>
                <w:sz w:val="18"/>
                <w:szCs w:val="18"/>
              </w:rPr>
              <w:t>Sum of all pathways</w:t>
            </w:r>
          </w:p>
        </w:tc>
        <w:tc>
          <w:tcPr>
            <w:tcW w:w="1414" w:type="pct"/>
            <w:noWrap/>
          </w:tcPr>
          <w:p w14:paraId="5C5A5B30" w14:textId="08F50262" w:rsidR="00D60791" w:rsidRPr="005340FB" w:rsidRDefault="00D60791" w:rsidP="00D123DA">
            <w:pPr>
              <w:pStyle w:val="RepTable"/>
              <w:rPr>
                <w:sz w:val="18"/>
                <w:szCs w:val="18"/>
              </w:rPr>
            </w:pPr>
            <w:r w:rsidRPr="005340FB">
              <w:rPr>
                <w:sz w:val="18"/>
                <w:szCs w:val="18"/>
              </w:rPr>
              <w:t>0.</w:t>
            </w:r>
            <w:r w:rsidR="00800171" w:rsidRPr="005340FB">
              <w:rPr>
                <w:sz w:val="18"/>
                <w:szCs w:val="18"/>
              </w:rPr>
              <w:t>73</w:t>
            </w:r>
          </w:p>
        </w:tc>
      </w:tr>
      <w:tr w:rsidR="00D60791" w:rsidRPr="005340FB" w14:paraId="1FB789FE" w14:textId="77777777" w:rsidTr="7CDBA4CB">
        <w:tc>
          <w:tcPr>
            <w:tcW w:w="1507" w:type="pct"/>
            <w:vMerge/>
          </w:tcPr>
          <w:p w14:paraId="0C6ED5F0" w14:textId="77777777" w:rsidR="00D60791" w:rsidRPr="005340FB" w:rsidRDefault="00D60791" w:rsidP="00D123DA">
            <w:pPr>
              <w:pStyle w:val="RepTable"/>
              <w:rPr>
                <w:sz w:val="18"/>
                <w:szCs w:val="18"/>
              </w:rPr>
            </w:pPr>
          </w:p>
        </w:tc>
        <w:tc>
          <w:tcPr>
            <w:tcW w:w="2079" w:type="pct"/>
          </w:tcPr>
          <w:p w14:paraId="131205BF" w14:textId="77777777" w:rsidR="00D60791" w:rsidRPr="005340FB" w:rsidDel="004A4059" w:rsidRDefault="00D60791" w:rsidP="00D123DA">
            <w:pPr>
              <w:pStyle w:val="RepTable"/>
              <w:rPr>
                <w:sz w:val="18"/>
                <w:szCs w:val="18"/>
              </w:rPr>
            </w:pPr>
            <w:r w:rsidRPr="005340FB">
              <w:rPr>
                <w:sz w:val="18"/>
                <w:szCs w:val="18"/>
              </w:rPr>
              <w:t>Azoxystrobin</w:t>
            </w:r>
          </w:p>
        </w:tc>
        <w:tc>
          <w:tcPr>
            <w:tcW w:w="1414" w:type="pct"/>
            <w:noWrap/>
          </w:tcPr>
          <w:p w14:paraId="357334A6" w14:textId="77777777" w:rsidR="00D60791" w:rsidRPr="005340FB" w:rsidRDefault="00D60791" w:rsidP="00D123DA">
            <w:pPr>
              <w:pStyle w:val="RepTable"/>
              <w:rPr>
                <w:sz w:val="18"/>
                <w:szCs w:val="18"/>
              </w:rPr>
            </w:pPr>
          </w:p>
        </w:tc>
      </w:tr>
      <w:tr w:rsidR="00D60791" w:rsidRPr="005340FB" w14:paraId="3DFAFFA5" w14:textId="77777777" w:rsidTr="7CDBA4CB">
        <w:tc>
          <w:tcPr>
            <w:tcW w:w="1507" w:type="pct"/>
            <w:vMerge/>
          </w:tcPr>
          <w:p w14:paraId="5F3585E6" w14:textId="77777777" w:rsidR="00D60791" w:rsidRPr="005340FB" w:rsidRDefault="00D60791" w:rsidP="00D123DA">
            <w:pPr>
              <w:pStyle w:val="RepTable"/>
              <w:rPr>
                <w:sz w:val="18"/>
                <w:szCs w:val="18"/>
              </w:rPr>
            </w:pPr>
          </w:p>
        </w:tc>
        <w:tc>
          <w:tcPr>
            <w:tcW w:w="2079" w:type="pct"/>
          </w:tcPr>
          <w:p w14:paraId="235EC457" w14:textId="77777777" w:rsidR="00D60791" w:rsidRPr="005340FB" w:rsidRDefault="00D60791" w:rsidP="00D123DA">
            <w:pPr>
              <w:pStyle w:val="RepTable"/>
              <w:rPr>
                <w:sz w:val="18"/>
                <w:szCs w:val="18"/>
              </w:rPr>
            </w:pPr>
            <w:r w:rsidRPr="005340FB">
              <w:rPr>
                <w:sz w:val="18"/>
                <w:szCs w:val="18"/>
              </w:rPr>
              <w:t>Drift</w:t>
            </w:r>
          </w:p>
        </w:tc>
        <w:tc>
          <w:tcPr>
            <w:tcW w:w="1414" w:type="pct"/>
            <w:noWrap/>
          </w:tcPr>
          <w:p w14:paraId="059EF3C8" w14:textId="063351CD" w:rsidR="00D60791" w:rsidRPr="005340FB" w:rsidRDefault="00D60791" w:rsidP="00D123DA">
            <w:pPr>
              <w:pStyle w:val="RepTable"/>
              <w:rPr>
                <w:sz w:val="18"/>
                <w:szCs w:val="18"/>
              </w:rPr>
            </w:pPr>
            <w:r w:rsidRPr="005340FB">
              <w:rPr>
                <w:sz w:val="18"/>
                <w:szCs w:val="18"/>
              </w:rPr>
              <w:t>0.</w:t>
            </w:r>
            <w:r w:rsidR="00800171" w:rsidRPr="005340FB">
              <w:rPr>
                <w:sz w:val="18"/>
                <w:szCs w:val="18"/>
              </w:rPr>
              <w:t>03</w:t>
            </w:r>
          </w:p>
        </w:tc>
      </w:tr>
      <w:tr w:rsidR="00D60791" w:rsidRPr="005340FB" w14:paraId="2A33FA14" w14:textId="77777777" w:rsidTr="7CDBA4CB">
        <w:tc>
          <w:tcPr>
            <w:tcW w:w="1507" w:type="pct"/>
            <w:vMerge/>
          </w:tcPr>
          <w:p w14:paraId="612E3B6D" w14:textId="77777777" w:rsidR="00D60791" w:rsidRPr="005340FB" w:rsidRDefault="00D60791" w:rsidP="00D123DA">
            <w:pPr>
              <w:pStyle w:val="RepTable"/>
              <w:rPr>
                <w:sz w:val="18"/>
                <w:szCs w:val="18"/>
              </w:rPr>
            </w:pPr>
          </w:p>
        </w:tc>
        <w:tc>
          <w:tcPr>
            <w:tcW w:w="2079" w:type="pct"/>
          </w:tcPr>
          <w:p w14:paraId="45AAA04F" w14:textId="77777777" w:rsidR="00D60791" w:rsidRPr="005340FB" w:rsidRDefault="00D60791" w:rsidP="00D123DA">
            <w:pPr>
              <w:pStyle w:val="RepTable"/>
              <w:rPr>
                <w:sz w:val="18"/>
                <w:szCs w:val="18"/>
              </w:rPr>
            </w:pPr>
            <w:r w:rsidRPr="005340FB">
              <w:rPr>
                <w:sz w:val="18"/>
                <w:szCs w:val="18"/>
              </w:rPr>
              <w:t>Vapour</w:t>
            </w:r>
          </w:p>
        </w:tc>
        <w:tc>
          <w:tcPr>
            <w:tcW w:w="1414" w:type="pct"/>
            <w:noWrap/>
          </w:tcPr>
          <w:p w14:paraId="3DD4DD20" w14:textId="00E805B9" w:rsidR="00D60791" w:rsidRPr="005340FB" w:rsidRDefault="00800171" w:rsidP="00D123DA">
            <w:pPr>
              <w:pStyle w:val="RepTable"/>
              <w:rPr>
                <w:sz w:val="18"/>
                <w:szCs w:val="18"/>
              </w:rPr>
            </w:pPr>
            <w:r w:rsidRPr="005340FB">
              <w:rPr>
                <w:sz w:val="18"/>
                <w:szCs w:val="18"/>
              </w:rPr>
              <w:t>&lt;0.01</w:t>
            </w:r>
          </w:p>
        </w:tc>
      </w:tr>
      <w:tr w:rsidR="00D60791" w:rsidRPr="005340FB" w14:paraId="2F6E450C" w14:textId="77777777" w:rsidTr="7CDBA4CB">
        <w:tc>
          <w:tcPr>
            <w:tcW w:w="1507" w:type="pct"/>
            <w:vMerge/>
          </w:tcPr>
          <w:p w14:paraId="270DA8DC" w14:textId="77777777" w:rsidR="00D60791" w:rsidRPr="005340FB" w:rsidRDefault="00D60791" w:rsidP="00D123DA">
            <w:pPr>
              <w:pStyle w:val="RepTable"/>
              <w:rPr>
                <w:sz w:val="18"/>
                <w:szCs w:val="18"/>
              </w:rPr>
            </w:pPr>
          </w:p>
        </w:tc>
        <w:tc>
          <w:tcPr>
            <w:tcW w:w="2079" w:type="pct"/>
          </w:tcPr>
          <w:p w14:paraId="5213C05C" w14:textId="77777777" w:rsidR="00D60791" w:rsidRPr="005340FB" w:rsidRDefault="00D60791" w:rsidP="00D123DA">
            <w:pPr>
              <w:pStyle w:val="RepTable"/>
              <w:rPr>
                <w:sz w:val="18"/>
                <w:szCs w:val="18"/>
              </w:rPr>
            </w:pPr>
            <w:r w:rsidRPr="005340FB">
              <w:rPr>
                <w:sz w:val="18"/>
                <w:szCs w:val="18"/>
              </w:rPr>
              <w:t>Deposits</w:t>
            </w:r>
          </w:p>
        </w:tc>
        <w:tc>
          <w:tcPr>
            <w:tcW w:w="1414" w:type="pct"/>
            <w:noWrap/>
          </w:tcPr>
          <w:p w14:paraId="5AC76B5A" w14:textId="4C5FF52C" w:rsidR="00D60791" w:rsidRPr="005340FB" w:rsidRDefault="00800171" w:rsidP="00D123DA">
            <w:pPr>
              <w:pStyle w:val="RepTable"/>
              <w:rPr>
                <w:sz w:val="18"/>
                <w:szCs w:val="18"/>
              </w:rPr>
            </w:pPr>
            <w:r w:rsidRPr="005340FB">
              <w:rPr>
                <w:sz w:val="18"/>
                <w:szCs w:val="18"/>
              </w:rPr>
              <w:t>&lt;0.01</w:t>
            </w:r>
          </w:p>
        </w:tc>
      </w:tr>
      <w:tr w:rsidR="00D60791" w:rsidRPr="005340FB" w14:paraId="5A8647ED" w14:textId="77777777" w:rsidTr="7CDBA4CB">
        <w:tc>
          <w:tcPr>
            <w:tcW w:w="1507" w:type="pct"/>
            <w:vMerge/>
          </w:tcPr>
          <w:p w14:paraId="345B9FAC" w14:textId="77777777" w:rsidR="00D60791" w:rsidRPr="005340FB" w:rsidRDefault="00D60791" w:rsidP="00D123DA">
            <w:pPr>
              <w:pStyle w:val="RepTable"/>
              <w:rPr>
                <w:sz w:val="18"/>
                <w:szCs w:val="18"/>
              </w:rPr>
            </w:pPr>
          </w:p>
        </w:tc>
        <w:tc>
          <w:tcPr>
            <w:tcW w:w="2079" w:type="pct"/>
          </w:tcPr>
          <w:p w14:paraId="3A0959CF" w14:textId="77777777" w:rsidR="00D60791" w:rsidRPr="005340FB" w:rsidRDefault="00D60791" w:rsidP="00D123DA">
            <w:pPr>
              <w:pStyle w:val="RepTable"/>
              <w:rPr>
                <w:sz w:val="18"/>
                <w:szCs w:val="18"/>
              </w:rPr>
            </w:pPr>
            <w:r w:rsidRPr="005340FB">
              <w:rPr>
                <w:sz w:val="18"/>
                <w:szCs w:val="18"/>
              </w:rPr>
              <w:t>Re-entry</w:t>
            </w:r>
          </w:p>
        </w:tc>
        <w:tc>
          <w:tcPr>
            <w:tcW w:w="1414" w:type="pct"/>
            <w:noWrap/>
          </w:tcPr>
          <w:p w14:paraId="13C72940" w14:textId="1174CBC2" w:rsidR="00D60791" w:rsidRPr="005340FB" w:rsidRDefault="00D60791" w:rsidP="00D123DA">
            <w:pPr>
              <w:pStyle w:val="RepTable"/>
              <w:rPr>
                <w:sz w:val="18"/>
                <w:szCs w:val="18"/>
              </w:rPr>
            </w:pPr>
            <w:r w:rsidRPr="005340FB">
              <w:rPr>
                <w:sz w:val="18"/>
                <w:szCs w:val="18"/>
              </w:rPr>
              <w:t>0.</w:t>
            </w:r>
            <w:r w:rsidR="00800171" w:rsidRPr="005340FB">
              <w:rPr>
                <w:sz w:val="18"/>
                <w:szCs w:val="18"/>
              </w:rPr>
              <w:t>0</w:t>
            </w:r>
            <w:r w:rsidR="00155853" w:rsidRPr="005340FB">
              <w:rPr>
                <w:sz w:val="18"/>
                <w:szCs w:val="18"/>
              </w:rPr>
              <w:t>6</w:t>
            </w:r>
          </w:p>
        </w:tc>
      </w:tr>
      <w:tr w:rsidR="00D60791" w:rsidRPr="005340FB" w14:paraId="2644D7BD" w14:textId="77777777" w:rsidTr="7CDBA4CB">
        <w:tc>
          <w:tcPr>
            <w:tcW w:w="1507" w:type="pct"/>
            <w:vMerge/>
          </w:tcPr>
          <w:p w14:paraId="6C823A78" w14:textId="77777777" w:rsidR="00D60791" w:rsidRPr="005340FB" w:rsidRDefault="00D60791" w:rsidP="00D123DA">
            <w:pPr>
              <w:pStyle w:val="RepTable"/>
              <w:rPr>
                <w:sz w:val="18"/>
                <w:szCs w:val="18"/>
              </w:rPr>
            </w:pPr>
          </w:p>
        </w:tc>
        <w:tc>
          <w:tcPr>
            <w:tcW w:w="2079" w:type="pct"/>
          </w:tcPr>
          <w:p w14:paraId="5B09F299" w14:textId="77777777" w:rsidR="00D60791" w:rsidRPr="005340FB" w:rsidRDefault="00D60791" w:rsidP="00D123DA">
            <w:pPr>
              <w:pStyle w:val="RepTable"/>
              <w:rPr>
                <w:sz w:val="18"/>
                <w:szCs w:val="18"/>
              </w:rPr>
            </w:pPr>
            <w:r w:rsidRPr="005340FB">
              <w:rPr>
                <w:sz w:val="18"/>
                <w:szCs w:val="18"/>
              </w:rPr>
              <w:t>Sum of all pathways</w:t>
            </w:r>
          </w:p>
        </w:tc>
        <w:tc>
          <w:tcPr>
            <w:tcW w:w="1414" w:type="pct"/>
            <w:noWrap/>
          </w:tcPr>
          <w:p w14:paraId="27ACABBA" w14:textId="7835F9B2" w:rsidR="00D60791" w:rsidRPr="005340FB" w:rsidRDefault="00D60791" w:rsidP="00D123DA">
            <w:pPr>
              <w:pStyle w:val="RepTable"/>
              <w:rPr>
                <w:sz w:val="18"/>
                <w:szCs w:val="18"/>
              </w:rPr>
            </w:pPr>
            <w:r w:rsidRPr="005340FB">
              <w:rPr>
                <w:sz w:val="18"/>
                <w:szCs w:val="18"/>
              </w:rPr>
              <w:t>0.</w:t>
            </w:r>
            <w:r w:rsidR="00800171" w:rsidRPr="005340FB">
              <w:rPr>
                <w:sz w:val="18"/>
                <w:szCs w:val="18"/>
              </w:rPr>
              <w:t>07</w:t>
            </w:r>
          </w:p>
        </w:tc>
      </w:tr>
      <w:tr w:rsidR="00D60791" w:rsidRPr="005340FB" w14:paraId="6F93A919" w14:textId="77777777" w:rsidTr="7CDBA4CB">
        <w:tc>
          <w:tcPr>
            <w:tcW w:w="1507" w:type="pct"/>
            <w:vMerge/>
          </w:tcPr>
          <w:p w14:paraId="3A1526FB" w14:textId="77777777" w:rsidR="00D60791" w:rsidRPr="005340FB" w:rsidRDefault="00D60791" w:rsidP="00D123DA">
            <w:pPr>
              <w:pStyle w:val="RepTable"/>
              <w:rPr>
                <w:sz w:val="18"/>
                <w:szCs w:val="18"/>
              </w:rPr>
            </w:pPr>
          </w:p>
        </w:tc>
        <w:tc>
          <w:tcPr>
            <w:tcW w:w="2079" w:type="pct"/>
          </w:tcPr>
          <w:p w14:paraId="5885434C" w14:textId="77777777" w:rsidR="00D60791" w:rsidRPr="005340FB" w:rsidDel="008251E3" w:rsidRDefault="00D60791" w:rsidP="00D123DA">
            <w:pPr>
              <w:pStyle w:val="RepTable"/>
              <w:rPr>
                <w:b/>
                <w:sz w:val="18"/>
                <w:szCs w:val="18"/>
              </w:rPr>
            </w:pPr>
            <w:r w:rsidRPr="005340FB">
              <w:rPr>
                <w:b/>
                <w:sz w:val="18"/>
                <w:szCs w:val="18"/>
              </w:rPr>
              <w:t>Cumulative risk resident – child (HI)</w:t>
            </w:r>
          </w:p>
        </w:tc>
        <w:tc>
          <w:tcPr>
            <w:tcW w:w="1414" w:type="pct"/>
            <w:noWrap/>
          </w:tcPr>
          <w:p w14:paraId="0B73ABD4" w14:textId="77777777" w:rsidR="00D60791" w:rsidRPr="005340FB" w:rsidRDefault="00D60791" w:rsidP="00D123DA">
            <w:pPr>
              <w:pStyle w:val="RepTable"/>
              <w:rPr>
                <w:b/>
                <w:sz w:val="18"/>
                <w:szCs w:val="18"/>
                <w:highlight w:val="yellow"/>
              </w:rPr>
            </w:pPr>
          </w:p>
        </w:tc>
      </w:tr>
      <w:tr w:rsidR="00D60791" w:rsidRPr="005340FB" w14:paraId="1C72CC2C" w14:textId="77777777" w:rsidTr="7CDBA4CB">
        <w:tc>
          <w:tcPr>
            <w:tcW w:w="1507" w:type="pct"/>
            <w:vMerge/>
          </w:tcPr>
          <w:p w14:paraId="0ECB100F" w14:textId="77777777" w:rsidR="00D60791" w:rsidRPr="005340FB" w:rsidRDefault="00D60791" w:rsidP="00D123DA">
            <w:pPr>
              <w:pStyle w:val="RepTable"/>
              <w:rPr>
                <w:sz w:val="18"/>
                <w:szCs w:val="18"/>
              </w:rPr>
            </w:pPr>
          </w:p>
        </w:tc>
        <w:tc>
          <w:tcPr>
            <w:tcW w:w="2079" w:type="pct"/>
          </w:tcPr>
          <w:p w14:paraId="1F33B930" w14:textId="77777777" w:rsidR="00D60791" w:rsidRPr="005340FB" w:rsidRDefault="00D60791" w:rsidP="00D123DA">
            <w:pPr>
              <w:pStyle w:val="RepTable"/>
              <w:rPr>
                <w:sz w:val="18"/>
                <w:szCs w:val="18"/>
              </w:rPr>
            </w:pPr>
            <w:r w:rsidRPr="005340FB">
              <w:rPr>
                <w:sz w:val="18"/>
                <w:szCs w:val="18"/>
              </w:rPr>
              <w:t>Drift</w:t>
            </w:r>
          </w:p>
        </w:tc>
        <w:tc>
          <w:tcPr>
            <w:tcW w:w="1414" w:type="pct"/>
            <w:noWrap/>
          </w:tcPr>
          <w:p w14:paraId="1E542096" w14:textId="7B708AD4" w:rsidR="00D60791" w:rsidRPr="005340FB" w:rsidRDefault="00D60791" w:rsidP="00D123DA">
            <w:pPr>
              <w:pStyle w:val="RepTable"/>
              <w:rPr>
                <w:sz w:val="18"/>
                <w:szCs w:val="18"/>
              </w:rPr>
            </w:pPr>
            <w:r w:rsidRPr="005340FB">
              <w:rPr>
                <w:sz w:val="18"/>
                <w:szCs w:val="18"/>
              </w:rPr>
              <w:t>0.</w:t>
            </w:r>
            <w:r w:rsidR="00800171" w:rsidRPr="005340FB">
              <w:rPr>
                <w:sz w:val="18"/>
                <w:szCs w:val="18"/>
              </w:rPr>
              <w:t>75</w:t>
            </w:r>
          </w:p>
        </w:tc>
      </w:tr>
      <w:tr w:rsidR="00D60791" w:rsidRPr="005340FB" w14:paraId="66DBED2E" w14:textId="77777777" w:rsidTr="7CDBA4CB">
        <w:tc>
          <w:tcPr>
            <w:tcW w:w="1507" w:type="pct"/>
            <w:vMerge/>
          </w:tcPr>
          <w:p w14:paraId="7B0F77DE" w14:textId="77777777" w:rsidR="00D60791" w:rsidRPr="005340FB" w:rsidRDefault="00D60791" w:rsidP="00D123DA">
            <w:pPr>
              <w:pStyle w:val="RepTable"/>
              <w:rPr>
                <w:sz w:val="18"/>
                <w:szCs w:val="18"/>
              </w:rPr>
            </w:pPr>
          </w:p>
        </w:tc>
        <w:tc>
          <w:tcPr>
            <w:tcW w:w="2079" w:type="pct"/>
          </w:tcPr>
          <w:p w14:paraId="1B766F38" w14:textId="77777777" w:rsidR="00D60791" w:rsidRPr="005340FB" w:rsidRDefault="00D60791" w:rsidP="00D123DA">
            <w:pPr>
              <w:pStyle w:val="RepTable"/>
              <w:rPr>
                <w:sz w:val="18"/>
                <w:szCs w:val="18"/>
              </w:rPr>
            </w:pPr>
            <w:r w:rsidRPr="005340FB">
              <w:rPr>
                <w:sz w:val="18"/>
                <w:szCs w:val="18"/>
              </w:rPr>
              <w:t>Vapour</w:t>
            </w:r>
          </w:p>
        </w:tc>
        <w:tc>
          <w:tcPr>
            <w:tcW w:w="1414" w:type="pct"/>
            <w:noWrap/>
          </w:tcPr>
          <w:p w14:paraId="29957CA7" w14:textId="5C2F74F6" w:rsidR="00D60791" w:rsidRPr="005340FB" w:rsidRDefault="00D60791" w:rsidP="00D123DA">
            <w:pPr>
              <w:pStyle w:val="RepTable"/>
              <w:rPr>
                <w:sz w:val="18"/>
                <w:szCs w:val="18"/>
              </w:rPr>
            </w:pPr>
            <w:r w:rsidRPr="005340FB">
              <w:rPr>
                <w:sz w:val="18"/>
                <w:szCs w:val="18"/>
              </w:rPr>
              <w:t>0.</w:t>
            </w:r>
            <w:r w:rsidR="00800171" w:rsidRPr="005340FB">
              <w:rPr>
                <w:sz w:val="18"/>
                <w:szCs w:val="18"/>
              </w:rPr>
              <w:t>08</w:t>
            </w:r>
          </w:p>
        </w:tc>
      </w:tr>
      <w:tr w:rsidR="00D60791" w:rsidRPr="005340FB" w14:paraId="52F04527" w14:textId="77777777" w:rsidTr="7CDBA4CB">
        <w:tc>
          <w:tcPr>
            <w:tcW w:w="1507" w:type="pct"/>
            <w:vMerge/>
          </w:tcPr>
          <w:p w14:paraId="1E26E7BD" w14:textId="77777777" w:rsidR="00D60791" w:rsidRPr="005340FB" w:rsidRDefault="00D60791" w:rsidP="00D123DA">
            <w:pPr>
              <w:pStyle w:val="RepTable"/>
              <w:rPr>
                <w:sz w:val="18"/>
                <w:szCs w:val="18"/>
              </w:rPr>
            </w:pPr>
          </w:p>
        </w:tc>
        <w:tc>
          <w:tcPr>
            <w:tcW w:w="2079" w:type="pct"/>
          </w:tcPr>
          <w:p w14:paraId="5594F1F6" w14:textId="77777777" w:rsidR="00D60791" w:rsidRPr="005340FB" w:rsidRDefault="00D60791" w:rsidP="00D123DA">
            <w:pPr>
              <w:pStyle w:val="RepTable"/>
              <w:rPr>
                <w:sz w:val="18"/>
                <w:szCs w:val="18"/>
              </w:rPr>
            </w:pPr>
            <w:r w:rsidRPr="005340FB">
              <w:rPr>
                <w:sz w:val="18"/>
                <w:szCs w:val="18"/>
              </w:rPr>
              <w:t>Deposits</w:t>
            </w:r>
          </w:p>
        </w:tc>
        <w:tc>
          <w:tcPr>
            <w:tcW w:w="1414" w:type="pct"/>
            <w:noWrap/>
          </w:tcPr>
          <w:p w14:paraId="4E133BF7" w14:textId="53E689E8" w:rsidR="00D60791" w:rsidRPr="005340FB" w:rsidRDefault="00D60791" w:rsidP="00D123DA">
            <w:pPr>
              <w:pStyle w:val="RepTable"/>
              <w:rPr>
                <w:sz w:val="18"/>
                <w:szCs w:val="18"/>
              </w:rPr>
            </w:pPr>
            <w:r w:rsidRPr="005340FB">
              <w:rPr>
                <w:sz w:val="18"/>
                <w:szCs w:val="18"/>
              </w:rPr>
              <w:t>0.0</w:t>
            </w:r>
            <w:r w:rsidR="00800171" w:rsidRPr="005340FB">
              <w:rPr>
                <w:sz w:val="18"/>
                <w:szCs w:val="18"/>
              </w:rPr>
              <w:t>5</w:t>
            </w:r>
          </w:p>
        </w:tc>
      </w:tr>
      <w:tr w:rsidR="00D60791" w:rsidRPr="005340FB" w14:paraId="005E465E" w14:textId="77777777" w:rsidTr="7CDBA4CB">
        <w:tc>
          <w:tcPr>
            <w:tcW w:w="1507" w:type="pct"/>
            <w:vMerge/>
          </w:tcPr>
          <w:p w14:paraId="6699BB83" w14:textId="77777777" w:rsidR="00D60791" w:rsidRPr="005340FB" w:rsidRDefault="00D60791" w:rsidP="00D123DA">
            <w:pPr>
              <w:pStyle w:val="RepTable"/>
              <w:rPr>
                <w:sz w:val="18"/>
                <w:szCs w:val="18"/>
              </w:rPr>
            </w:pPr>
          </w:p>
        </w:tc>
        <w:tc>
          <w:tcPr>
            <w:tcW w:w="2079" w:type="pct"/>
          </w:tcPr>
          <w:p w14:paraId="32BB8255" w14:textId="77777777" w:rsidR="00D60791" w:rsidRPr="005340FB" w:rsidRDefault="00D60791" w:rsidP="00D123DA">
            <w:pPr>
              <w:pStyle w:val="RepTable"/>
              <w:rPr>
                <w:sz w:val="18"/>
                <w:szCs w:val="18"/>
              </w:rPr>
            </w:pPr>
            <w:r w:rsidRPr="005340FB">
              <w:rPr>
                <w:sz w:val="18"/>
                <w:szCs w:val="18"/>
              </w:rPr>
              <w:t>Re-entry</w:t>
            </w:r>
          </w:p>
        </w:tc>
        <w:tc>
          <w:tcPr>
            <w:tcW w:w="1414" w:type="pct"/>
            <w:noWrap/>
          </w:tcPr>
          <w:p w14:paraId="5E83C660" w14:textId="0F0643A3" w:rsidR="00D60791" w:rsidRPr="005340FB" w:rsidRDefault="00D60791" w:rsidP="00D123DA">
            <w:pPr>
              <w:pStyle w:val="RepTable"/>
              <w:rPr>
                <w:sz w:val="18"/>
                <w:szCs w:val="18"/>
              </w:rPr>
            </w:pPr>
            <w:r w:rsidRPr="005340FB">
              <w:rPr>
                <w:sz w:val="18"/>
                <w:szCs w:val="18"/>
              </w:rPr>
              <w:t>0.</w:t>
            </w:r>
            <w:r w:rsidR="00800171" w:rsidRPr="005340FB">
              <w:rPr>
                <w:sz w:val="18"/>
                <w:szCs w:val="18"/>
              </w:rPr>
              <w:t>3</w:t>
            </w:r>
            <w:r w:rsidR="00155853" w:rsidRPr="005340FB">
              <w:rPr>
                <w:sz w:val="18"/>
                <w:szCs w:val="18"/>
              </w:rPr>
              <w:t>3</w:t>
            </w:r>
          </w:p>
        </w:tc>
      </w:tr>
      <w:tr w:rsidR="00D60791" w:rsidRPr="005340FB" w14:paraId="3AC3256E" w14:textId="77777777" w:rsidTr="7CDBA4CB">
        <w:tc>
          <w:tcPr>
            <w:tcW w:w="1507" w:type="pct"/>
            <w:vMerge/>
          </w:tcPr>
          <w:p w14:paraId="3BBE306F" w14:textId="77777777" w:rsidR="00D60791" w:rsidRPr="005340FB" w:rsidRDefault="00D60791" w:rsidP="00D123DA">
            <w:pPr>
              <w:pStyle w:val="RepTable"/>
              <w:rPr>
                <w:sz w:val="18"/>
                <w:szCs w:val="18"/>
              </w:rPr>
            </w:pPr>
          </w:p>
        </w:tc>
        <w:tc>
          <w:tcPr>
            <w:tcW w:w="2079" w:type="pct"/>
          </w:tcPr>
          <w:p w14:paraId="0A54D338" w14:textId="77777777" w:rsidR="00D60791" w:rsidRPr="005340FB" w:rsidRDefault="00D60791" w:rsidP="00D123DA">
            <w:pPr>
              <w:pStyle w:val="RepTable"/>
              <w:rPr>
                <w:b/>
                <w:sz w:val="18"/>
                <w:szCs w:val="18"/>
              </w:rPr>
            </w:pPr>
            <w:r w:rsidRPr="005340FB">
              <w:rPr>
                <w:b/>
                <w:sz w:val="18"/>
                <w:szCs w:val="18"/>
              </w:rPr>
              <w:t>Sum of all pathways</w:t>
            </w:r>
          </w:p>
        </w:tc>
        <w:tc>
          <w:tcPr>
            <w:tcW w:w="1414" w:type="pct"/>
            <w:noWrap/>
          </w:tcPr>
          <w:p w14:paraId="7337B261" w14:textId="5DB41AA3" w:rsidR="00D60791" w:rsidRPr="005340FB" w:rsidRDefault="00D60791" w:rsidP="00D123DA">
            <w:pPr>
              <w:pStyle w:val="RepTable"/>
              <w:rPr>
                <w:b/>
                <w:sz w:val="18"/>
                <w:szCs w:val="18"/>
              </w:rPr>
            </w:pPr>
            <w:r w:rsidRPr="005340FB">
              <w:rPr>
                <w:b/>
                <w:sz w:val="18"/>
                <w:szCs w:val="18"/>
              </w:rPr>
              <w:t>0.8</w:t>
            </w:r>
            <w:r w:rsidR="00800171" w:rsidRPr="005340FB">
              <w:rPr>
                <w:b/>
                <w:sz w:val="18"/>
                <w:szCs w:val="18"/>
              </w:rPr>
              <w:t>0</w:t>
            </w:r>
          </w:p>
        </w:tc>
      </w:tr>
    </w:tbl>
    <w:p w14:paraId="3E500522" w14:textId="5759E028" w:rsidR="00D60791" w:rsidRDefault="00D60791" w:rsidP="005340FB">
      <w:pPr>
        <w:pStyle w:val="RepStandard"/>
        <w:spacing w:before="120"/>
      </w:pPr>
      <w:r w:rsidRPr="00A070F9">
        <w:t>The Hazard Index is &lt; 1. Thus, combined exposure to all active substances in CA3642 is not expected to present a risk for operators, workers, residents and bystanders</w:t>
      </w:r>
      <w:r w:rsidR="00800171">
        <w:t xml:space="preserve"> </w:t>
      </w:r>
      <w:r w:rsidR="00800171" w:rsidRPr="001F65E4">
        <w:t>provided a 5 m buffer zone is used</w:t>
      </w:r>
      <w:r w:rsidRPr="00A070F9">
        <w:t>. No further refinement</w:t>
      </w:r>
      <w:r w:rsidR="00606B0F" w:rsidRPr="00A070F9">
        <w:t>s</w:t>
      </w:r>
      <w:r w:rsidRPr="00A070F9">
        <w:t xml:space="preserve"> of the assessment is</w:t>
      </w:r>
      <w:r w:rsidRPr="00510271">
        <w:t xml:space="preserve"> </w:t>
      </w:r>
      <w:r w:rsidRPr="00A070F9">
        <w:t>required.</w:t>
      </w:r>
    </w:p>
    <w:p w14:paraId="19CD2899" w14:textId="77777777" w:rsidR="005340FB" w:rsidRPr="00A070F9" w:rsidRDefault="005340FB" w:rsidP="005340FB">
      <w:pPr>
        <w:pStyle w:val="RepStandard"/>
      </w:pPr>
    </w:p>
    <w:p w14:paraId="674D692D" w14:textId="3D8E3270" w:rsidR="00820D10" w:rsidRPr="005340FB" w:rsidRDefault="00820D10" w:rsidP="005340FB">
      <w:pPr>
        <w:pStyle w:val="RepLabel"/>
        <w:spacing w:before="0" w:after="0"/>
        <w:rPr>
          <w:sz w:val="20"/>
        </w:rPr>
      </w:pPr>
      <w:r w:rsidRPr="005340FB">
        <w:rPr>
          <w:sz w:val="20"/>
        </w:rPr>
        <w:t>Table </w:t>
      </w:r>
      <w:r w:rsidRPr="005340FB">
        <w:rPr>
          <w:sz w:val="20"/>
        </w:rPr>
        <w:fldChar w:fldCharType="begin"/>
      </w:r>
      <w:r w:rsidRPr="005340FB">
        <w:rPr>
          <w:sz w:val="20"/>
        </w:rPr>
        <w:instrText xml:space="preserve"> STYLEREF 2 \s </w:instrText>
      </w:r>
      <w:r w:rsidRPr="005340FB">
        <w:rPr>
          <w:sz w:val="20"/>
        </w:rPr>
        <w:fldChar w:fldCharType="separate"/>
      </w:r>
      <w:r w:rsidR="00D00237">
        <w:rPr>
          <w:noProof/>
          <w:sz w:val="20"/>
        </w:rPr>
        <w:t>6.6</w:t>
      </w:r>
      <w:r w:rsidRPr="005340FB">
        <w:rPr>
          <w:sz w:val="20"/>
        </w:rPr>
        <w:fldChar w:fldCharType="end"/>
      </w:r>
      <w:r w:rsidRPr="005340FB">
        <w:rPr>
          <w:sz w:val="20"/>
        </w:rPr>
        <w:noBreakHyphen/>
      </w:r>
      <w:r w:rsidRPr="005340FB">
        <w:rPr>
          <w:sz w:val="20"/>
        </w:rPr>
        <w:fldChar w:fldCharType="begin"/>
      </w:r>
      <w:r w:rsidRPr="005340FB">
        <w:rPr>
          <w:sz w:val="20"/>
        </w:rPr>
        <w:instrText xml:space="preserve"> SEQ Table \* ARABIC \s 2 </w:instrText>
      </w:r>
      <w:r w:rsidRPr="005340FB">
        <w:rPr>
          <w:sz w:val="20"/>
        </w:rPr>
        <w:fldChar w:fldCharType="separate"/>
      </w:r>
      <w:r w:rsidR="00D00237">
        <w:rPr>
          <w:noProof/>
          <w:sz w:val="20"/>
        </w:rPr>
        <w:t>15</w:t>
      </w:r>
      <w:r w:rsidRPr="005340FB">
        <w:rPr>
          <w:sz w:val="20"/>
        </w:rPr>
        <w:fldChar w:fldCharType="end"/>
      </w:r>
      <w:r w:rsidRPr="005340FB">
        <w:rPr>
          <w:sz w:val="20"/>
        </w:rPr>
        <w:t>:</w:t>
      </w:r>
      <w:r w:rsidRPr="005340FB">
        <w:rPr>
          <w:sz w:val="20"/>
        </w:rPr>
        <w:tab/>
        <w:t xml:space="preserve">Risk assessment from combined exposure (longer term exposure) – refined for Resident Child using DFR and </w:t>
      </w:r>
      <w:r w:rsidR="006F552A" w:rsidRPr="005340FB">
        <w:rPr>
          <w:sz w:val="20"/>
        </w:rPr>
        <w:t>drift reduction technology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17"/>
        <w:gridCol w:w="3887"/>
        <w:gridCol w:w="2644"/>
      </w:tblGrid>
      <w:tr w:rsidR="00820D10" w:rsidRPr="005340FB" w14:paraId="24AC2725" w14:textId="77777777" w:rsidTr="005340FB">
        <w:trPr>
          <w:tblHeader/>
        </w:trPr>
        <w:tc>
          <w:tcPr>
            <w:tcW w:w="1507" w:type="pct"/>
            <w:vAlign w:val="center"/>
          </w:tcPr>
          <w:p w14:paraId="1FC8D863" w14:textId="77777777" w:rsidR="00820D10" w:rsidRPr="005340FB" w:rsidRDefault="00820D10" w:rsidP="005340FB">
            <w:pPr>
              <w:pStyle w:val="RepTableHeader"/>
              <w:jc w:val="center"/>
              <w:rPr>
                <w:sz w:val="18"/>
                <w:szCs w:val="18"/>
              </w:rPr>
            </w:pPr>
            <w:r w:rsidRPr="005340FB">
              <w:rPr>
                <w:sz w:val="18"/>
                <w:szCs w:val="18"/>
              </w:rPr>
              <w:t>Application scenario</w:t>
            </w:r>
          </w:p>
        </w:tc>
        <w:tc>
          <w:tcPr>
            <w:tcW w:w="2079" w:type="pct"/>
            <w:vAlign w:val="center"/>
          </w:tcPr>
          <w:p w14:paraId="77221D29" w14:textId="77777777" w:rsidR="00820D10" w:rsidRPr="005340FB" w:rsidDel="004A4059" w:rsidRDefault="00820D10" w:rsidP="005340FB">
            <w:pPr>
              <w:pStyle w:val="RepTableHeader"/>
              <w:jc w:val="center"/>
              <w:rPr>
                <w:sz w:val="18"/>
                <w:szCs w:val="18"/>
              </w:rPr>
            </w:pPr>
            <w:r w:rsidRPr="005340FB">
              <w:rPr>
                <w:sz w:val="18"/>
                <w:szCs w:val="18"/>
              </w:rPr>
              <w:t>Active ingredient</w:t>
            </w:r>
          </w:p>
        </w:tc>
        <w:tc>
          <w:tcPr>
            <w:tcW w:w="1414" w:type="pct"/>
            <w:vAlign w:val="center"/>
          </w:tcPr>
          <w:p w14:paraId="72C5ADDF" w14:textId="10D23A61" w:rsidR="00820D10" w:rsidRPr="005340FB" w:rsidRDefault="00820D10" w:rsidP="005340FB">
            <w:pPr>
              <w:pStyle w:val="RepTableHeader"/>
              <w:jc w:val="center"/>
              <w:rPr>
                <w:sz w:val="18"/>
                <w:szCs w:val="18"/>
              </w:rPr>
            </w:pPr>
            <w:r w:rsidRPr="005340FB">
              <w:rPr>
                <w:sz w:val="18"/>
                <w:szCs w:val="18"/>
              </w:rPr>
              <w:t>Estimated exposure / AOEL (HQ)</w:t>
            </w:r>
          </w:p>
        </w:tc>
      </w:tr>
      <w:tr w:rsidR="00820D10" w:rsidRPr="005340FB" w14:paraId="40310900" w14:textId="77777777" w:rsidTr="00D123DA">
        <w:tc>
          <w:tcPr>
            <w:tcW w:w="1507" w:type="pct"/>
            <w:vMerge w:val="restart"/>
          </w:tcPr>
          <w:p w14:paraId="7B6675E7" w14:textId="77777777" w:rsidR="00820D10" w:rsidRPr="005340FB" w:rsidRDefault="00820D10" w:rsidP="00D123DA">
            <w:pPr>
              <w:pStyle w:val="RepTable"/>
              <w:rPr>
                <w:sz w:val="18"/>
                <w:szCs w:val="18"/>
              </w:rPr>
            </w:pPr>
            <w:r w:rsidRPr="005340FB">
              <w:rPr>
                <w:sz w:val="18"/>
                <w:szCs w:val="18"/>
              </w:rPr>
              <w:t>Resident – child</w:t>
            </w:r>
          </w:p>
          <w:p w14:paraId="24C6195A" w14:textId="7EF8584A" w:rsidR="00820D10" w:rsidRPr="005340FB" w:rsidRDefault="00820D10" w:rsidP="00D123DA">
            <w:pPr>
              <w:pStyle w:val="RepTable"/>
              <w:rPr>
                <w:sz w:val="18"/>
                <w:szCs w:val="18"/>
              </w:rPr>
            </w:pPr>
            <w:r w:rsidRPr="005340FB">
              <w:rPr>
                <w:sz w:val="18"/>
                <w:szCs w:val="18"/>
              </w:rPr>
              <w:t xml:space="preserve">Prothioconazole-desthio DFR and drift </w:t>
            </w:r>
            <w:r w:rsidR="006F552A" w:rsidRPr="005340FB">
              <w:rPr>
                <w:sz w:val="18"/>
                <w:szCs w:val="18"/>
              </w:rPr>
              <w:t>reduction</w:t>
            </w:r>
            <w:r w:rsidRPr="005340FB">
              <w:rPr>
                <w:sz w:val="18"/>
                <w:szCs w:val="18"/>
              </w:rPr>
              <w:t xml:space="preserve"> </w:t>
            </w:r>
            <w:r w:rsidR="006F552A" w:rsidRPr="005340FB">
              <w:rPr>
                <w:sz w:val="18"/>
                <w:szCs w:val="18"/>
              </w:rPr>
              <w:t xml:space="preserve">technology </w:t>
            </w:r>
            <w:r w:rsidRPr="005340FB">
              <w:rPr>
                <w:sz w:val="18"/>
                <w:szCs w:val="18"/>
              </w:rPr>
              <w:t>refinement</w:t>
            </w:r>
            <w:r w:rsidR="006F552A" w:rsidRPr="005340FB">
              <w:rPr>
                <w:sz w:val="18"/>
                <w:szCs w:val="18"/>
              </w:rPr>
              <w:t>s</w:t>
            </w:r>
          </w:p>
          <w:p w14:paraId="5EC7640A" w14:textId="77777777" w:rsidR="00820D10" w:rsidRPr="005340FB" w:rsidRDefault="00820D10" w:rsidP="00D123DA">
            <w:pPr>
              <w:pStyle w:val="RepTable"/>
              <w:rPr>
                <w:sz w:val="18"/>
                <w:szCs w:val="18"/>
              </w:rPr>
            </w:pPr>
          </w:p>
        </w:tc>
        <w:tc>
          <w:tcPr>
            <w:tcW w:w="2079" w:type="pct"/>
          </w:tcPr>
          <w:p w14:paraId="2255C560" w14:textId="77777777" w:rsidR="00820D10" w:rsidRPr="005340FB" w:rsidDel="004A4059" w:rsidRDefault="00820D10" w:rsidP="00D123DA">
            <w:pPr>
              <w:pStyle w:val="RepTable"/>
              <w:rPr>
                <w:sz w:val="18"/>
                <w:szCs w:val="18"/>
              </w:rPr>
            </w:pPr>
            <w:r w:rsidRPr="005340FB">
              <w:rPr>
                <w:sz w:val="18"/>
                <w:szCs w:val="18"/>
              </w:rPr>
              <w:t>Prothioconazole-desthio</w:t>
            </w:r>
          </w:p>
        </w:tc>
        <w:tc>
          <w:tcPr>
            <w:tcW w:w="1414" w:type="pct"/>
            <w:noWrap/>
          </w:tcPr>
          <w:p w14:paraId="4F81C360" w14:textId="77777777" w:rsidR="00820D10" w:rsidRPr="005340FB" w:rsidRDefault="00820D10" w:rsidP="00D123DA">
            <w:pPr>
              <w:pStyle w:val="RepTable"/>
              <w:rPr>
                <w:sz w:val="18"/>
                <w:szCs w:val="18"/>
              </w:rPr>
            </w:pPr>
          </w:p>
        </w:tc>
      </w:tr>
      <w:tr w:rsidR="00820D10" w:rsidRPr="005340FB" w14:paraId="0DDBBA56" w14:textId="77777777" w:rsidTr="00D123DA">
        <w:tc>
          <w:tcPr>
            <w:tcW w:w="1507" w:type="pct"/>
            <w:vMerge/>
          </w:tcPr>
          <w:p w14:paraId="343317A6" w14:textId="77777777" w:rsidR="00820D10" w:rsidRPr="005340FB" w:rsidRDefault="00820D10" w:rsidP="00D123DA">
            <w:pPr>
              <w:pStyle w:val="RepTable"/>
              <w:rPr>
                <w:sz w:val="18"/>
                <w:szCs w:val="18"/>
              </w:rPr>
            </w:pPr>
          </w:p>
        </w:tc>
        <w:tc>
          <w:tcPr>
            <w:tcW w:w="2079" w:type="pct"/>
          </w:tcPr>
          <w:p w14:paraId="271EFC32" w14:textId="77777777" w:rsidR="00820D10" w:rsidRPr="005340FB" w:rsidRDefault="00820D10" w:rsidP="00D123DA">
            <w:pPr>
              <w:pStyle w:val="RepTable"/>
              <w:rPr>
                <w:sz w:val="18"/>
                <w:szCs w:val="18"/>
              </w:rPr>
            </w:pPr>
            <w:r w:rsidRPr="005340FB">
              <w:rPr>
                <w:sz w:val="18"/>
                <w:szCs w:val="18"/>
              </w:rPr>
              <w:t>Drift</w:t>
            </w:r>
          </w:p>
        </w:tc>
        <w:tc>
          <w:tcPr>
            <w:tcW w:w="1414" w:type="pct"/>
            <w:noWrap/>
          </w:tcPr>
          <w:p w14:paraId="6ABDC92D" w14:textId="21B73680" w:rsidR="00820D10" w:rsidRPr="005340FB" w:rsidRDefault="006F552A" w:rsidP="00D123DA">
            <w:pPr>
              <w:pStyle w:val="RepTable"/>
              <w:rPr>
                <w:sz w:val="18"/>
                <w:szCs w:val="18"/>
              </w:rPr>
            </w:pPr>
            <w:r w:rsidRPr="005340FB">
              <w:rPr>
                <w:sz w:val="18"/>
                <w:szCs w:val="18"/>
              </w:rPr>
              <w:t>0.54</w:t>
            </w:r>
          </w:p>
        </w:tc>
      </w:tr>
      <w:tr w:rsidR="00820D10" w:rsidRPr="005340FB" w14:paraId="1D45356D" w14:textId="77777777" w:rsidTr="00D123DA">
        <w:tc>
          <w:tcPr>
            <w:tcW w:w="1507" w:type="pct"/>
            <w:vMerge/>
          </w:tcPr>
          <w:p w14:paraId="418839CD" w14:textId="77777777" w:rsidR="00820D10" w:rsidRPr="005340FB" w:rsidRDefault="00820D10" w:rsidP="00D123DA">
            <w:pPr>
              <w:pStyle w:val="RepTable"/>
              <w:rPr>
                <w:sz w:val="18"/>
                <w:szCs w:val="18"/>
              </w:rPr>
            </w:pPr>
          </w:p>
        </w:tc>
        <w:tc>
          <w:tcPr>
            <w:tcW w:w="2079" w:type="pct"/>
          </w:tcPr>
          <w:p w14:paraId="221E4F08" w14:textId="77777777" w:rsidR="00820D10" w:rsidRPr="005340FB" w:rsidRDefault="00820D10" w:rsidP="00D123DA">
            <w:pPr>
              <w:pStyle w:val="RepTable"/>
              <w:rPr>
                <w:sz w:val="18"/>
                <w:szCs w:val="18"/>
              </w:rPr>
            </w:pPr>
            <w:r w:rsidRPr="005340FB">
              <w:rPr>
                <w:sz w:val="18"/>
                <w:szCs w:val="18"/>
              </w:rPr>
              <w:t>Vapour</w:t>
            </w:r>
          </w:p>
        </w:tc>
        <w:tc>
          <w:tcPr>
            <w:tcW w:w="1414" w:type="pct"/>
            <w:noWrap/>
          </w:tcPr>
          <w:p w14:paraId="7FCAAC69" w14:textId="1EEC27F4" w:rsidR="00820D10" w:rsidRPr="005340FB" w:rsidRDefault="006F552A" w:rsidP="00D123DA">
            <w:pPr>
              <w:pStyle w:val="RepTable"/>
              <w:rPr>
                <w:sz w:val="18"/>
                <w:szCs w:val="18"/>
              </w:rPr>
            </w:pPr>
            <w:r w:rsidRPr="005340FB">
              <w:rPr>
                <w:sz w:val="18"/>
                <w:szCs w:val="18"/>
              </w:rPr>
              <w:t>0.08</w:t>
            </w:r>
          </w:p>
        </w:tc>
      </w:tr>
      <w:tr w:rsidR="00820D10" w:rsidRPr="005340FB" w14:paraId="6CA265F8" w14:textId="77777777" w:rsidTr="00D123DA">
        <w:tc>
          <w:tcPr>
            <w:tcW w:w="1507" w:type="pct"/>
            <w:vMerge/>
          </w:tcPr>
          <w:p w14:paraId="031F650D" w14:textId="77777777" w:rsidR="00820D10" w:rsidRPr="005340FB" w:rsidRDefault="00820D10" w:rsidP="00D123DA">
            <w:pPr>
              <w:pStyle w:val="RepTable"/>
              <w:rPr>
                <w:sz w:val="18"/>
                <w:szCs w:val="18"/>
              </w:rPr>
            </w:pPr>
          </w:p>
        </w:tc>
        <w:tc>
          <w:tcPr>
            <w:tcW w:w="2079" w:type="pct"/>
          </w:tcPr>
          <w:p w14:paraId="66745E04" w14:textId="77777777" w:rsidR="00820D10" w:rsidRPr="005340FB" w:rsidRDefault="00820D10" w:rsidP="00D123DA">
            <w:pPr>
              <w:pStyle w:val="RepTable"/>
              <w:rPr>
                <w:sz w:val="18"/>
                <w:szCs w:val="18"/>
              </w:rPr>
            </w:pPr>
            <w:r w:rsidRPr="005340FB">
              <w:rPr>
                <w:sz w:val="18"/>
                <w:szCs w:val="18"/>
              </w:rPr>
              <w:t>Deposits</w:t>
            </w:r>
          </w:p>
        </w:tc>
        <w:tc>
          <w:tcPr>
            <w:tcW w:w="1414" w:type="pct"/>
            <w:noWrap/>
          </w:tcPr>
          <w:p w14:paraId="1947A570" w14:textId="44E3B848" w:rsidR="00820D10" w:rsidRPr="005340FB" w:rsidRDefault="006F552A" w:rsidP="00D123DA">
            <w:pPr>
              <w:pStyle w:val="RepTable"/>
              <w:rPr>
                <w:sz w:val="18"/>
                <w:szCs w:val="18"/>
              </w:rPr>
            </w:pPr>
            <w:r w:rsidRPr="005340FB">
              <w:rPr>
                <w:sz w:val="18"/>
                <w:szCs w:val="18"/>
              </w:rPr>
              <w:t>0.06</w:t>
            </w:r>
          </w:p>
        </w:tc>
      </w:tr>
      <w:tr w:rsidR="00820D10" w:rsidRPr="005340FB" w14:paraId="3557647F" w14:textId="77777777" w:rsidTr="00D123DA">
        <w:tc>
          <w:tcPr>
            <w:tcW w:w="1507" w:type="pct"/>
            <w:vMerge/>
          </w:tcPr>
          <w:p w14:paraId="2D2EC259" w14:textId="77777777" w:rsidR="00820D10" w:rsidRPr="005340FB" w:rsidRDefault="00820D10" w:rsidP="00D123DA">
            <w:pPr>
              <w:pStyle w:val="RepTable"/>
              <w:rPr>
                <w:sz w:val="18"/>
                <w:szCs w:val="18"/>
              </w:rPr>
            </w:pPr>
          </w:p>
        </w:tc>
        <w:tc>
          <w:tcPr>
            <w:tcW w:w="2079" w:type="pct"/>
          </w:tcPr>
          <w:p w14:paraId="75E28F7E" w14:textId="77777777" w:rsidR="00820D10" w:rsidRPr="005340FB" w:rsidRDefault="00820D10" w:rsidP="00D123DA">
            <w:pPr>
              <w:pStyle w:val="RepTable"/>
              <w:rPr>
                <w:sz w:val="18"/>
                <w:szCs w:val="18"/>
              </w:rPr>
            </w:pPr>
            <w:r w:rsidRPr="005340FB">
              <w:rPr>
                <w:sz w:val="18"/>
                <w:szCs w:val="18"/>
              </w:rPr>
              <w:t>Re-entry</w:t>
            </w:r>
          </w:p>
        </w:tc>
        <w:tc>
          <w:tcPr>
            <w:tcW w:w="1414" w:type="pct"/>
            <w:noWrap/>
          </w:tcPr>
          <w:p w14:paraId="0FA7D9B3" w14:textId="2A65D9D4" w:rsidR="00820D10" w:rsidRPr="005340FB" w:rsidRDefault="006F552A" w:rsidP="00D123DA">
            <w:pPr>
              <w:pStyle w:val="RepTable"/>
              <w:rPr>
                <w:sz w:val="18"/>
                <w:szCs w:val="18"/>
              </w:rPr>
            </w:pPr>
            <w:r w:rsidRPr="005340FB">
              <w:rPr>
                <w:sz w:val="18"/>
                <w:szCs w:val="18"/>
              </w:rPr>
              <w:t>0.27</w:t>
            </w:r>
          </w:p>
        </w:tc>
      </w:tr>
      <w:tr w:rsidR="00820D10" w:rsidRPr="005340FB" w14:paraId="367EBE2A" w14:textId="77777777" w:rsidTr="00D123DA">
        <w:tc>
          <w:tcPr>
            <w:tcW w:w="1507" w:type="pct"/>
            <w:vMerge/>
          </w:tcPr>
          <w:p w14:paraId="74B72603" w14:textId="77777777" w:rsidR="00820D10" w:rsidRPr="005340FB" w:rsidRDefault="00820D10" w:rsidP="00D123DA">
            <w:pPr>
              <w:pStyle w:val="RepTable"/>
              <w:rPr>
                <w:sz w:val="18"/>
                <w:szCs w:val="18"/>
              </w:rPr>
            </w:pPr>
          </w:p>
        </w:tc>
        <w:tc>
          <w:tcPr>
            <w:tcW w:w="2079" w:type="pct"/>
          </w:tcPr>
          <w:p w14:paraId="313A450A" w14:textId="77777777" w:rsidR="00820D10" w:rsidRPr="005340FB" w:rsidRDefault="00820D10" w:rsidP="00D123DA">
            <w:pPr>
              <w:pStyle w:val="RepTable"/>
              <w:rPr>
                <w:sz w:val="18"/>
                <w:szCs w:val="18"/>
              </w:rPr>
            </w:pPr>
            <w:r w:rsidRPr="005340FB">
              <w:rPr>
                <w:sz w:val="18"/>
                <w:szCs w:val="18"/>
              </w:rPr>
              <w:t>Sum of all pathways</w:t>
            </w:r>
          </w:p>
        </w:tc>
        <w:tc>
          <w:tcPr>
            <w:tcW w:w="1414" w:type="pct"/>
            <w:noWrap/>
          </w:tcPr>
          <w:p w14:paraId="23776587" w14:textId="4A8AC0F4" w:rsidR="00820D10" w:rsidRPr="005340FB" w:rsidRDefault="006F552A" w:rsidP="00D123DA">
            <w:pPr>
              <w:pStyle w:val="RepTable"/>
              <w:rPr>
                <w:sz w:val="18"/>
                <w:szCs w:val="18"/>
              </w:rPr>
            </w:pPr>
            <w:r w:rsidRPr="005340FB">
              <w:rPr>
                <w:sz w:val="18"/>
                <w:szCs w:val="18"/>
              </w:rPr>
              <w:t>0.64</w:t>
            </w:r>
          </w:p>
        </w:tc>
      </w:tr>
      <w:tr w:rsidR="00820D10" w:rsidRPr="005340FB" w14:paraId="51FB2333" w14:textId="77777777" w:rsidTr="00D123DA">
        <w:tc>
          <w:tcPr>
            <w:tcW w:w="1507" w:type="pct"/>
            <w:vMerge/>
          </w:tcPr>
          <w:p w14:paraId="37522E18" w14:textId="77777777" w:rsidR="00820D10" w:rsidRPr="005340FB" w:rsidRDefault="00820D10" w:rsidP="00D123DA">
            <w:pPr>
              <w:pStyle w:val="RepTable"/>
              <w:rPr>
                <w:sz w:val="18"/>
                <w:szCs w:val="18"/>
              </w:rPr>
            </w:pPr>
          </w:p>
        </w:tc>
        <w:tc>
          <w:tcPr>
            <w:tcW w:w="2079" w:type="pct"/>
          </w:tcPr>
          <w:p w14:paraId="66BF2A94" w14:textId="77777777" w:rsidR="00820D10" w:rsidRPr="005340FB" w:rsidDel="004A4059" w:rsidRDefault="00820D10" w:rsidP="00D123DA">
            <w:pPr>
              <w:pStyle w:val="RepTable"/>
              <w:rPr>
                <w:sz w:val="18"/>
                <w:szCs w:val="18"/>
              </w:rPr>
            </w:pPr>
            <w:r w:rsidRPr="005340FB">
              <w:rPr>
                <w:sz w:val="18"/>
                <w:szCs w:val="18"/>
              </w:rPr>
              <w:t>Azoxystrobin</w:t>
            </w:r>
          </w:p>
        </w:tc>
        <w:tc>
          <w:tcPr>
            <w:tcW w:w="1414" w:type="pct"/>
            <w:noWrap/>
          </w:tcPr>
          <w:p w14:paraId="4ED16421" w14:textId="77777777" w:rsidR="00820D10" w:rsidRPr="005340FB" w:rsidRDefault="00820D10" w:rsidP="00D123DA">
            <w:pPr>
              <w:pStyle w:val="RepTable"/>
              <w:rPr>
                <w:sz w:val="18"/>
                <w:szCs w:val="18"/>
              </w:rPr>
            </w:pPr>
          </w:p>
        </w:tc>
      </w:tr>
      <w:tr w:rsidR="00820D10" w:rsidRPr="005340FB" w14:paraId="06ED7262" w14:textId="77777777" w:rsidTr="00D123DA">
        <w:tc>
          <w:tcPr>
            <w:tcW w:w="1507" w:type="pct"/>
            <w:vMerge/>
          </w:tcPr>
          <w:p w14:paraId="2A8233DF" w14:textId="77777777" w:rsidR="00820D10" w:rsidRPr="005340FB" w:rsidRDefault="00820D10" w:rsidP="00D123DA">
            <w:pPr>
              <w:pStyle w:val="RepTable"/>
              <w:rPr>
                <w:sz w:val="18"/>
                <w:szCs w:val="18"/>
              </w:rPr>
            </w:pPr>
          </w:p>
        </w:tc>
        <w:tc>
          <w:tcPr>
            <w:tcW w:w="2079" w:type="pct"/>
          </w:tcPr>
          <w:p w14:paraId="600CAB68" w14:textId="77777777" w:rsidR="00820D10" w:rsidRPr="005340FB" w:rsidRDefault="00820D10" w:rsidP="00D123DA">
            <w:pPr>
              <w:pStyle w:val="RepTable"/>
              <w:rPr>
                <w:sz w:val="18"/>
                <w:szCs w:val="18"/>
              </w:rPr>
            </w:pPr>
            <w:r w:rsidRPr="005340FB">
              <w:rPr>
                <w:sz w:val="18"/>
                <w:szCs w:val="18"/>
              </w:rPr>
              <w:t>Drift</w:t>
            </w:r>
          </w:p>
        </w:tc>
        <w:tc>
          <w:tcPr>
            <w:tcW w:w="1414" w:type="pct"/>
            <w:noWrap/>
          </w:tcPr>
          <w:p w14:paraId="611893DD" w14:textId="414D21DD" w:rsidR="00820D10" w:rsidRPr="005340FB" w:rsidRDefault="006F552A" w:rsidP="00D123DA">
            <w:pPr>
              <w:pStyle w:val="RepTable"/>
              <w:rPr>
                <w:sz w:val="18"/>
                <w:szCs w:val="18"/>
              </w:rPr>
            </w:pPr>
            <w:r w:rsidRPr="005340FB">
              <w:rPr>
                <w:sz w:val="18"/>
                <w:szCs w:val="18"/>
              </w:rPr>
              <w:t>0.03</w:t>
            </w:r>
          </w:p>
        </w:tc>
      </w:tr>
      <w:tr w:rsidR="00820D10" w:rsidRPr="005340FB" w14:paraId="64DD0DA7" w14:textId="77777777" w:rsidTr="00D123DA">
        <w:tc>
          <w:tcPr>
            <w:tcW w:w="1507" w:type="pct"/>
            <w:vMerge/>
          </w:tcPr>
          <w:p w14:paraId="5E49DF0F" w14:textId="77777777" w:rsidR="00820D10" w:rsidRPr="005340FB" w:rsidRDefault="00820D10" w:rsidP="00D123DA">
            <w:pPr>
              <w:pStyle w:val="RepTable"/>
              <w:rPr>
                <w:sz w:val="18"/>
                <w:szCs w:val="18"/>
              </w:rPr>
            </w:pPr>
          </w:p>
        </w:tc>
        <w:tc>
          <w:tcPr>
            <w:tcW w:w="2079" w:type="pct"/>
          </w:tcPr>
          <w:p w14:paraId="52FF2AE6" w14:textId="77777777" w:rsidR="00820D10" w:rsidRPr="005340FB" w:rsidRDefault="00820D10" w:rsidP="00D123DA">
            <w:pPr>
              <w:pStyle w:val="RepTable"/>
              <w:rPr>
                <w:sz w:val="18"/>
                <w:szCs w:val="18"/>
              </w:rPr>
            </w:pPr>
            <w:r w:rsidRPr="005340FB">
              <w:rPr>
                <w:sz w:val="18"/>
                <w:szCs w:val="18"/>
              </w:rPr>
              <w:t>Vapour</w:t>
            </w:r>
          </w:p>
        </w:tc>
        <w:tc>
          <w:tcPr>
            <w:tcW w:w="1414" w:type="pct"/>
            <w:noWrap/>
          </w:tcPr>
          <w:p w14:paraId="221D9B57" w14:textId="7748410F" w:rsidR="00820D10" w:rsidRPr="005340FB" w:rsidRDefault="006F552A" w:rsidP="00D123DA">
            <w:pPr>
              <w:pStyle w:val="RepTable"/>
              <w:rPr>
                <w:sz w:val="18"/>
                <w:szCs w:val="18"/>
              </w:rPr>
            </w:pPr>
            <w:r w:rsidRPr="005340FB">
              <w:rPr>
                <w:sz w:val="18"/>
                <w:szCs w:val="18"/>
              </w:rPr>
              <w:t>&lt;0.01</w:t>
            </w:r>
          </w:p>
        </w:tc>
      </w:tr>
      <w:tr w:rsidR="00820D10" w:rsidRPr="005340FB" w14:paraId="78F94997" w14:textId="77777777" w:rsidTr="00D123DA">
        <w:tc>
          <w:tcPr>
            <w:tcW w:w="1507" w:type="pct"/>
            <w:vMerge/>
          </w:tcPr>
          <w:p w14:paraId="0F61B097" w14:textId="77777777" w:rsidR="00820D10" w:rsidRPr="005340FB" w:rsidRDefault="00820D10" w:rsidP="00D123DA">
            <w:pPr>
              <w:pStyle w:val="RepTable"/>
              <w:rPr>
                <w:sz w:val="18"/>
                <w:szCs w:val="18"/>
              </w:rPr>
            </w:pPr>
          </w:p>
        </w:tc>
        <w:tc>
          <w:tcPr>
            <w:tcW w:w="2079" w:type="pct"/>
          </w:tcPr>
          <w:p w14:paraId="31C03A11" w14:textId="77777777" w:rsidR="00820D10" w:rsidRPr="005340FB" w:rsidRDefault="00820D10" w:rsidP="00D123DA">
            <w:pPr>
              <w:pStyle w:val="RepTable"/>
              <w:rPr>
                <w:sz w:val="18"/>
                <w:szCs w:val="18"/>
              </w:rPr>
            </w:pPr>
            <w:r w:rsidRPr="005340FB">
              <w:rPr>
                <w:sz w:val="18"/>
                <w:szCs w:val="18"/>
              </w:rPr>
              <w:t>Deposits</w:t>
            </w:r>
          </w:p>
        </w:tc>
        <w:tc>
          <w:tcPr>
            <w:tcW w:w="1414" w:type="pct"/>
            <w:noWrap/>
          </w:tcPr>
          <w:p w14:paraId="36807445" w14:textId="1718E170" w:rsidR="00820D10" w:rsidRPr="005340FB" w:rsidRDefault="006F552A" w:rsidP="00D123DA">
            <w:pPr>
              <w:pStyle w:val="RepTable"/>
              <w:rPr>
                <w:sz w:val="18"/>
                <w:szCs w:val="18"/>
              </w:rPr>
            </w:pPr>
            <w:r w:rsidRPr="005340FB">
              <w:rPr>
                <w:sz w:val="18"/>
                <w:szCs w:val="18"/>
              </w:rPr>
              <w:t>&lt;0.01</w:t>
            </w:r>
          </w:p>
        </w:tc>
      </w:tr>
      <w:tr w:rsidR="00820D10" w:rsidRPr="005340FB" w14:paraId="0B735948" w14:textId="77777777" w:rsidTr="00D123DA">
        <w:tc>
          <w:tcPr>
            <w:tcW w:w="1507" w:type="pct"/>
            <w:vMerge/>
          </w:tcPr>
          <w:p w14:paraId="0E890D7C" w14:textId="77777777" w:rsidR="00820D10" w:rsidRPr="005340FB" w:rsidRDefault="00820D10" w:rsidP="00D123DA">
            <w:pPr>
              <w:pStyle w:val="RepTable"/>
              <w:rPr>
                <w:sz w:val="18"/>
                <w:szCs w:val="18"/>
              </w:rPr>
            </w:pPr>
          </w:p>
        </w:tc>
        <w:tc>
          <w:tcPr>
            <w:tcW w:w="2079" w:type="pct"/>
          </w:tcPr>
          <w:p w14:paraId="3AD7099E" w14:textId="77777777" w:rsidR="00820D10" w:rsidRPr="005340FB" w:rsidRDefault="00820D10" w:rsidP="00D123DA">
            <w:pPr>
              <w:pStyle w:val="RepTable"/>
              <w:rPr>
                <w:sz w:val="18"/>
                <w:szCs w:val="18"/>
              </w:rPr>
            </w:pPr>
            <w:r w:rsidRPr="005340FB">
              <w:rPr>
                <w:sz w:val="18"/>
                <w:szCs w:val="18"/>
              </w:rPr>
              <w:t>Re-entry</w:t>
            </w:r>
          </w:p>
        </w:tc>
        <w:tc>
          <w:tcPr>
            <w:tcW w:w="1414" w:type="pct"/>
            <w:noWrap/>
          </w:tcPr>
          <w:p w14:paraId="6698B562" w14:textId="63132F7B" w:rsidR="00820D10" w:rsidRPr="005340FB" w:rsidRDefault="006F552A" w:rsidP="00D123DA">
            <w:pPr>
              <w:pStyle w:val="RepTable"/>
              <w:rPr>
                <w:sz w:val="18"/>
                <w:szCs w:val="18"/>
              </w:rPr>
            </w:pPr>
            <w:r w:rsidRPr="005340FB">
              <w:rPr>
                <w:sz w:val="18"/>
                <w:szCs w:val="18"/>
              </w:rPr>
              <w:t>0.0</w:t>
            </w:r>
            <w:r w:rsidR="00155853" w:rsidRPr="005340FB">
              <w:rPr>
                <w:sz w:val="18"/>
                <w:szCs w:val="18"/>
              </w:rPr>
              <w:t>6</w:t>
            </w:r>
          </w:p>
        </w:tc>
      </w:tr>
      <w:tr w:rsidR="00820D10" w:rsidRPr="005340FB" w14:paraId="1B6E1F2A" w14:textId="77777777" w:rsidTr="00D123DA">
        <w:tc>
          <w:tcPr>
            <w:tcW w:w="1507" w:type="pct"/>
            <w:vMerge/>
          </w:tcPr>
          <w:p w14:paraId="6334C91D" w14:textId="77777777" w:rsidR="00820D10" w:rsidRPr="005340FB" w:rsidRDefault="00820D10" w:rsidP="00D123DA">
            <w:pPr>
              <w:pStyle w:val="RepTable"/>
              <w:rPr>
                <w:sz w:val="18"/>
                <w:szCs w:val="18"/>
              </w:rPr>
            </w:pPr>
          </w:p>
        </w:tc>
        <w:tc>
          <w:tcPr>
            <w:tcW w:w="2079" w:type="pct"/>
          </w:tcPr>
          <w:p w14:paraId="7B1452F2" w14:textId="77777777" w:rsidR="00820D10" w:rsidRPr="005340FB" w:rsidRDefault="00820D10" w:rsidP="00D123DA">
            <w:pPr>
              <w:pStyle w:val="RepTable"/>
              <w:rPr>
                <w:sz w:val="18"/>
                <w:szCs w:val="18"/>
              </w:rPr>
            </w:pPr>
            <w:r w:rsidRPr="005340FB">
              <w:rPr>
                <w:sz w:val="18"/>
                <w:szCs w:val="18"/>
              </w:rPr>
              <w:t>Sum of all pathways</w:t>
            </w:r>
          </w:p>
        </w:tc>
        <w:tc>
          <w:tcPr>
            <w:tcW w:w="1414" w:type="pct"/>
            <w:noWrap/>
          </w:tcPr>
          <w:p w14:paraId="55BEFFF4" w14:textId="7004F9B0" w:rsidR="00820D10" w:rsidRPr="005340FB" w:rsidRDefault="006F552A" w:rsidP="00D123DA">
            <w:pPr>
              <w:pStyle w:val="RepTable"/>
              <w:rPr>
                <w:sz w:val="18"/>
                <w:szCs w:val="18"/>
              </w:rPr>
            </w:pPr>
            <w:r w:rsidRPr="005340FB">
              <w:rPr>
                <w:sz w:val="18"/>
                <w:szCs w:val="18"/>
              </w:rPr>
              <w:t>0.06</w:t>
            </w:r>
          </w:p>
        </w:tc>
      </w:tr>
      <w:tr w:rsidR="00820D10" w:rsidRPr="005340FB" w14:paraId="5DC05833" w14:textId="77777777" w:rsidTr="00D123DA">
        <w:tc>
          <w:tcPr>
            <w:tcW w:w="1507" w:type="pct"/>
            <w:vMerge/>
          </w:tcPr>
          <w:p w14:paraId="6AAE5AD5" w14:textId="77777777" w:rsidR="00820D10" w:rsidRPr="005340FB" w:rsidRDefault="00820D10" w:rsidP="00D123DA">
            <w:pPr>
              <w:pStyle w:val="RepTable"/>
              <w:rPr>
                <w:sz w:val="18"/>
                <w:szCs w:val="18"/>
              </w:rPr>
            </w:pPr>
          </w:p>
        </w:tc>
        <w:tc>
          <w:tcPr>
            <w:tcW w:w="2079" w:type="pct"/>
          </w:tcPr>
          <w:p w14:paraId="3DDF8FA5" w14:textId="77777777" w:rsidR="00820D10" w:rsidRPr="005340FB" w:rsidDel="008251E3" w:rsidRDefault="00820D10" w:rsidP="00D123DA">
            <w:pPr>
              <w:pStyle w:val="RepTable"/>
              <w:rPr>
                <w:b/>
                <w:sz w:val="18"/>
                <w:szCs w:val="18"/>
              </w:rPr>
            </w:pPr>
            <w:r w:rsidRPr="005340FB">
              <w:rPr>
                <w:b/>
                <w:sz w:val="18"/>
                <w:szCs w:val="18"/>
              </w:rPr>
              <w:t>Cumulative risk resident – child (HI)</w:t>
            </w:r>
          </w:p>
        </w:tc>
        <w:tc>
          <w:tcPr>
            <w:tcW w:w="1414" w:type="pct"/>
            <w:noWrap/>
          </w:tcPr>
          <w:p w14:paraId="449686DB" w14:textId="77777777" w:rsidR="00820D10" w:rsidRPr="005340FB" w:rsidRDefault="00820D10" w:rsidP="00D123DA">
            <w:pPr>
              <w:pStyle w:val="RepTable"/>
              <w:rPr>
                <w:b/>
                <w:sz w:val="18"/>
                <w:szCs w:val="18"/>
              </w:rPr>
            </w:pPr>
          </w:p>
        </w:tc>
      </w:tr>
      <w:tr w:rsidR="00820D10" w:rsidRPr="005340FB" w14:paraId="1407DF12" w14:textId="77777777" w:rsidTr="00D123DA">
        <w:tc>
          <w:tcPr>
            <w:tcW w:w="1507" w:type="pct"/>
            <w:vMerge/>
          </w:tcPr>
          <w:p w14:paraId="370471CC" w14:textId="77777777" w:rsidR="00820D10" w:rsidRPr="005340FB" w:rsidRDefault="00820D10" w:rsidP="00D123DA">
            <w:pPr>
              <w:pStyle w:val="RepTable"/>
              <w:rPr>
                <w:sz w:val="18"/>
                <w:szCs w:val="18"/>
              </w:rPr>
            </w:pPr>
          </w:p>
        </w:tc>
        <w:tc>
          <w:tcPr>
            <w:tcW w:w="2079" w:type="pct"/>
          </w:tcPr>
          <w:p w14:paraId="408E6DB6" w14:textId="77777777" w:rsidR="00820D10" w:rsidRPr="005340FB" w:rsidRDefault="00820D10" w:rsidP="00D123DA">
            <w:pPr>
              <w:pStyle w:val="RepTable"/>
              <w:rPr>
                <w:sz w:val="18"/>
                <w:szCs w:val="18"/>
              </w:rPr>
            </w:pPr>
            <w:r w:rsidRPr="005340FB">
              <w:rPr>
                <w:sz w:val="18"/>
                <w:szCs w:val="18"/>
              </w:rPr>
              <w:t>Drift</w:t>
            </w:r>
          </w:p>
        </w:tc>
        <w:tc>
          <w:tcPr>
            <w:tcW w:w="1414" w:type="pct"/>
            <w:noWrap/>
          </w:tcPr>
          <w:p w14:paraId="3313A759" w14:textId="3FE77976" w:rsidR="00820D10" w:rsidRPr="005340FB" w:rsidRDefault="006F552A" w:rsidP="00D123DA">
            <w:pPr>
              <w:pStyle w:val="RepTable"/>
              <w:rPr>
                <w:sz w:val="18"/>
                <w:szCs w:val="18"/>
              </w:rPr>
            </w:pPr>
            <w:r w:rsidRPr="005340FB">
              <w:rPr>
                <w:sz w:val="18"/>
                <w:szCs w:val="18"/>
              </w:rPr>
              <w:t>0.57</w:t>
            </w:r>
          </w:p>
        </w:tc>
      </w:tr>
      <w:tr w:rsidR="00820D10" w:rsidRPr="005340FB" w14:paraId="1818B0CF" w14:textId="77777777" w:rsidTr="00D123DA">
        <w:tc>
          <w:tcPr>
            <w:tcW w:w="1507" w:type="pct"/>
            <w:vMerge/>
          </w:tcPr>
          <w:p w14:paraId="0D0571EF" w14:textId="77777777" w:rsidR="00820D10" w:rsidRPr="005340FB" w:rsidRDefault="00820D10" w:rsidP="00D123DA">
            <w:pPr>
              <w:pStyle w:val="RepTable"/>
              <w:rPr>
                <w:sz w:val="18"/>
                <w:szCs w:val="18"/>
              </w:rPr>
            </w:pPr>
          </w:p>
        </w:tc>
        <w:tc>
          <w:tcPr>
            <w:tcW w:w="2079" w:type="pct"/>
          </w:tcPr>
          <w:p w14:paraId="24F0A0BD" w14:textId="77777777" w:rsidR="00820D10" w:rsidRPr="005340FB" w:rsidRDefault="00820D10" w:rsidP="00D123DA">
            <w:pPr>
              <w:pStyle w:val="RepTable"/>
              <w:rPr>
                <w:sz w:val="18"/>
                <w:szCs w:val="18"/>
              </w:rPr>
            </w:pPr>
            <w:r w:rsidRPr="005340FB">
              <w:rPr>
                <w:sz w:val="18"/>
                <w:szCs w:val="18"/>
              </w:rPr>
              <w:t>Vapour</w:t>
            </w:r>
          </w:p>
        </w:tc>
        <w:tc>
          <w:tcPr>
            <w:tcW w:w="1414" w:type="pct"/>
            <w:noWrap/>
          </w:tcPr>
          <w:p w14:paraId="3E532E01" w14:textId="49280BC0" w:rsidR="00820D10" w:rsidRPr="005340FB" w:rsidRDefault="006F552A" w:rsidP="00D123DA">
            <w:pPr>
              <w:pStyle w:val="RepTable"/>
              <w:rPr>
                <w:sz w:val="18"/>
                <w:szCs w:val="18"/>
              </w:rPr>
            </w:pPr>
            <w:r w:rsidRPr="005340FB">
              <w:rPr>
                <w:sz w:val="18"/>
                <w:szCs w:val="18"/>
              </w:rPr>
              <w:t>0.08</w:t>
            </w:r>
          </w:p>
        </w:tc>
      </w:tr>
      <w:tr w:rsidR="00820D10" w:rsidRPr="005340FB" w14:paraId="21136896" w14:textId="77777777" w:rsidTr="00D123DA">
        <w:tc>
          <w:tcPr>
            <w:tcW w:w="1507" w:type="pct"/>
            <w:vMerge/>
          </w:tcPr>
          <w:p w14:paraId="0643C3E1" w14:textId="77777777" w:rsidR="00820D10" w:rsidRPr="005340FB" w:rsidRDefault="00820D10" w:rsidP="00D123DA">
            <w:pPr>
              <w:pStyle w:val="RepTable"/>
              <w:rPr>
                <w:sz w:val="18"/>
                <w:szCs w:val="18"/>
              </w:rPr>
            </w:pPr>
          </w:p>
        </w:tc>
        <w:tc>
          <w:tcPr>
            <w:tcW w:w="2079" w:type="pct"/>
          </w:tcPr>
          <w:p w14:paraId="70BE3792" w14:textId="77777777" w:rsidR="00820D10" w:rsidRPr="005340FB" w:rsidRDefault="00820D10" w:rsidP="00D123DA">
            <w:pPr>
              <w:pStyle w:val="RepTable"/>
              <w:rPr>
                <w:sz w:val="18"/>
                <w:szCs w:val="18"/>
              </w:rPr>
            </w:pPr>
            <w:r w:rsidRPr="005340FB">
              <w:rPr>
                <w:sz w:val="18"/>
                <w:szCs w:val="18"/>
              </w:rPr>
              <w:t>Deposits</w:t>
            </w:r>
          </w:p>
        </w:tc>
        <w:tc>
          <w:tcPr>
            <w:tcW w:w="1414" w:type="pct"/>
            <w:noWrap/>
          </w:tcPr>
          <w:p w14:paraId="4C66DC04" w14:textId="3185F6D3" w:rsidR="00820D10" w:rsidRPr="005340FB" w:rsidRDefault="006F552A" w:rsidP="00D123DA">
            <w:pPr>
              <w:pStyle w:val="RepTable"/>
              <w:rPr>
                <w:sz w:val="18"/>
                <w:szCs w:val="18"/>
              </w:rPr>
            </w:pPr>
            <w:r w:rsidRPr="005340FB">
              <w:rPr>
                <w:sz w:val="18"/>
                <w:szCs w:val="18"/>
              </w:rPr>
              <w:t>0.07</w:t>
            </w:r>
          </w:p>
        </w:tc>
      </w:tr>
      <w:tr w:rsidR="00820D10" w:rsidRPr="005340FB" w14:paraId="3944A530" w14:textId="77777777" w:rsidTr="00D123DA">
        <w:tc>
          <w:tcPr>
            <w:tcW w:w="1507" w:type="pct"/>
            <w:vMerge/>
          </w:tcPr>
          <w:p w14:paraId="00A001E3" w14:textId="77777777" w:rsidR="00820D10" w:rsidRPr="005340FB" w:rsidRDefault="00820D10" w:rsidP="00D123DA">
            <w:pPr>
              <w:pStyle w:val="RepTable"/>
              <w:rPr>
                <w:sz w:val="18"/>
                <w:szCs w:val="18"/>
              </w:rPr>
            </w:pPr>
          </w:p>
        </w:tc>
        <w:tc>
          <w:tcPr>
            <w:tcW w:w="2079" w:type="pct"/>
          </w:tcPr>
          <w:p w14:paraId="15750835" w14:textId="77777777" w:rsidR="00820D10" w:rsidRPr="005340FB" w:rsidRDefault="00820D10" w:rsidP="00D123DA">
            <w:pPr>
              <w:pStyle w:val="RepTable"/>
              <w:rPr>
                <w:sz w:val="18"/>
                <w:szCs w:val="18"/>
              </w:rPr>
            </w:pPr>
            <w:r w:rsidRPr="005340FB">
              <w:rPr>
                <w:sz w:val="18"/>
                <w:szCs w:val="18"/>
              </w:rPr>
              <w:t>Re-entry</w:t>
            </w:r>
          </w:p>
        </w:tc>
        <w:tc>
          <w:tcPr>
            <w:tcW w:w="1414" w:type="pct"/>
            <w:noWrap/>
          </w:tcPr>
          <w:p w14:paraId="45C88936" w14:textId="1F752F68" w:rsidR="00820D10" w:rsidRPr="005340FB" w:rsidRDefault="00820D10" w:rsidP="00D123DA">
            <w:pPr>
              <w:pStyle w:val="RepTable"/>
              <w:rPr>
                <w:sz w:val="18"/>
                <w:szCs w:val="18"/>
              </w:rPr>
            </w:pPr>
            <w:r w:rsidRPr="005340FB">
              <w:rPr>
                <w:sz w:val="18"/>
                <w:szCs w:val="18"/>
              </w:rPr>
              <w:t>0.3</w:t>
            </w:r>
            <w:r w:rsidR="00155853" w:rsidRPr="005340FB">
              <w:rPr>
                <w:sz w:val="18"/>
                <w:szCs w:val="18"/>
              </w:rPr>
              <w:t>3</w:t>
            </w:r>
          </w:p>
        </w:tc>
      </w:tr>
      <w:tr w:rsidR="00820D10" w:rsidRPr="005340FB" w14:paraId="51CA94C4" w14:textId="77777777" w:rsidTr="00D123DA">
        <w:tc>
          <w:tcPr>
            <w:tcW w:w="1507" w:type="pct"/>
            <w:vMerge/>
          </w:tcPr>
          <w:p w14:paraId="1981E607" w14:textId="77777777" w:rsidR="00820D10" w:rsidRPr="005340FB" w:rsidRDefault="00820D10" w:rsidP="00D123DA">
            <w:pPr>
              <w:pStyle w:val="RepTable"/>
              <w:rPr>
                <w:sz w:val="18"/>
                <w:szCs w:val="18"/>
              </w:rPr>
            </w:pPr>
          </w:p>
        </w:tc>
        <w:tc>
          <w:tcPr>
            <w:tcW w:w="2079" w:type="pct"/>
          </w:tcPr>
          <w:p w14:paraId="276247E0" w14:textId="77777777" w:rsidR="00820D10" w:rsidRPr="005340FB" w:rsidRDefault="00820D10" w:rsidP="00D123DA">
            <w:pPr>
              <w:pStyle w:val="RepTable"/>
              <w:rPr>
                <w:b/>
                <w:sz w:val="18"/>
                <w:szCs w:val="18"/>
              </w:rPr>
            </w:pPr>
            <w:r w:rsidRPr="005340FB">
              <w:rPr>
                <w:b/>
                <w:sz w:val="18"/>
                <w:szCs w:val="18"/>
              </w:rPr>
              <w:t>Sum of all pathways</w:t>
            </w:r>
          </w:p>
        </w:tc>
        <w:tc>
          <w:tcPr>
            <w:tcW w:w="1414" w:type="pct"/>
            <w:noWrap/>
          </w:tcPr>
          <w:p w14:paraId="006C3219" w14:textId="157B972B" w:rsidR="00820D10" w:rsidRPr="005340FB" w:rsidRDefault="00820D10" w:rsidP="00D123DA">
            <w:pPr>
              <w:pStyle w:val="RepTable"/>
              <w:rPr>
                <w:b/>
                <w:sz w:val="18"/>
                <w:szCs w:val="18"/>
              </w:rPr>
            </w:pPr>
            <w:r w:rsidRPr="005340FB">
              <w:rPr>
                <w:b/>
                <w:sz w:val="18"/>
                <w:szCs w:val="18"/>
              </w:rPr>
              <w:t>0.</w:t>
            </w:r>
            <w:r w:rsidR="006F552A" w:rsidRPr="005340FB">
              <w:rPr>
                <w:b/>
                <w:sz w:val="18"/>
                <w:szCs w:val="18"/>
              </w:rPr>
              <w:t>70</w:t>
            </w:r>
          </w:p>
        </w:tc>
      </w:tr>
    </w:tbl>
    <w:p w14:paraId="63B9F912" w14:textId="796686A2" w:rsidR="00820D10" w:rsidRPr="00510271" w:rsidRDefault="00820D10" w:rsidP="00820D10">
      <w:pPr>
        <w:pStyle w:val="RepStandard"/>
        <w:spacing w:before="120" w:after="120"/>
      </w:pPr>
      <w:bookmarkStart w:id="708" w:name="_Hlk127177447"/>
      <w:r w:rsidRPr="001F65E4">
        <w:t>The Hazard Index is &lt; 1. Thus, combined exposure to all active substances in CA3642 is not expected to present a risk for operators, workers, residents and bystanders</w:t>
      </w:r>
      <w:r w:rsidR="006F552A" w:rsidRPr="001F65E4">
        <w:t xml:space="preserve"> provided drift reduction technology (50%) is used</w:t>
      </w:r>
      <w:r w:rsidRPr="001F65E4">
        <w:t>. No further refinement of the assessment is required.</w:t>
      </w:r>
    </w:p>
    <w:bookmarkEnd w:id="589"/>
    <w:bookmarkEnd w:id="590"/>
    <w:bookmarkEnd w:id="708"/>
    <w:p w14:paraId="4A02D3EC" w14:textId="77777777" w:rsidR="005340FB" w:rsidRDefault="0084690D" w:rsidP="005340FB">
      <w:pPr>
        <w:pStyle w:val="RepStandard"/>
        <w:spacing w:before="120"/>
        <w:rPr>
          <w:lang w:eastAsia="en-US"/>
        </w:rPr>
        <w:sectPr w:rsidR="005340FB" w:rsidSect="001B7AAD">
          <w:headerReference w:type="even" r:id="rId13"/>
          <w:headerReference w:type="first" r:id="rId14"/>
          <w:pgSz w:w="11909" w:h="16834" w:code="9"/>
          <w:pgMar w:top="1417" w:right="1134" w:bottom="1134" w:left="1417" w:header="709" w:footer="142" w:gutter="0"/>
          <w:pgNumType w:chapSep="period"/>
          <w:cols w:space="720"/>
          <w:noEndnote/>
          <w:docGrid w:linePitch="360"/>
        </w:sectPr>
      </w:pPr>
      <w:r w:rsidRPr="001F65E4">
        <w:rPr>
          <w:lang w:eastAsia="en-US"/>
        </w:rPr>
        <w:t>In addition, for illustration purposes</w:t>
      </w:r>
      <w:r w:rsidR="001F65E4" w:rsidRPr="001F65E4">
        <w:rPr>
          <w:lang w:eastAsia="en-US"/>
        </w:rPr>
        <w:t xml:space="preserve"> (to show that 100% conversion is the worst case)</w:t>
      </w:r>
      <w:r w:rsidRPr="001F65E4">
        <w:rPr>
          <w:lang w:eastAsia="en-US"/>
        </w:rPr>
        <w:t>, a</w:t>
      </w:r>
      <w:r w:rsidR="6A4B1677" w:rsidRPr="001F65E4">
        <w:rPr>
          <w:lang w:eastAsia="en-US"/>
        </w:rPr>
        <w:t xml:space="preserve"> combined exposure assessment is provided, with </w:t>
      </w:r>
      <w:r w:rsidR="429CD7FB" w:rsidRPr="001F65E4">
        <w:rPr>
          <w:lang w:eastAsia="en-US"/>
        </w:rPr>
        <w:t xml:space="preserve">50% conversion of prothioconazole to </w:t>
      </w:r>
      <w:r w:rsidR="6A4B1677" w:rsidRPr="001F65E4">
        <w:rPr>
          <w:lang w:eastAsia="en-US"/>
        </w:rPr>
        <w:t xml:space="preserve">prothioconazole-desthio </w:t>
      </w:r>
      <w:r w:rsidR="429CD7FB" w:rsidRPr="001F65E4">
        <w:rPr>
          <w:lang w:eastAsia="en-US"/>
        </w:rPr>
        <w:t>considered during the application phase</w:t>
      </w:r>
      <w:r w:rsidR="6A4B1677" w:rsidRPr="001F65E4">
        <w:rPr>
          <w:lang w:eastAsia="en-US"/>
        </w:rPr>
        <w:t xml:space="preserve">, along with azoxystrobin.  </w:t>
      </w:r>
      <w:r w:rsidR="429CD7FB" w:rsidRPr="001F65E4">
        <w:rPr>
          <w:lang w:eastAsia="en-US"/>
        </w:rPr>
        <w:t>So for operator exposure, during the mixing and loading phase, only prothioconazole and azoxystrobin are considered.  During the application phase prothioconazole, prothioconazole and azoxystrobin are considered.  For worker and resident exposure prothioconazole, prothioconazole and azoxystrobin are considered.  The corresponding substance concentrations are summarised below:</w:t>
      </w:r>
    </w:p>
    <w:tbl>
      <w:tblPr>
        <w:tblStyle w:val="Tabela-Siatka"/>
        <w:tblW w:w="5000" w:type="pct"/>
        <w:tblLook w:val="04A0" w:firstRow="1" w:lastRow="0" w:firstColumn="1" w:lastColumn="0" w:noHBand="0" w:noVBand="1"/>
      </w:tblPr>
      <w:tblGrid>
        <w:gridCol w:w="2544"/>
        <w:gridCol w:w="3405"/>
        <w:gridCol w:w="3399"/>
      </w:tblGrid>
      <w:tr w:rsidR="00B156B0" w:rsidRPr="005340FB" w14:paraId="0A8B4F7E" w14:textId="77777777" w:rsidTr="005340FB">
        <w:tc>
          <w:tcPr>
            <w:tcW w:w="1361" w:type="pct"/>
            <w:vAlign w:val="center"/>
          </w:tcPr>
          <w:p w14:paraId="502B0482" w14:textId="20DD3389" w:rsidR="00B156B0" w:rsidRPr="005340FB" w:rsidRDefault="00B156B0" w:rsidP="005340FB">
            <w:pPr>
              <w:pStyle w:val="RepStandard"/>
              <w:jc w:val="center"/>
              <w:rPr>
                <w:b/>
                <w:sz w:val="18"/>
                <w:lang w:eastAsia="en-US"/>
              </w:rPr>
            </w:pPr>
            <w:r w:rsidRPr="005340FB">
              <w:rPr>
                <w:b/>
                <w:sz w:val="18"/>
                <w:lang w:eastAsia="en-US"/>
              </w:rPr>
              <w:lastRenderedPageBreak/>
              <w:t>Substance</w:t>
            </w:r>
          </w:p>
        </w:tc>
        <w:tc>
          <w:tcPr>
            <w:tcW w:w="1821" w:type="pct"/>
            <w:vAlign w:val="center"/>
          </w:tcPr>
          <w:p w14:paraId="48D3F044" w14:textId="5CC223B9" w:rsidR="00B156B0" w:rsidRPr="005340FB" w:rsidRDefault="00B156B0" w:rsidP="005340FB">
            <w:pPr>
              <w:pStyle w:val="RepStandard"/>
              <w:jc w:val="center"/>
              <w:rPr>
                <w:b/>
                <w:sz w:val="18"/>
                <w:lang w:eastAsia="en-US"/>
              </w:rPr>
            </w:pPr>
            <w:r w:rsidRPr="005340FB">
              <w:rPr>
                <w:b/>
                <w:sz w:val="18"/>
                <w:lang w:eastAsia="en-US"/>
              </w:rPr>
              <w:t>Concentrations for combined exposure for Operator during mixing and loading</w:t>
            </w:r>
          </w:p>
          <w:p w14:paraId="1D58CAF1" w14:textId="781F3905" w:rsidR="00B156B0" w:rsidRPr="005340FB" w:rsidRDefault="00B156B0" w:rsidP="005340FB">
            <w:pPr>
              <w:pStyle w:val="RepStandard"/>
              <w:jc w:val="center"/>
              <w:rPr>
                <w:b/>
                <w:sz w:val="18"/>
                <w:lang w:eastAsia="en-US"/>
              </w:rPr>
            </w:pPr>
            <w:r w:rsidRPr="005340FB">
              <w:rPr>
                <w:b/>
                <w:sz w:val="18"/>
                <w:lang w:eastAsia="en-US"/>
              </w:rPr>
              <w:t>(g/L)</w:t>
            </w:r>
          </w:p>
        </w:tc>
        <w:tc>
          <w:tcPr>
            <w:tcW w:w="1818" w:type="pct"/>
            <w:vAlign w:val="center"/>
          </w:tcPr>
          <w:p w14:paraId="6BCC453B" w14:textId="77777777" w:rsidR="00B156B0" w:rsidRPr="005340FB" w:rsidRDefault="00B156B0" w:rsidP="005340FB">
            <w:pPr>
              <w:pStyle w:val="RepStandard"/>
              <w:jc w:val="center"/>
              <w:rPr>
                <w:b/>
                <w:sz w:val="18"/>
                <w:lang w:eastAsia="en-US"/>
              </w:rPr>
            </w:pPr>
            <w:r w:rsidRPr="005340FB">
              <w:rPr>
                <w:b/>
                <w:sz w:val="18"/>
                <w:lang w:eastAsia="en-US"/>
              </w:rPr>
              <w:t>Concentrations for combined exposure for Operator during application, Worker and Resident</w:t>
            </w:r>
          </w:p>
          <w:p w14:paraId="726E3F9D" w14:textId="565C7D25" w:rsidR="00B156B0" w:rsidRPr="005340FB" w:rsidRDefault="00B156B0" w:rsidP="005340FB">
            <w:pPr>
              <w:pStyle w:val="RepStandard"/>
              <w:jc w:val="center"/>
              <w:rPr>
                <w:b/>
                <w:sz w:val="18"/>
                <w:lang w:eastAsia="en-US"/>
              </w:rPr>
            </w:pPr>
            <w:r w:rsidRPr="005340FB">
              <w:rPr>
                <w:b/>
                <w:sz w:val="18"/>
                <w:lang w:eastAsia="en-US"/>
              </w:rPr>
              <w:t>(g/L)</w:t>
            </w:r>
          </w:p>
        </w:tc>
      </w:tr>
      <w:tr w:rsidR="00B156B0" w:rsidRPr="005340FB" w14:paraId="3A50DF2C" w14:textId="77777777" w:rsidTr="00B156B0">
        <w:trPr>
          <w:trHeight w:val="170"/>
        </w:trPr>
        <w:tc>
          <w:tcPr>
            <w:tcW w:w="1361" w:type="pct"/>
          </w:tcPr>
          <w:p w14:paraId="1D754627" w14:textId="49F7BBB0" w:rsidR="00B156B0" w:rsidRPr="005340FB" w:rsidRDefault="00B156B0" w:rsidP="00B156B0">
            <w:pPr>
              <w:pStyle w:val="RepStandard"/>
              <w:rPr>
                <w:sz w:val="18"/>
                <w:lang w:eastAsia="en-US"/>
              </w:rPr>
            </w:pPr>
            <w:r w:rsidRPr="005340FB">
              <w:rPr>
                <w:sz w:val="18"/>
                <w:lang w:eastAsia="en-US"/>
              </w:rPr>
              <w:t>Prothioconazole</w:t>
            </w:r>
          </w:p>
        </w:tc>
        <w:tc>
          <w:tcPr>
            <w:tcW w:w="1821" w:type="pct"/>
          </w:tcPr>
          <w:p w14:paraId="3711148B" w14:textId="1C1CACD7" w:rsidR="00B156B0" w:rsidRPr="005340FB" w:rsidRDefault="00B156B0" w:rsidP="00B156B0">
            <w:pPr>
              <w:pStyle w:val="RepStandard"/>
              <w:jc w:val="center"/>
              <w:rPr>
                <w:sz w:val="18"/>
                <w:lang w:eastAsia="en-US"/>
              </w:rPr>
            </w:pPr>
            <w:r w:rsidRPr="005340FB">
              <w:rPr>
                <w:sz w:val="18"/>
                <w:lang w:eastAsia="en-US"/>
              </w:rPr>
              <w:t>150</w:t>
            </w:r>
          </w:p>
        </w:tc>
        <w:tc>
          <w:tcPr>
            <w:tcW w:w="1818" w:type="pct"/>
          </w:tcPr>
          <w:p w14:paraId="254DF230" w14:textId="4AC87C83" w:rsidR="00B156B0" w:rsidRPr="005340FB" w:rsidRDefault="00B156B0" w:rsidP="00B156B0">
            <w:pPr>
              <w:pStyle w:val="RepStandard"/>
              <w:jc w:val="center"/>
              <w:rPr>
                <w:sz w:val="18"/>
                <w:lang w:eastAsia="en-US"/>
              </w:rPr>
            </w:pPr>
            <w:r w:rsidRPr="005340FB">
              <w:rPr>
                <w:sz w:val="18"/>
                <w:lang w:eastAsia="en-US"/>
              </w:rPr>
              <w:t>75</w:t>
            </w:r>
          </w:p>
        </w:tc>
      </w:tr>
      <w:tr w:rsidR="00B156B0" w:rsidRPr="005340FB" w14:paraId="2023F0D0" w14:textId="77777777" w:rsidTr="00B156B0">
        <w:tc>
          <w:tcPr>
            <w:tcW w:w="1361" w:type="pct"/>
          </w:tcPr>
          <w:p w14:paraId="4B8E7C9E" w14:textId="666DEA20" w:rsidR="00B156B0" w:rsidRPr="005340FB" w:rsidRDefault="00B156B0" w:rsidP="00B156B0">
            <w:pPr>
              <w:pStyle w:val="RepStandard"/>
              <w:rPr>
                <w:sz w:val="18"/>
                <w:lang w:eastAsia="en-US"/>
              </w:rPr>
            </w:pPr>
            <w:r w:rsidRPr="005340FB">
              <w:rPr>
                <w:sz w:val="18"/>
                <w:lang w:eastAsia="en-US"/>
              </w:rPr>
              <w:t>Prothioconazole-desthio</w:t>
            </w:r>
          </w:p>
        </w:tc>
        <w:tc>
          <w:tcPr>
            <w:tcW w:w="1821" w:type="pct"/>
          </w:tcPr>
          <w:p w14:paraId="344F86E0" w14:textId="4C031089" w:rsidR="00B156B0" w:rsidRPr="005340FB" w:rsidRDefault="00B156B0" w:rsidP="00B156B0">
            <w:pPr>
              <w:pStyle w:val="RepStandard"/>
              <w:jc w:val="center"/>
              <w:rPr>
                <w:sz w:val="18"/>
                <w:lang w:eastAsia="en-US"/>
              </w:rPr>
            </w:pPr>
            <w:r w:rsidRPr="005340FB">
              <w:rPr>
                <w:sz w:val="18"/>
                <w:lang w:eastAsia="en-US"/>
              </w:rPr>
              <w:t>0</w:t>
            </w:r>
          </w:p>
        </w:tc>
        <w:tc>
          <w:tcPr>
            <w:tcW w:w="1818" w:type="pct"/>
          </w:tcPr>
          <w:p w14:paraId="69F6122B" w14:textId="3144D669" w:rsidR="00B156B0" w:rsidRPr="005340FB" w:rsidRDefault="00B156B0" w:rsidP="00B156B0">
            <w:pPr>
              <w:pStyle w:val="RepStandard"/>
              <w:jc w:val="center"/>
              <w:rPr>
                <w:sz w:val="18"/>
                <w:lang w:eastAsia="en-US"/>
              </w:rPr>
            </w:pPr>
            <w:r w:rsidRPr="005340FB">
              <w:rPr>
                <w:sz w:val="18"/>
                <w:lang w:eastAsia="en-US"/>
              </w:rPr>
              <w:t>67.9</w:t>
            </w:r>
          </w:p>
        </w:tc>
      </w:tr>
      <w:tr w:rsidR="00B156B0" w:rsidRPr="005340FB" w14:paraId="358B1FB8" w14:textId="77777777" w:rsidTr="00B156B0">
        <w:tc>
          <w:tcPr>
            <w:tcW w:w="1361" w:type="pct"/>
          </w:tcPr>
          <w:p w14:paraId="1DDA1256" w14:textId="728BD5EE" w:rsidR="00B156B0" w:rsidRPr="005340FB" w:rsidRDefault="00B156B0" w:rsidP="00B156B0">
            <w:pPr>
              <w:pStyle w:val="RepStandard"/>
              <w:rPr>
                <w:sz w:val="18"/>
                <w:lang w:eastAsia="en-US"/>
              </w:rPr>
            </w:pPr>
            <w:r w:rsidRPr="005340FB">
              <w:rPr>
                <w:sz w:val="18"/>
                <w:lang w:eastAsia="en-US"/>
              </w:rPr>
              <w:t>Azoxystrobin</w:t>
            </w:r>
          </w:p>
        </w:tc>
        <w:tc>
          <w:tcPr>
            <w:tcW w:w="1821" w:type="pct"/>
          </w:tcPr>
          <w:p w14:paraId="51FE3E9D" w14:textId="0B488851" w:rsidR="00B156B0" w:rsidRPr="005340FB" w:rsidRDefault="00B156B0" w:rsidP="00B156B0">
            <w:pPr>
              <w:pStyle w:val="RepStandard"/>
              <w:jc w:val="center"/>
              <w:rPr>
                <w:sz w:val="18"/>
                <w:lang w:eastAsia="en-US"/>
              </w:rPr>
            </w:pPr>
            <w:r w:rsidRPr="005340FB">
              <w:rPr>
                <w:sz w:val="18"/>
                <w:lang w:eastAsia="en-US"/>
              </w:rPr>
              <w:t>150</w:t>
            </w:r>
          </w:p>
        </w:tc>
        <w:tc>
          <w:tcPr>
            <w:tcW w:w="1818" w:type="pct"/>
          </w:tcPr>
          <w:p w14:paraId="21B4F0EB" w14:textId="7A025A1B" w:rsidR="00B156B0" w:rsidRPr="005340FB" w:rsidRDefault="00B156B0" w:rsidP="00B156B0">
            <w:pPr>
              <w:pStyle w:val="RepStandard"/>
              <w:jc w:val="center"/>
              <w:rPr>
                <w:sz w:val="18"/>
                <w:lang w:eastAsia="en-US"/>
              </w:rPr>
            </w:pPr>
            <w:r w:rsidRPr="005340FB">
              <w:rPr>
                <w:sz w:val="18"/>
                <w:lang w:eastAsia="en-US"/>
              </w:rPr>
              <w:t>150</w:t>
            </w:r>
          </w:p>
        </w:tc>
      </w:tr>
    </w:tbl>
    <w:p w14:paraId="56134EA0" w14:textId="63E5ABBE" w:rsidR="00E4022E" w:rsidRPr="001F65E4" w:rsidRDefault="429CD7FB" w:rsidP="00E4022E">
      <w:pPr>
        <w:pStyle w:val="RepStandard"/>
        <w:spacing w:before="120" w:after="120"/>
      </w:pPr>
      <w:r w:rsidRPr="001F65E4">
        <w:rPr>
          <w:lang w:eastAsia="en-US"/>
        </w:rPr>
        <w:t>Exposure values (% AOEL) are taken directly from the calculator excerpts shown in</w:t>
      </w:r>
      <w:r w:rsidR="5C0A3823" w:rsidRPr="001F65E4">
        <w:rPr>
          <w:lang w:eastAsia="en-US"/>
        </w:rPr>
        <w:t xml:space="preserve"> Appendix 3 -</w:t>
      </w:r>
      <w:r w:rsidRPr="001F65E4">
        <w:rPr>
          <w:lang w:eastAsia="en-US"/>
        </w:rPr>
        <w:t xml:space="preserve"> </w:t>
      </w:r>
      <w:r w:rsidR="30C3ED0F" w:rsidRPr="001F65E4">
        <w:rPr>
          <w:lang w:eastAsia="en-US"/>
        </w:rPr>
        <w:t>Section 3.4</w:t>
      </w:r>
      <w:r w:rsidRPr="001F65E4">
        <w:rPr>
          <w:lang w:eastAsia="en-US"/>
        </w:rPr>
        <w:t xml:space="preserve">. </w:t>
      </w:r>
    </w:p>
    <w:p w14:paraId="3DBC3641" w14:textId="4D0E60A7" w:rsidR="00E4022E" w:rsidRPr="005340FB" w:rsidRDefault="6A4B1677" w:rsidP="005340FB">
      <w:pPr>
        <w:pStyle w:val="RepLabel"/>
        <w:spacing w:before="0" w:after="0"/>
        <w:rPr>
          <w:sz w:val="20"/>
        </w:rPr>
      </w:pPr>
      <w:r w:rsidRPr="005340FB">
        <w:rPr>
          <w:sz w:val="20"/>
        </w:rPr>
        <w:t>Table </w:t>
      </w:r>
      <w:r w:rsidR="00E4022E" w:rsidRPr="005340FB">
        <w:rPr>
          <w:sz w:val="20"/>
        </w:rPr>
        <w:fldChar w:fldCharType="begin"/>
      </w:r>
      <w:r w:rsidR="00E4022E" w:rsidRPr="005340FB">
        <w:rPr>
          <w:sz w:val="20"/>
        </w:rPr>
        <w:instrText xml:space="preserve"> STYLEREF 2 \s </w:instrText>
      </w:r>
      <w:r w:rsidR="00E4022E" w:rsidRPr="005340FB">
        <w:rPr>
          <w:sz w:val="20"/>
        </w:rPr>
        <w:fldChar w:fldCharType="separate"/>
      </w:r>
      <w:r w:rsidR="00D00237">
        <w:rPr>
          <w:noProof/>
          <w:sz w:val="20"/>
        </w:rPr>
        <w:t>6.6</w:t>
      </w:r>
      <w:r w:rsidR="00E4022E" w:rsidRPr="005340FB">
        <w:rPr>
          <w:sz w:val="20"/>
        </w:rPr>
        <w:fldChar w:fldCharType="end"/>
      </w:r>
      <w:r w:rsidR="00E4022E" w:rsidRPr="005340FB">
        <w:rPr>
          <w:sz w:val="20"/>
        </w:rPr>
        <w:noBreakHyphen/>
      </w:r>
      <w:r w:rsidR="00E4022E" w:rsidRPr="005340FB">
        <w:rPr>
          <w:sz w:val="20"/>
        </w:rPr>
        <w:fldChar w:fldCharType="begin"/>
      </w:r>
      <w:r w:rsidR="00E4022E" w:rsidRPr="005340FB">
        <w:rPr>
          <w:sz w:val="20"/>
        </w:rPr>
        <w:instrText xml:space="preserve"> SEQ Table \* ARABIC \s 2 </w:instrText>
      </w:r>
      <w:r w:rsidR="00E4022E" w:rsidRPr="005340FB">
        <w:rPr>
          <w:sz w:val="20"/>
        </w:rPr>
        <w:fldChar w:fldCharType="separate"/>
      </w:r>
      <w:r w:rsidR="00D00237">
        <w:rPr>
          <w:noProof/>
          <w:sz w:val="20"/>
        </w:rPr>
        <w:t>16</w:t>
      </w:r>
      <w:r w:rsidR="00E4022E" w:rsidRPr="005340FB">
        <w:rPr>
          <w:sz w:val="20"/>
        </w:rPr>
        <w:fldChar w:fldCharType="end"/>
      </w:r>
      <w:r w:rsidRPr="005340FB">
        <w:rPr>
          <w:sz w:val="20"/>
        </w:rPr>
        <w:t>:</w:t>
      </w:r>
      <w:r w:rsidR="00E4022E" w:rsidRPr="005340FB">
        <w:rPr>
          <w:sz w:val="20"/>
        </w:rPr>
        <w:tab/>
      </w:r>
      <w:r w:rsidRPr="005340FB">
        <w:rPr>
          <w:sz w:val="20"/>
        </w:rPr>
        <w:t>Risk assessment from combined exposure (longer term exposure)</w:t>
      </w:r>
      <w:r w:rsidR="429CD7FB" w:rsidRPr="005340FB">
        <w:rPr>
          <w:sz w:val="20"/>
        </w:rPr>
        <w:t xml:space="preserve"> for prothioconazole</w:t>
      </w:r>
      <w:r w:rsidR="71D4F964" w:rsidRPr="005340FB">
        <w:rPr>
          <w:sz w:val="20"/>
        </w:rPr>
        <w:t xml:space="preserve"> (50% conversion)</w:t>
      </w:r>
      <w:r w:rsidR="429CD7FB" w:rsidRPr="005340FB">
        <w:rPr>
          <w:sz w:val="20"/>
        </w:rPr>
        <w:t>, prothioconazole-desthio and azoxystrobin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17"/>
        <w:gridCol w:w="3887"/>
        <w:gridCol w:w="2644"/>
      </w:tblGrid>
      <w:tr w:rsidR="00E4022E" w:rsidRPr="005340FB" w14:paraId="5D41CABC" w14:textId="77777777" w:rsidTr="005340FB">
        <w:trPr>
          <w:tblHeader/>
        </w:trPr>
        <w:tc>
          <w:tcPr>
            <w:tcW w:w="1507" w:type="pct"/>
            <w:vAlign w:val="center"/>
          </w:tcPr>
          <w:p w14:paraId="787A2531" w14:textId="77777777" w:rsidR="00E4022E" w:rsidRPr="005340FB" w:rsidRDefault="00E4022E" w:rsidP="005340FB">
            <w:pPr>
              <w:pStyle w:val="RepTableHeader"/>
              <w:jc w:val="center"/>
              <w:rPr>
                <w:sz w:val="18"/>
                <w:szCs w:val="18"/>
              </w:rPr>
            </w:pPr>
            <w:r w:rsidRPr="005340FB">
              <w:rPr>
                <w:sz w:val="18"/>
                <w:szCs w:val="18"/>
              </w:rPr>
              <w:t>Application scenario</w:t>
            </w:r>
          </w:p>
        </w:tc>
        <w:tc>
          <w:tcPr>
            <w:tcW w:w="2079" w:type="pct"/>
            <w:vAlign w:val="center"/>
          </w:tcPr>
          <w:p w14:paraId="00F1B0E1" w14:textId="77777777" w:rsidR="00E4022E" w:rsidRPr="005340FB" w:rsidDel="004A4059" w:rsidRDefault="00E4022E" w:rsidP="005340FB">
            <w:pPr>
              <w:pStyle w:val="RepTableHeader"/>
              <w:jc w:val="center"/>
              <w:rPr>
                <w:sz w:val="18"/>
                <w:szCs w:val="18"/>
              </w:rPr>
            </w:pPr>
            <w:r w:rsidRPr="005340FB">
              <w:rPr>
                <w:sz w:val="18"/>
                <w:szCs w:val="18"/>
              </w:rPr>
              <w:t>Active ingredient</w:t>
            </w:r>
          </w:p>
        </w:tc>
        <w:tc>
          <w:tcPr>
            <w:tcW w:w="1414" w:type="pct"/>
            <w:vAlign w:val="center"/>
          </w:tcPr>
          <w:p w14:paraId="531B66C1" w14:textId="26FA9791" w:rsidR="00E4022E" w:rsidRPr="005340FB" w:rsidRDefault="00E4022E" w:rsidP="005340FB">
            <w:pPr>
              <w:pStyle w:val="RepTableHeader"/>
              <w:jc w:val="center"/>
              <w:rPr>
                <w:sz w:val="18"/>
                <w:szCs w:val="18"/>
              </w:rPr>
            </w:pPr>
            <w:r w:rsidRPr="005340FB">
              <w:rPr>
                <w:sz w:val="18"/>
                <w:szCs w:val="18"/>
              </w:rPr>
              <w:t>Estimated exposure / AOEL (HQ)</w:t>
            </w:r>
          </w:p>
        </w:tc>
      </w:tr>
      <w:tr w:rsidR="00E4022E" w:rsidRPr="005340FB" w14:paraId="7360A4C2" w14:textId="77777777" w:rsidTr="714CC9C6">
        <w:tc>
          <w:tcPr>
            <w:tcW w:w="1507" w:type="pct"/>
            <w:vMerge w:val="restart"/>
          </w:tcPr>
          <w:p w14:paraId="400B84AF" w14:textId="77777777" w:rsidR="00E4022E" w:rsidRPr="005340FB" w:rsidRDefault="00E4022E" w:rsidP="008B1B12">
            <w:pPr>
              <w:pStyle w:val="RepTable"/>
              <w:rPr>
                <w:sz w:val="18"/>
                <w:szCs w:val="18"/>
              </w:rPr>
            </w:pPr>
            <w:r w:rsidRPr="005340FB">
              <w:rPr>
                <w:sz w:val="18"/>
                <w:szCs w:val="18"/>
              </w:rPr>
              <w:t>Operators – vehicle mounted outdoors to low crop</w:t>
            </w:r>
          </w:p>
          <w:p w14:paraId="14EE071E" w14:textId="5C1B60AE" w:rsidR="00E4022E" w:rsidRPr="005340FB" w:rsidRDefault="00E4022E" w:rsidP="008B1B12">
            <w:pPr>
              <w:pStyle w:val="RepTable"/>
              <w:rPr>
                <w:sz w:val="18"/>
                <w:szCs w:val="18"/>
              </w:rPr>
            </w:pPr>
            <w:r w:rsidRPr="005340FB">
              <w:rPr>
                <w:sz w:val="18"/>
                <w:szCs w:val="18"/>
              </w:rPr>
              <w:t>Standard workwear</w:t>
            </w:r>
          </w:p>
          <w:p w14:paraId="0A93BFB3" w14:textId="6A302057" w:rsidR="00E4022E" w:rsidRPr="005340FB" w:rsidRDefault="00213039" w:rsidP="008B1B12">
            <w:pPr>
              <w:pStyle w:val="RepTable"/>
              <w:rPr>
                <w:sz w:val="18"/>
                <w:szCs w:val="18"/>
              </w:rPr>
            </w:pPr>
            <w:r w:rsidRPr="005340FB">
              <w:rPr>
                <w:sz w:val="18"/>
                <w:szCs w:val="18"/>
              </w:rPr>
              <w:t>(M/L + App)</w:t>
            </w:r>
          </w:p>
        </w:tc>
        <w:tc>
          <w:tcPr>
            <w:tcW w:w="2079" w:type="pct"/>
          </w:tcPr>
          <w:p w14:paraId="612DF989" w14:textId="3D4039A0" w:rsidR="00E4022E" w:rsidRPr="005340FB" w:rsidDel="004A4059" w:rsidRDefault="00B156B0" w:rsidP="008B1B12">
            <w:pPr>
              <w:pStyle w:val="RepTable"/>
              <w:rPr>
                <w:sz w:val="18"/>
                <w:szCs w:val="18"/>
              </w:rPr>
            </w:pPr>
            <w:r w:rsidRPr="005340FB">
              <w:rPr>
                <w:sz w:val="18"/>
                <w:szCs w:val="18"/>
              </w:rPr>
              <w:t>Prothioconazole (100% M/L, 50% A</w:t>
            </w:r>
            <w:r w:rsidR="00A44FA9" w:rsidRPr="005340FB">
              <w:rPr>
                <w:sz w:val="18"/>
                <w:szCs w:val="18"/>
              </w:rPr>
              <w:t>pp</w:t>
            </w:r>
            <w:r w:rsidRPr="005340FB">
              <w:rPr>
                <w:sz w:val="18"/>
                <w:szCs w:val="18"/>
              </w:rPr>
              <w:t>)</w:t>
            </w:r>
          </w:p>
        </w:tc>
        <w:tc>
          <w:tcPr>
            <w:tcW w:w="1414" w:type="pct"/>
            <w:noWrap/>
          </w:tcPr>
          <w:p w14:paraId="3BCAEFDC" w14:textId="1D6F551A" w:rsidR="00E4022E" w:rsidRPr="005340FB" w:rsidRDefault="00A44FA9" w:rsidP="008B1B12">
            <w:pPr>
              <w:pStyle w:val="RepTable"/>
              <w:rPr>
                <w:sz w:val="18"/>
                <w:szCs w:val="18"/>
              </w:rPr>
            </w:pPr>
            <w:r w:rsidRPr="005340FB">
              <w:rPr>
                <w:rFonts w:cs="Arial"/>
                <w:sz w:val="18"/>
                <w:szCs w:val="18"/>
                <w:lang w:eastAsia="ja-JP"/>
              </w:rPr>
              <w:t>0.31</w:t>
            </w:r>
            <w:r w:rsidR="00B156B0" w:rsidRPr="005340FB">
              <w:rPr>
                <w:rFonts w:cs="Arial"/>
                <w:sz w:val="18"/>
                <w:szCs w:val="18"/>
                <w:lang w:eastAsia="ja-JP"/>
              </w:rPr>
              <w:t xml:space="preserve"> + </w:t>
            </w:r>
            <w:r w:rsidRPr="005340FB">
              <w:rPr>
                <w:rFonts w:cs="Arial"/>
                <w:sz w:val="18"/>
                <w:szCs w:val="18"/>
                <w:lang w:eastAsia="ja-JP"/>
              </w:rPr>
              <w:t>0.</w:t>
            </w:r>
            <w:r w:rsidR="005C2087" w:rsidRPr="005340FB">
              <w:rPr>
                <w:rFonts w:cs="Arial"/>
                <w:sz w:val="18"/>
                <w:szCs w:val="18"/>
                <w:lang w:eastAsia="ja-JP"/>
              </w:rPr>
              <w:t>03</w:t>
            </w:r>
            <w:r w:rsidR="005C2087" w:rsidRPr="005340FB">
              <w:rPr>
                <w:rFonts w:cs="Arial"/>
                <w:sz w:val="18"/>
                <w:szCs w:val="18"/>
                <w:lang w:eastAsia="ja-JP"/>
              </w:rPr>
              <w:tab/>
            </w:r>
            <w:r w:rsidR="00B156B0" w:rsidRPr="005340FB">
              <w:rPr>
                <w:rFonts w:cs="Arial"/>
                <w:sz w:val="18"/>
                <w:szCs w:val="18"/>
                <w:lang w:eastAsia="ja-JP"/>
              </w:rPr>
              <w:t xml:space="preserve"> = </w:t>
            </w:r>
            <w:r w:rsidRPr="005340FB">
              <w:rPr>
                <w:rFonts w:cs="Arial"/>
                <w:sz w:val="18"/>
                <w:szCs w:val="18"/>
                <w:lang w:eastAsia="ja-JP"/>
              </w:rPr>
              <w:t>0.</w:t>
            </w:r>
            <w:r w:rsidR="005C2087" w:rsidRPr="005340FB">
              <w:rPr>
                <w:rFonts w:cs="Arial"/>
                <w:sz w:val="18"/>
                <w:szCs w:val="18"/>
                <w:lang w:eastAsia="ja-JP"/>
              </w:rPr>
              <w:t>34</w:t>
            </w:r>
          </w:p>
        </w:tc>
      </w:tr>
      <w:tr w:rsidR="00B156B0" w:rsidRPr="005340FB" w14:paraId="52F21AAE" w14:textId="77777777" w:rsidTr="714CC9C6">
        <w:tc>
          <w:tcPr>
            <w:tcW w:w="1507" w:type="pct"/>
            <w:vMerge/>
          </w:tcPr>
          <w:p w14:paraId="5D9D9E83" w14:textId="77777777" w:rsidR="00B156B0" w:rsidRPr="005340FB" w:rsidRDefault="00B156B0" w:rsidP="00B156B0">
            <w:pPr>
              <w:rPr>
                <w:sz w:val="18"/>
                <w:szCs w:val="18"/>
              </w:rPr>
            </w:pPr>
          </w:p>
        </w:tc>
        <w:tc>
          <w:tcPr>
            <w:tcW w:w="2079" w:type="pct"/>
          </w:tcPr>
          <w:p w14:paraId="02D6E122" w14:textId="3BF96207" w:rsidR="00B156B0" w:rsidRPr="005340FB" w:rsidDel="004A4059" w:rsidRDefault="00B156B0" w:rsidP="00B156B0">
            <w:pPr>
              <w:pStyle w:val="RepTable"/>
              <w:rPr>
                <w:sz w:val="18"/>
                <w:szCs w:val="18"/>
              </w:rPr>
            </w:pPr>
            <w:r w:rsidRPr="005340FB">
              <w:rPr>
                <w:rFonts w:cs="Arial"/>
                <w:sz w:val="18"/>
                <w:szCs w:val="18"/>
                <w:lang w:eastAsia="ja-JP"/>
              </w:rPr>
              <w:t>Prothioconazole-desthio (0% M/L, 50% A)</w:t>
            </w:r>
          </w:p>
        </w:tc>
        <w:tc>
          <w:tcPr>
            <w:tcW w:w="1414" w:type="pct"/>
            <w:noWrap/>
          </w:tcPr>
          <w:p w14:paraId="08878B27" w14:textId="1D43166D" w:rsidR="00B156B0" w:rsidRPr="005340FB" w:rsidRDefault="005C2087" w:rsidP="00B156B0">
            <w:pPr>
              <w:pStyle w:val="RepTable"/>
              <w:rPr>
                <w:sz w:val="18"/>
                <w:szCs w:val="18"/>
              </w:rPr>
            </w:pPr>
            <w:r w:rsidRPr="005340FB">
              <w:rPr>
                <w:rFonts w:cs="Arial"/>
                <w:sz w:val="18"/>
                <w:szCs w:val="18"/>
                <w:lang w:eastAsia="ja-JP"/>
              </w:rPr>
              <w:t>0.00</w:t>
            </w:r>
            <w:r w:rsidR="00B156B0" w:rsidRPr="005340FB">
              <w:rPr>
                <w:rFonts w:cs="Arial"/>
                <w:sz w:val="18"/>
                <w:szCs w:val="18"/>
                <w:lang w:eastAsia="ja-JP"/>
              </w:rPr>
              <w:t xml:space="preserve"> + </w:t>
            </w:r>
            <w:r w:rsidRPr="005340FB">
              <w:rPr>
                <w:rFonts w:cs="Arial"/>
                <w:sz w:val="18"/>
                <w:szCs w:val="18"/>
                <w:lang w:eastAsia="ja-JP"/>
              </w:rPr>
              <w:t>0.31</w:t>
            </w:r>
            <w:r w:rsidRPr="005340FB">
              <w:rPr>
                <w:rFonts w:cs="Arial"/>
                <w:sz w:val="18"/>
                <w:szCs w:val="18"/>
                <w:lang w:eastAsia="ja-JP"/>
              </w:rPr>
              <w:tab/>
            </w:r>
            <w:r w:rsidR="00B156B0" w:rsidRPr="005340FB">
              <w:rPr>
                <w:rFonts w:cs="Arial"/>
                <w:sz w:val="18"/>
                <w:szCs w:val="18"/>
                <w:lang w:eastAsia="ja-JP"/>
              </w:rPr>
              <w:t xml:space="preserve">= </w:t>
            </w:r>
            <w:r w:rsidRPr="005340FB">
              <w:rPr>
                <w:rFonts w:cs="Arial"/>
                <w:sz w:val="18"/>
                <w:szCs w:val="18"/>
                <w:lang w:eastAsia="ja-JP"/>
              </w:rPr>
              <w:t>0.31</w:t>
            </w:r>
          </w:p>
        </w:tc>
      </w:tr>
      <w:tr w:rsidR="00B156B0" w:rsidRPr="005340FB" w14:paraId="5E8BA7E2" w14:textId="77777777" w:rsidTr="714CC9C6">
        <w:tc>
          <w:tcPr>
            <w:tcW w:w="1507" w:type="pct"/>
            <w:vMerge/>
          </w:tcPr>
          <w:p w14:paraId="2CF668EF" w14:textId="77777777" w:rsidR="00B156B0" w:rsidRPr="005340FB" w:rsidRDefault="00B156B0" w:rsidP="00B156B0">
            <w:pPr>
              <w:rPr>
                <w:sz w:val="18"/>
                <w:szCs w:val="18"/>
              </w:rPr>
            </w:pPr>
          </w:p>
        </w:tc>
        <w:tc>
          <w:tcPr>
            <w:tcW w:w="2079" w:type="pct"/>
          </w:tcPr>
          <w:p w14:paraId="04245A51" w14:textId="4CBABEFA" w:rsidR="00B156B0" w:rsidRPr="005340FB" w:rsidDel="004A4059" w:rsidRDefault="00B156B0" w:rsidP="00B156B0">
            <w:pPr>
              <w:pStyle w:val="RepTable"/>
              <w:rPr>
                <w:b/>
                <w:sz w:val="18"/>
                <w:szCs w:val="18"/>
              </w:rPr>
            </w:pPr>
            <w:r w:rsidRPr="005340FB">
              <w:rPr>
                <w:rFonts w:cs="Arial"/>
                <w:sz w:val="18"/>
                <w:szCs w:val="18"/>
                <w:lang w:eastAsia="ja-JP"/>
              </w:rPr>
              <w:t>Azoxystrobin (100%)</w:t>
            </w:r>
          </w:p>
        </w:tc>
        <w:tc>
          <w:tcPr>
            <w:tcW w:w="1414" w:type="pct"/>
            <w:noWrap/>
          </w:tcPr>
          <w:p w14:paraId="01A97F77" w14:textId="17A2C70A" w:rsidR="00B156B0" w:rsidRPr="005340FB" w:rsidRDefault="005C2087" w:rsidP="00B156B0">
            <w:pPr>
              <w:pStyle w:val="RepTable"/>
              <w:rPr>
                <w:bCs/>
                <w:sz w:val="18"/>
                <w:szCs w:val="18"/>
              </w:rPr>
            </w:pPr>
            <w:r w:rsidRPr="005340FB">
              <w:rPr>
                <w:bCs/>
                <w:sz w:val="18"/>
                <w:szCs w:val="18"/>
              </w:rPr>
              <w:t>0.01 + 0.03</w:t>
            </w:r>
            <w:r w:rsidRPr="005340FB">
              <w:rPr>
                <w:bCs/>
                <w:sz w:val="18"/>
                <w:szCs w:val="18"/>
              </w:rPr>
              <w:tab/>
              <w:t>= 0.04</w:t>
            </w:r>
          </w:p>
        </w:tc>
      </w:tr>
      <w:tr w:rsidR="00B156B0" w:rsidRPr="005340FB" w14:paraId="1D5462E6" w14:textId="77777777" w:rsidTr="714CC9C6">
        <w:tc>
          <w:tcPr>
            <w:tcW w:w="1507" w:type="pct"/>
            <w:tcBorders>
              <w:top w:val="nil"/>
            </w:tcBorders>
          </w:tcPr>
          <w:p w14:paraId="5DAF127D" w14:textId="77777777" w:rsidR="00B156B0" w:rsidRPr="005340FB" w:rsidRDefault="00B156B0" w:rsidP="00B156B0">
            <w:pPr>
              <w:pStyle w:val="RepTable"/>
              <w:rPr>
                <w:sz w:val="18"/>
                <w:szCs w:val="18"/>
              </w:rPr>
            </w:pPr>
          </w:p>
        </w:tc>
        <w:tc>
          <w:tcPr>
            <w:tcW w:w="2079" w:type="pct"/>
          </w:tcPr>
          <w:p w14:paraId="20652851" w14:textId="69E0ED90" w:rsidR="00B156B0" w:rsidRPr="005340FB" w:rsidRDefault="00B156B0" w:rsidP="00B156B0">
            <w:pPr>
              <w:pStyle w:val="RepTable"/>
              <w:rPr>
                <w:rFonts w:cs="Arial"/>
                <w:sz w:val="18"/>
                <w:szCs w:val="18"/>
              </w:rPr>
            </w:pPr>
            <w:r w:rsidRPr="005340FB">
              <w:rPr>
                <w:rFonts w:cs="Arial"/>
                <w:b/>
                <w:sz w:val="18"/>
                <w:szCs w:val="18"/>
                <w:lang w:eastAsia="ja-JP"/>
              </w:rPr>
              <w:t>Cumulative risk operators (HI)</w:t>
            </w:r>
          </w:p>
        </w:tc>
        <w:tc>
          <w:tcPr>
            <w:tcW w:w="1414" w:type="pct"/>
            <w:noWrap/>
          </w:tcPr>
          <w:p w14:paraId="63C87C46" w14:textId="5A197376" w:rsidR="00B156B0" w:rsidRPr="005340FB" w:rsidRDefault="005C2087" w:rsidP="00B156B0">
            <w:pPr>
              <w:pStyle w:val="RepTable"/>
              <w:rPr>
                <w:rFonts w:cs="Arial"/>
                <w:sz w:val="18"/>
                <w:szCs w:val="18"/>
              </w:rPr>
            </w:pPr>
            <w:r w:rsidRPr="005340FB">
              <w:rPr>
                <w:rFonts w:cs="Arial"/>
                <w:b/>
                <w:sz w:val="18"/>
                <w:szCs w:val="18"/>
                <w:lang w:eastAsia="ja-JP"/>
              </w:rPr>
              <w:t>0.69</w:t>
            </w:r>
          </w:p>
        </w:tc>
      </w:tr>
      <w:tr w:rsidR="00180B0A" w:rsidRPr="005340FB" w14:paraId="3AAF1C8D" w14:textId="77777777" w:rsidTr="714CC9C6">
        <w:tc>
          <w:tcPr>
            <w:tcW w:w="1507" w:type="pct"/>
            <w:vMerge w:val="restart"/>
            <w:tcBorders>
              <w:top w:val="nil"/>
            </w:tcBorders>
          </w:tcPr>
          <w:p w14:paraId="304E6176" w14:textId="77777777" w:rsidR="00180B0A" w:rsidRPr="005340FB" w:rsidRDefault="00180B0A" w:rsidP="00180B0A">
            <w:pPr>
              <w:pStyle w:val="RepTable"/>
              <w:rPr>
                <w:sz w:val="18"/>
                <w:szCs w:val="18"/>
              </w:rPr>
            </w:pPr>
            <w:r w:rsidRPr="005340FB">
              <w:rPr>
                <w:sz w:val="18"/>
                <w:szCs w:val="18"/>
              </w:rPr>
              <w:t>Workers – Cereal, inspection, irrigation</w:t>
            </w:r>
          </w:p>
          <w:p w14:paraId="49FDB2E6" w14:textId="77777777" w:rsidR="00180B0A" w:rsidRPr="005340FB" w:rsidRDefault="00180B0A" w:rsidP="00180B0A">
            <w:pPr>
              <w:pStyle w:val="RepTable"/>
              <w:rPr>
                <w:sz w:val="18"/>
                <w:szCs w:val="18"/>
              </w:rPr>
            </w:pPr>
            <w:r w:rsidRPr="005340FB">
              <w:rPr>
                <w:sz w:val="18"/>
                <w:szCs w:val="18"/>
              </w:rPr>
              <w:t>Standard Workwear</w:t>
            </w:r>
          </w:p>
          <w:p w14:paraId="7F17E080" w14:textId="350C966F" w:rsidR="00180B0A" w:rsidRPr="005340FB" w:rsidRDefault="00180B0A" w:rsidP="00180B0A">
            <w:pPr>
              <w:pStyle w:val="RepTable"/>
              <w:rPr>
                <w:sz w:val="18"/>
                <w:szCs w:val="18"/>
              </w:rPr>
            </w:pPr>
          </w:p>
        </w:tc>
        <w:tc>
          <w:tcPr>
            <w:tcW w:w="2079" w:type="pct"/>
          </w:tcPr>
          <w:p w14:paraId="520C876F" w14:textId="4EC6B1C2" w:rsidR="00180B0A" w:rsidRPr="005340FB" w:rsidRDefault="00180B0A" w:rsidP="00180B0A">
            <w:pPr>
              <w:pStyle w:val="RepTable"/>
              <w:rPr>
                <w:rFonts w:cs="Arial"/>
                <w:b/>
                <w:sz w:val="18"/>
                <w:szCs w:val="18"/>
                <w:lang w:eastAsia="ja-JP"/>
              </w:rPr>
            </w:pPr>
            <w:r w:rsidRPr="005340FB">
              <w:rPr>
                <w:sz w:val="18"/>
                <w:szCs w:val="18"/>
              </w:rPr>
              <w:t>Prothioconazole (50%)</w:t>
            </w:r>
          </w:p>
        </w:tc>
        <w:tc>
          <w:tcPr>
            <w:tcW w:w="1414" w:type="pct"/>
            <w:noWrap/>
          </w:tcPr>
          <w:p w14:paraId="45B48DC2" w14:textId="379E496D" w:rsidR="00180B0A" w:rsidRPr="005340FB" w:rsidRDefault="00180B0A" w:rsidP="00180B0A">
            <w:pPr>
              <w:pStyle w:val="RepTable"/>
              <w:rPr>
                <w:rFonts w:cs="Arial"/>
                <w:b/>
                <w:sz w:val="18"/>
                <w:szCs w:val="18"/>
                <w:lang w:eastAsia="ja-JP"/>
              </w:rPr>
            </w:pPr>
            <w:r w:rsidRPr="005340FB">
              <w:rPr>
                <w:sz w:val="18"/>
                <w:szCs w:val="18"/>
              </w:rPr>
              <w:t>0.06</w:t>
            </w:r>
          </w:p>
        </w:tc>
      </w:tr>
      <w:tr w:rsidR="00180B0A" w:rsidRPr="005340FB" w14:paraId="0F0C981E" w14:textId="77777777" w:rsidTr="008B1B12">
        <w:tc>
          <w:tcPr>
            <w:tcW w:w="1507" w:type="pct"/>
            <w:vMerge/>
          </w:tcPr>
          <w:p w14:paraId="569C87F5" w14:textId="77777777" w:rsidR="00180B0A" w:rsidRPr="005340FB" w:rsidRDefault="00180B0A" w:rsidP="00180B0A">
            <w:pPr>
              <w:pStyle w:val="RepTable"/>
              <w:rPr>
                <w:sz w:val="18"/>
                <w:szCs w:val="18"/>
              </w:rPr>
            </w:pPr>
          </w:p>
        </w:tc>
        <w:tc>
          <w:tcPr>
            <w:tcW w:w="2079" w:type="pct"/>
          </w:tcPr>
          <w:p w14:paraId="4E18A91B" w14:textId="4E73AE4B" w:rsidR="00180B0A" w:rsidRPr="005340FB" w:rsidRDefault="00180B0A" w:rsidP="00180B0A">
            <w:pPr>
              <w:pStyle w:val="RepTable"/>
              <w:rPr>
                <w:rFonts w:cs="Arial"/>
                <w:b/>
                <w:sz w:val="18"/>
                <w:szCs w:val="18"/>
                <w:lang w:eastAsia="ja-JP"/>
              </w:rPr>
            </w:pPr>
            <w:r w:rsidRPr="005340FB">
              <w:rPr>
                <w:rFonts w:cs="Arial"/>
                <w:sz w:val="18"/>
                <w:szCs w:val="18"/>
                <w:lang w:eastAsia="ja-JP"/>
              </w:rPr>
              <w:t>Prothioconazole-desthio (50%)</w:t>
            </w:r>
          </w:p>
        </w:tc>
        <w:tc>
          <w:tcPr>
            <w:tcW w:w="1414" w:type="pct"/>
            <w:noWrap/>
          </w:tcPr>
          <w:p w14:paraId="231C4841" w14:textId="143F500F" w:rsidR="00180B0A" w:rsidRPr="005340FB" w:rsidRDefault="00180B0A" w:rsidP="00180B0A">
            <w:pPr>
              <w:pStyle w:val="RepTable"/>
              <w:rPr>
                <w:rFonts w:cs="Arial"/>
                <w:b/>
                <w:sz w:val="18"/>
                <w:szCs w:val="18"/>
                <w:lang w:eastAsia="ja-JP"/>
              </w:rPr>
            </w:pPr>
            <w:r w:rsidRPr="005340FB">
              <w:rPr>
                <w:rFonts w:cs="Arial"/>
                <w:sz w:val="18"/>
                <w:szCs w:val="18"/>
              </w:rPr>
              <w:t>0.55</w:t>
            </w:r>
          </w:p>
        </w:tc>
      </w:tr>
      <w:tr w:rsidR="00180B0A" w:rsidRPr="005340FB" w14:paraId="76443F1A" w14:textId="77777777" w:rsidTr="008B1B12">
        <w:tc>
          <w:tcPr>
            <w:tcW w:w="1507" w:type="pct"/>
            <w:vMerge/>
          </w:tcPr>
          <w:p w14:paraId="4F49C0F0" w14:textId="77777777" w:rsidR="00180B0A" w:rsidRPr="005340FB" w:rsidRDefault="00180B0A" w:rsidP="00180B0A">
            <w:pPr>
              <w:pStyle w:val="RepTable"/>
              <w:rPr>
                <w:sz w:val="18"/>
                <w:szCs w:val="18"/>
              </w:rPr>
            </w:pPr>
          </w:p>
        </w:tc>
        <w:tc>
          <w:tcPr>
            <w:tcW w:w="2079" w:type="pct"/>
          </w:tcPr>
          <w:p w14:paraId="5B7B8F27" w14:textId="57E5FDC7" w:rsidR="00180B0A" w:rsidRPr="005340FB" w:rsidRDefault="00180B0A" w:rsidP="00180B0A">
            <w:pPr>
              <w:pStyle w:val="RepTable"/>
              <w:rPr>
                <w:rFonts w:cs="Arial"/>
                <w:b/>
                <w:sz w:val="18"/>
                <w:szCs w:val="18"/>
                <w:lang w:eastAsia="ja-JP"/>
              </w:rPr>
            </w:pPr>
            <w:r w:rsidRPr="005340FB">
              <w:rPr>
                <w:rFonts w:cs="Arial"/>
                <w:sz w:val="18"/>
                <w:szCs w:val="18"/>
                <w:lang w:eastAsia="ja-JP"/>
              </w:rPr>
              <w:t>Azoxystrobin (100%)</w:t>
            </w:r>
          </w:p>
        </w:tc>
        <w:tc>
          <w:tcPr>
            <w:tcW w:w="1414" w:type="pct"/>
            <w:tcBorders>
              <w:bottom w:val="single" w:sz="4" w:space="0" w:color="auto"/>
            </w:tcBorders>
            <w:noWrap/>
          </w:tcPr>
          <w:p w14:paraId="2E2FAE73" w14:textId="2D45912A" w:rsidR="00180B0A" w:rsidRPr="005340FB" w:rsidRDefault="00180B0A" w:rsidP="00180B0A">
            <w:pPr>
              <w:pStyle w:val="RepTable"/>
              <w:rPr>
                <w:rFonts w:cs="Arial"/>
                <w:b/>
                <w:sz w:val="18"/>
                <w:szCs w:val="18"/>
                <w:lang w:eastAsia="ja-JP"/>
              </w:rPr>
            </w:pPr>
            <w:r w:rsidRPr="005340FB">
              <w:rPr>
                <w:bCs/>
                <w:sz w:val="18"/>
                <w:szCs w:val="18"/>
              </w:rPr>
              <w:t>0.05</w:t>
            </w:r>
          </w:p>
        </w:tc>
      </w:tr>
      <w:tr w:rsidR="00180B0A" w:rsidRPr="005340FB" w14:paraId="0A28340D" w14:textId="77777777" w:rsidTr="008B1B12">
        <w:tc>
          <w:tcPr>
            <w:tcW w:w="1507" w:type="pct"/>
            <w:tcBorders>
              <w:top w:val="nil"/>
            </w:tcBorders>
          </w:tcPr>
          <w:p w14:paraId="6472EEA7" w14:textId="77777777" w:rsidR="00180B0A" w:rsidRPr="005340FB" w:rsidRDefault="00180B0A" w:rsidP="00180B0A">
            <w:pPr>
              <w:pStyle w:val="RepTable"/>
              <w:rPr>
                <w:sz w:val="18"/>
                <w:szCs w:val="18"/>
              </w:rPr>
            </w:pPr>
          </w:p>
        </w:tc>
        <w:tc>
          <w:tcPr>
            <w:tcW w:w="2079" w:type="pct"/>
            <w:tcBorders>
              <w:bottom w:val="single" w:sz="4" w:space="0" w:color="auto"/>
            </w:tcBorders>
          </w:tcPr>
          <w:p w14:paraId="283A68F1" w14:textId="60DEB1E0" w:rsidR="00180B0A" w:rsidRPr="005340FB" w:rsidRDefault="00180B0A" w:rsidP="00180B0A">
            <w:pPr>
              <w:pStyle w:val="RepTable"/>
              <w:rPr>
                <w:rFonts w:cs="Arial"/>
                <w:b/>
                <w:sz w:val="18"/>
                <w:szCs w:val="18"/>
                <w:lang w:eastAsia="ja-JP"/>
              </w:rPr>
            </w:pPr>
            <w:r w:rsidRPr="005340FB">
              <w:rPr>
                <w:rFonts w:cs="Arial"/>
                <w:b/>
                <w:sz w:val="18"/>
                <w:szCs w:val="18"/>
              </w:rPr>
              <w:t>Cumulative risk workers (HI)</w:t>
            </w:r>
          </w:p>
        </w:tc>
        <w:tc>
          <w:tcPr>
            <w:tcW w:w="1414" w:type="pct"/>
            <w:tcBorders>
              <w:bottom w:val="single" w:sz="4" w:space="0" w:color="auto"/>
            </w:tcBorders>
            <w:noWrap/>
          </w:tcPr>
          <w:p w14:paraId="63D8AB15" w14:textId="6770DAB9" w:rsidR="00180B0A" w:rsidRPr="005340FB" w:rsidRDefault="00180B0A" w:rsidP="00180B0A">
            <w:pPr>
              <w:pStyle w:val="RepTable"/>
              <w:rPr>
                <w:rFonts w:cs="Arial"/>
                <w:b/>
                <w:sz w:val="18"/>
                <w:szCs w:val="18"/>
                <w:lang w:eastAsia="ja-JP"/>
              </w:rPr>
            </w:pPr>
            <w:r w:rsidRPr="005340FB">
              <w:rPr>
                <w:rFonts w:cs="Arial"/>
                <w:b/>
                <w:sz w:val="18"/>
                <w:szCs w:val="18"/>
              </w:rPr>
              <w:t>0.66</w:t>
            </w:r>
          </w:p>
        </w:tc>
      </w:tr>
      <w:tr w:rsidR="00D050F7" w:rsidRPr="005340FB" w14:paraId="45014C80" w14:textId="77777777" w:rsidTr="714CC9C6">
        <w:tc>
          <w:tcPr>
            <w:tcW w:w="1507" w:type="pct"/>
            <w:vMerge w:val="restart"/>
          </w:tcPr>
          <w:p w14:paraId="2EB47706" w14:textId="77777777" w:rsidR="00D050F7" w:rsidRPr="005340FB" w:rsidRDefault="00D050F7" w:rsidP="00D050F7">
            <w:pPr>
              <w:pStyle w:val="RepTable"/>
              <w:rPr>
                <w:sz w:val="18"/>
                <w:szCs w:val="18"/>
              </w:rPr>
            </w:pPr>
            <w:r w:rsidRPr="005340FB">
              <w:rPr>
                <w:sz w:val="18"/>
                <w:szCs w:val="18"/>
              </w:rPr>
              <w:t>Workers – Cereal, inspection, irrigation</w:t>
            </w:r>
          </w:p>
          <w:p w14:paraId="5C46F207" w14:textId="77777777" w:rsidR="00D050F7" w:rsidRPr="005340FB" w:rsidRDefault="00D050F7" w:rsidP="00D050F7">
            <w:pPr>
              <w:pStyle w:val="RepTable"/>
              <w:rPr>
                <w:sz w:val="18"/>
                <w:szCs w:val="18"/>
              </w:rPr>
            </w:pPr>
            <w:r w:rsidRPr="005340FB">
              <w:rPr>
                <w:sz w:val="18"/>
                <w:szCs w:val="18"/>
              </w:rPr>
              <w:t>Standard Workwear</w:t>
            </w:r>
          </w:p>
          <w:p w14:paraId="28BFD002" w14:textId="77777777" w:rsidR="00D050F7" w:rsidRPr="005340FB" w:rsidRDefault="00D050F7" w:rsidP="00D050F7">
            <w:pPr>
              <w:pStyle w:val="RepTable"/>
              <w:rPr>
                <w:sz w:val="18"/>
                <w:szCs w:val="18"/>
              </w:rPr>
            </w:pPr>
            <w:r w:rsidRPr="005340FB">
              <w:rPr>
                <w:sz w:val="18"/>
                <w:szCs w:val="18"/>
              </w:rPr>
              <w:t>Prothioconazole-desthio DFR refinement</w:t>
            </w:r>
          </w:p>
        </w:tc>
        <w:tc>
          <w:tcPr>
            <w:tcW w:w="2079" w:type="pct"/>
          </w:tcPr>
          <w:p w14:paraId="619BB1EB" w14:textId="2E7FFDB0" w:rsidR="00D050F7" w:rsidRPr="005340FB" w:rsidDel="004A4059" w:rsidRDefault="00D050F7" w:rsidP="00D050F7">
            <w:pPr>
              <w:pStyle w:val="RepTable"/>
              <w:rPr>
                <w:sz w:val="18"/>
                <w:szCs w:val="18"/>
              </w:rPr>
            </w:pPr>
            <w:r w:rsidRPr="005340FB">
              <w:rPr>
                <w:sz w:val="18"/>
                <w:szCs w:val="18"/>
              </w:rPr>
              <w:t>Prothioconazole (50%)</w:t>
            </w:r>
          </w:p>
        </w:tc>
        <w:tc>
          <w:tcPr>
            <w:tcW w:w="1414" w:type="pct"/>
            <w:noWrap/>
          </w:tcPr>
          <w:p w14:paraId="2D05725E" w14:textId="56C394ED" w:rsidR="00D050F7" w:rsidRPr="005340FB" w:rsidRDefault="00D050F7" w:rsidP="00D050F7">
            <w:pPr>
              <w:pStyle w:val="RepTable"/>
              <w:rPr>
                <w:sz w:val="18"/>
                <w:szCs w:val="18"/>
              </w:rPr>
            </w:pPr>
            <w:r w:rsidRPr="005340FB">
              <w:rPr>
                <w:sz w:val="18"/>
                <w:szCs w:val="18"/>
              </w:rPr>
              <w:t>0.06</w:t>
            </w:r>
          </w:p>
        </w:tc>
      </w:tr>
      <w:tr w:rsidR="00D050F7" w:rsidRPr="005340FB" w14:paraId="4EAC22D4" w14:textId="77777777" w:rsidTr="714CC9C6">
        <w:tc>
          <w:tcPr>
            <w:tcW w:w="1507" w:type="pct"/>
            <w:vMerge/>
          </w:tcPr>
          <w:p w14:paraId="5DE0A7DC" w14:textId="77777777" w:rsidR="00D050F7" w:rsidRPr="005340FB" w:rsidRDefault="00D050F7" w:rsidP="00D050F7">
            <w:pPr>
              <w:rPr>
                <w:sz w:val="18"/>
                <w:szCs w:val="18"/>
              </w:rPr>
            </w:pPr>
          </w:p>
        </w:tc>
        <w:tc>
          <w:tcPr>
            <w:tcW w:w="2079" w:type="pct"/>
          </w:tcPr>
          <w:p w14:paraId="0E948934" w14:textId="564D2FD0" w:rsidR="00D050F7" w:rsidRPr="005340FB" w:rsidDel="004A4059" w:rsidRDefault="00D050F7" w:rsidP="00D050F7">
            <w:pPr>
              <w:pStyle w:val="RepTable"/>
              <w:rPr>
                <w:sz w:val="18"/>
                <w:szCs w:val="18"/>
              </w:rPr>
            </w:pPr>
            <w:r w:rsidRPr="005340FB">
              <w:rPr>
                <w:rFonts w:cs="Arial"/>
                <w:sz w:val="18"/>
                <w:szCs w:val="18"/>
                <w:lang w:eastAsia="ja-JP"/>
              </w:rPr>
              <w:t>Prothioconazole-desthio (50%)</w:t>
            </w:r>
          </w:p>
        </w:tc>
        <w:tc>
          <w:tcPr>
            <w:tcW w:w="1414" w:type="pct"/>
            <w:noWrap/>
          </w:tcPr>
          <w:p w14:paraId="7360410A" w14:textId="19D4910D" w:rsidR="00D050F7" w:rsidRPr="005340FB" w:rsidRDefault="00D050F7" w:rsidP="00D050F7">
            <w:pPr>
              <w:pStyle w:val="RepTable"/>
              <w:rPr>
                <w:sz w:val="18"/>
                <w:szCs w:val="18"/>
              </w:rPr>
            </w:pPr>
            <w:r w:rsidRPr="005340FB">
              <w:rPr>
                <w:rFonts w:cs="Arial"/>
                <w:sz w:val="18"/>
                <w:szCs w:val="18"/>
              </w:rPr>
              <w:t>0.13</w:t>
            </w:r>
          </w:p>
        </w:tc>
      </w:tr>
      <w:tr w:rsidR="00D050F7" w:rsidRPr="005340FB" w14:paraId="45C19122" w14:textId="77777777" w:rsidTr="714CC9C6">
        <w:tc>
          <w:tcPr>
            <w:tcW w:w="1507" w:type="pct"/>
            <w:vMerge/>
          </w:tcPr>
          <w:p w14:paraId="3CC10525" w14:textId="77777777" w:rsidR="00D050F7" w:rsidRPr="005340FB" w:rsidRDefault="00D050F7" w:rsidP="00D050F7">
            <w:pPr>
              <w:rPr>
                <w:sz w:val="18"/>
                <w:szCs w:val="18"/>
              </w:rPr>
            </w:pPr>
          </w:p>
        </w:tc>
        <w:tc>
          <w:tcPr>
            <w:tcW w:w="2079" w:type="pct"/>
          </w:tcPr>
          <w:p w14:paraId="53EF2605" w14:textId="2153464B" w:rsidR="00D050F7" w:rsidRPr="005340FB" w:rsidRDefault="00D050F7" w:rsidP="00D050F7">
            <w:pPr>
              <w:pStyle w:val="RepTable"/>
              <w:rPr>
                <w:b/>
                <w:sz w:val="18"/>
                <w:szCs w:val="18"/>
              </w:rPr>
            </w:pPr>
            <w:r w:rsidRPr="005340FB">
              <w:rPr>
                <w:rFonts w:cs="Arial"/>
                <w:sz w:val="18"/>
                <w:szCs w:val="18"/>
                <w:lang w:eastAsia="ja-JP"/>
              </w:rPr>
              <w:t>Azoxystrobin (100%)</w:t>
            </w:r>
          </w:p>
        </w:tc>
        <w:tc>
          <w:tcPr>
            <w:tcW w:w="1414" w:type="pct"/>
            <w:tcBorders>
              <w:bottom w:val="single" w:sz="4" w:space="0" w:color="auto"/>
            </w:tcBorders>
            <w:noWrap/>
          </w:tcPr>
          <w:p w14:paraId="189275E5" w14:textId="755233A1" w:rsidR="00D050F7" w:rsidRPr="005340FB" w:rsidRDefault="00D050F7" w:rsidP="00D050F7">
            <w:pPr>
              <w:pStyle w:val="RepTable"/>
              <w:rPr>
                <w:bCs/>
                <w:sz w:val="18"/>
                <w:szCs w:val="18"/>
              </w:rPr>
            </w:pPr>
            <w:r w:rsidRPr="005340FB">
              <w:rPr>
                <w:bCs/>
                <w:sz w:val="18"/>
                <w:szCs w:val="18"/>
              </w:rPr>
              <w:t>0.05</w:t>
            </w:r>
          </w:p>
        </w:tc>
      </w:tr>
      <w:tr w:rsidR="00213039" w:rsidRPr="005340FB" w14:paraId="0A1E5ECA" w14:textId="77777777" w:rsidTr="714CC9C6">
        <w:tc>
          <w:tcPr>
            <w:tcW w:w="1507" w:type="pct"/>
            <w:tcBorders>
              <w:top w:val="nil"/>
            </w:tcBorders>
          </w:tcPr>
          <w:p w14:paraId="689FD5B8" w14:textId="77777777" w:rsidR="00213039" w:rsidRPr="005340FB" w:rsidRDefault="00213039" w:rsidP="00213039">
            <w:pPr>
              <w:pStyle w:val="RepTable"/>
              <w:rPr>
                <w:sz w:val="18"/>
                <w:szCs w:val="18"/>
              </w:rPr>
            </w:pPr>
          </w:p>
        </w:tc>
        <w:tc>
          <w:tcPr>
            <w:tcW w:w="2079" w:type="pct"/>
            <w:tcBorders>
              <w:bottom w:val="single" w:sz="4" w:space="0" w:color="auto"/>
            </w:tcBorders>
          </w:tcPr>
          <w:p w14:paraId="56D6E343" w14:textId="775C04F4" w:rsidR="00213039" w:rsidRPr="005340FB" w:rsidRDefault="00213039" w:rsidP="00213039">
            <w:pPr>
              <w:pStyle w:val="RepTable"/>
              <w:rPr>
                <w:sz w:val="18"/>
                <w:szCs w:val="18"/>
              </w:rPr>
            </w:pPr>
            <w:r w:rsidRPr="005340FB">
              <w:rPr>
                <w:rFonts w:cs="Arial"/>
                <w:b/>
                <w:sz w:val="18"/>
                <w:szCs w:val="18"/>
              </w:rPr>
              <w:t>Cumulative risk workers (HI)</w:t>
            </w:r>
          </w:p>
        </w:tc>
        <w:tc>
          <w:tcPr>
            <w:tcW w:w="1414" w:type="pct"/>
            <w:tcBorders>
              <w:bottom w:val="single" w:sz="4" w:space="0" w:color="auto"/>
            </w:tcBorders>
            <w:noWrap/>
          </w:tcPr>
          <w:p w14:paraId="0CD95F01" w14:textId="1FEAC134" w:rsidR="00213039" w:rsidRPr="005340FB" w:rsidRDefault="00213039" w:rsidP="00213039">
            <w:pPr>
              <w:pStyle w:val="RepTable"/>
              <w:rPr>
                <w:sz w:val="18"/>
                <w:szCs w:val="18"/>
              </w:rPr>
            </w:pPr>
            <w:r w:rsidRPr="005340FB">
              <w:rPr>
                <w:rFonts w:cs="Arial"/>
                <w:b/>
                <w:sz w:val="18"/>
                <w:szCs w:val="18"/>
              </w:rPr>
              <w:t>0.</w:t>
            </w:r>
            <w:r w:rsidR="00D050F7" w:rsidRPr="005340FB">
              <w:rPr>
                <w:rFonts w:cs="Arial"/>
                <w:b/>
                <w:sz w:val="18"/>
                <w:szCs w:val="18"/>
              </w:rPr>
              <w:t>24</w:t>
            </w:r>
          </w:p>
        </w:tc>
      </w:tr>
      <w:tr w:rsidR="00E4022E" w:rsidRPr="005340FB" w14:paraId="6BD84777" w14:textId="77777777" w:rsidTr="714CC9C6">
        <w:tc>
          <w:tcPr>
            <w:tcW w:w="1507" w:type="pct"/>
            <w:vMerge w:val="restart"/>
          </w:tcPr>
          <w:p w14:paraId="2DE98F02" w14:textId="77777777" w:rsidR="00E4022E" w:rsidRPr="005340FB" w:rsidRDefault="00E4022E" w:rsidP="008B1B12">
            <w:pPr>
              <w:pStyle w:val="RepTable"/>
              <w:rPr>
                <w:sz w:val="18"/>
                <w:szCs w:val="18"/>
              </w:rPr>
            </w:pPr>
            <w:r w:rsidRPr="005340FB">
              <w:rPr>
                <w:sz w:val="18"/>
                <w:szCs w:val="18"/>
              </w:rPr>
              <w:t>Resident – child</w:t>
            </w:r>
          </w:p>
          <w:p w14:paraId="74200867" w14:textId="77777777" w:rsidR="00E4022E" w:rsidRPr="005340FB" w:rsidRDefault="00E4022E" w:rsidP="008B1B12">
            <w:pPr>
              <w:pStyle w:val="RepTable"/>
              <w:rPr>
                <w:sz w:val="18"/>
                <w:szCs w:val="18"/>
              </w:rPr>
            </w:pPr>
            <w:r w:rsidRPr="005340FB">
              <w:rPr>
                <w:sz w:val="18"/>
                <w:szCs w:val="18"/>
              </w:rPr>
              <w:t>Prothioconazole-desthio DFR refinement</w:t>
            </w:r>
          </w:p>
          <w:p w14:paraId="0BEF5EF7" w14:textId="77777777" w:rsidR="00E4022E" w:rsidRPr="005340FB" w:rsidRDefault="00E4022E" w:rsidP="008B1B12">
            <w:pPr>
              <w:pStyle w:val="RepTable"/>
              <w:rPr>
                <w:sz w:val="18"/>
                <w:szCs w:val="18"/>
              </w:rPr>
            </w:pPr>
          </w:p>
        </w:tc>
        <w:tc>
          <w:tcPr>
            <w:tcW w:w="2079" w:type="pct"/>
          </w:tcPr>
          <w:p w14:paraId="791AF3D5" w14:textId="743FE7D5" w:rsidR="00E4022E" w:rsidRPr="005340FB" w:rsidDel="004A4059" w:rsidRDefault="6A4B1677" w:rsidP="008B1B12">
            <w:pPr>
              <w:pStyle w:val="RepTable"/>
              <w:rPr>
                <w:sz w:val="18"/>
                <w:szCs w:val="18"/>
              </w:rPr>
            </w:pPr>
            <w:r w:rsidRPr="005340FB">
              <w:rPr>
                <w:sz w:val="18"/>
                <w:szCs w:val="18"/>
              </w:rPr>
              <w:t>Prothioconazole</w:t>
            </w:r>
            <w:r w:rsidR="4CADB6C0" w:rsidRPr="005340FB">
              <w:rPr>
                <w:sz w:val="18"/>
                <w:szCs w:val="18"/>
              </w:rPr>
              <w:t xml:space="preserve"> (50%)</w:t>
            </w:r>
          </w:p>
        </w:tc>
        <w:tc>
          <w:tcPr>
            <w:tcW w:w="1414" w:type="pct"/>
            <w:noWrap/>
          </w:tcPr>
          <w:p w14:paraId="1A0924DF" w14:textId="77777777" w:rsidR="00E4022E" w:rsidRPr="005340FB" w:rsidRDefault="00E4022E" w:rsidP="008B1B12">
            <w:pPr>
              <w:pStyle w:val="RepTable"/>
              <w:rPr>
                <w:sz w:val="18"/>
                <w:szCs w:val="18"/>
              </w:rPr>
            </w:pPr>
          </w:p>
        </w:tc>
      </w:tr>
      <w:tr w:rsidR="00E4022E" w:rsidRPr="005340FB" w14:paraId="0ABE34DA" w14:textId="77777777" w:rsidTr="714CC9C6">
        <w:tc>
          <w:tcPr>
            <w:tcW w:w="1507" w:type="pct"/>
            <w:vMerge/>
          </w:tcPr>
          <w:p w14:paraId="633A92DE" w14:textId="77777777" w:rsidR="00E4022E" w:rsidRPr="005340FB" w:rsidRDefault="00E4022E" w:rsidP="008B1B12">
            <w:pPr>
              <w:pStyle w:val="RepTable"/>
              <w:rPr>
                <w:sz w:val="18"/>
                <w:szCs w:val="18"/>
              </w:rPr>
            </w:pPr>
          </w:p>
        </w:tc>
        <w:tc>
          <w:tcPr>
            <w:tcW w:w="2079" w:type="pct"/>
          </w:tcPr>
          <w:p w14:paraId="59214B8D" w14:textId="77777777" w:rsidR="00E4022E" w:rsidRPr="005340FB" w:rsidRDefault="00E4022E" w:rsidP="008B1B12">
            <w:pPr>
              <w:pStyle w:val="RepTable"/>
              <w:rPr>
                <w:sz w:val="18"/>
                <w:szCs w:val="18"/>
              </w:rPr>
            </w:pPr>
            <w:r w:rsidRPr="005340FB">
              <w:rPr>
                <w:sz w:val="18"/>
                <w:szCs w:val="18"/>
              </w:rPr>
              <w:t>Drift</w:t>
            </w:r>
          </w:p>
        </w:tc>
        <w:tc>
          <w:tcPr>
            <w:tcW w:w="1414" w:type="pct"/>
            <w:noWrap/>
          </w:tcPr>
          <w:p w14:paraId="6D5C588E" w14:textId="6F7FB5A9" w:rsidR="00E4022E" w:rsidRPr="005340FB" w:rsidRDefault="00C02001" w:rsidP="008B1B12">
            <w:pPr>
              <w:pStyle w:val="RepTable"/>
              <w:rPr>
                <w:sz w:val="18"/>
                <w:szCs w:val="18"/>
              </w:rPr>
            </w:pPr>
            <w:r w:rsidRPr="005340FB">
              <w:rPr>
                <w:sz w:val="18"/>
                <w:szCs w:val="18"/>
              </w:rPr>
              <w:t>0.07</w:t>
            </w:r>
          </w:p>
        </w:tc>
      </w:tr>
      <w:tr w:rsidR="00E4022E" w:rsidRPr="005340FB" w14:paraId="7B2224F0" w14:textId="77777777" w:rsidTr="714CC9C6">
        <w:tc>
          <w:tcPr>
            <w:tcW w:w="1507" w:type="pct"/>
            <w:vMerge/>
          </w:tcPr>
          <w:p w14:paraId="3DFE4D03" w14:textId="77777777" w:rsidR="00E4022E" w:rsidRPr="005340FB" w:rsidRDefault="00E4022E" w:rsidP="008B1B12">
            <w:pPr>
              <w:pStyle w:val="RepTable"/>
              <w:rPr>
                <w:sz w:val="18"/>
                <w:szCs w:val="18"/>
                <w:highlight w:val="green"/>
              </w:rPr>
            </w:pPr>
          </w:p>
        </w:tc>
        <w:tc>
          <w:tcPr>
            <w:tcW w:w="2079" w:type="pct"/>
          </w:tcPr>
          <w:p w14:paraId="5FDD404F" w14:textId="77777777" w:rsidR="00E4022E" w:rsidRPr="005340FB" w:rsidRDefault="00E4022E" w:rsidP="008B1B12">
            <w:pPr>
              <w:pStyle w:val="RepTable"/>
              <w:rPr>
                <w:sz w:val="18"/>
                <w:szCs w:val="18"/>
              </w:rPr>
            </w:pPr>
            <w:r w:rsidRPr="005340FB">
              <w:rPr>
                <w:sz w:val="18"/>
                <w:szCs w:val="18"/>
              </w:rPr>
              <w:t>Vapour</w:t>
            </w:r>
          </w:p>
        </w:tc>
        <w:tc>
          <w:tcPr>
            <w:tcW w:w="1414" w:type="pct"/>
            <w:noWrap/>
          </w:tcPr>
          <w:p w14:paraId="45F8F6D5" w14:textId="184F77C1" w:rsidR="00E4022E" w:rsidRPr="005340FB" w:rsidRDefault="00C02001" w:rsidP="008B1B12">
            <w:pPr>
              <w:pStyle w:val="RepTable"/>
              <w:rPr>
                <w:sz w:val="18"/>
                <w:szCs w:val="18"/>
              </w:rPr>
            </w:pPr>
            <w:r w:rsidRPr="005340FB">
              <w:rPr>
                <w:sz w:val="18"/>
                <w:szCs w:val="18"/>
              </w:rPr>
              <w:t>&lt;0.01</w:t>
            </w:r>
          </w:p>
        </w:tc>
      </w:tr>
      <w:tr w:rsidR="00E4022E" w:rsidRPr="005340FB" w14:paraId="2D185ACC" w14:textId="77777777" w:rsidTr="714CC9C6">
        <w:tc>
          <w:tcPr>
            <w:tcW w:w="1507" w:type="pct"/>
            <w:vMerge/>
          </w:tcPr>
          <w:p w14:paraId="67F00A0A" w14:textId="77777777" w:rsidR="00E4022E" w:rsidRPr="005340FB" w:rsidRDefault="00E4022E" w:rsidP="008B1B12">
            <w:pPr>
              <w:pStyle w:val="RepTable"/>
              <w:rPr>
                <w:sz w:val="18"/>
                <w:szCs w:val="18"/>
                <w:highlight w:val="green"/>
              </w:rPr>
            </w:pPr>
          </w:p>
        </w:tc>
        <w:tc>
          <w:tcPr>
            <w:tcW w:w="2079" w:type="pct"/>
          </w:tcPr>
          <w:p w14:paraId="7EBE0F66" w14:textId="77777777" w:rsidR="00E4022E" w:rsidRPr="005340FB" w:rsidRDefault="00E4022E" w:rsidP="008B1B12">
            <w:pPr>
              <w:pStyle w:val="RepTable"/>
              <w:rPr>
                <w:sz w:val="18"/>
                <w:szCs w:val="18"/>
              </w:rPr>
            </w:pPr>
            <w:r w:rsidRPr="005340FB">
              <w:rPr>
                <w:sz w:val="18"/>
                <w:szCs w:val="18"/>
              </w:rPr>
              <w:t>Deposits</w:t>
            </w:r>
          </w:p>
        </w:tc>
        <w:tc>
          <w:tcPr>
            <w:tcW w:w="1414" w:type="pct"/>
            <w:noWrap/>
          </w:tcPr>
          <w:p w14:paraId="5C61C03A" w14:textId="202BF7E1" w:rsidR="00E4022E" w:rsidRPr="005340FB" w:rsidRDefault="00C02001" w:rsidP="008B1B12">
            <w:pPr>
              <w:pStyle w:val="RepTable"/>
              <w:rPr>
                <w:sz w:val="18"/>
                <w:szCs w:val="18"/>
              </w:rPr>
            </w:pPr>
            <w:r w:rsidRPr="005340FB">
              <w:rPr>
                <w:sz w:val="18"/>
                <w:szCs w:val="18"/>
              </w:rPr>
              <w:t>0.01</w:t>
            </w:r>
          </w:p>
        </w:tc>
      </w:tr>
      <w:tr w:rsidR="00E4022E" w:rsidRPr="005340FB" w14:paraId="5E1F9025" w14:textId="77777777" w:rsidTr="714CC9C6">
        <w:tc>
          <w:tcPr>
            <w:tcW w:w="1507" w:type="pct"/>
            <w:vMerge/>
          </w:tcPr>
          <w:p w14:paraId="1A6002E7" w14:textId="77777777" w:rsidR="00E4022E" w:rsidRPr="005340FB" w:rsidRDefault="00E4022E" w:rsidP="008B1B12">
            <w:pPr>
              <w:pStyle w:val="RepTable"/>
              <w:rPr>
                <w:sz w:val="18"/>
                <w:szCs w:val="18"/>
                <w:highlight w:val="green"/>
              </w:rPr>
            </w:pPr>
          </w:p>
        </w:tc>
        <w:tc>
          <w:tcPr>
            <w:tcW w:w="2079" w:type="pct"/>
          </w:tcPr>
          <w:p w14:paraId="705C13A2" w14:textId="77777777" w:rsidR="00E4022E" w:rsidRPr="005340FB" w:rsidRDefault="00E4022E" w:rsidP="008B1B12">
            <w:pPr>
              <w:pStyle w:val="RepTable"/>
              <w:rPr>
                <w:sz w:val="18"/>
                <w:szCs w:val="18"/>
              </w:rPr>
            </w:pPr>
            <w:r w:rsidRPr="005340FB">
              <w:rPr>
                <w:sz w:val="18"/>
                <w:szCs w:val="18"/>
              </w:rPr>
              <w:t>Re-entry</w:t>
            </w:r>
          </w:p>
        </w:tc>
        <w:tc>
          <w:tcPr>
            <w:tcW w:w="1414" w:type="pct"/>
            <w:noWrap/>
          </w:tcPr>
          <w:p w14:paraId="176A2524" w14:textId="15E6F4DA" w:rsidR="00E4022E" w:rsidRPr="005340FB" w:rsidRDefault="00C02001" w:rsidP="008B1B12">
            <w:pPr>
              <w:pStyle w:val="RepTable"/>
              <w:rPr>
                <w:sz w:val="18"/>
                <w:szCs w:val="18"/>
              </w:rPr>
            </w:pPr>
            <w:r w:rsidRPr="005340FB">
              <w:rPr>
                <w:sz w:val="18"/>
                <w:szCs w:val="18"/>
              </w:rPr>
              <w:t>0.08</w:t>
            </w:r>
          </w:p>
        </w:tc>
      </w:tr>
      <w:tr w:rsidR="00E4022E" w:rsidRPr="005340FB" w14:paraId="3878A5F8" w14:textId="77777777" w:rsidTr="714CC9C6">
        <w:tc>
          <w:tcPr>
            <w:tcW w:w="1507" w:type="pct"/>
            <w:vMerge/>
          </w:tcPr>
          <w:p w14:paraId="7BE9D2E0" w14:textId="77777777" w:rsidR="00E4022E" w:rsidRPr="005340FB" w:rsidRDefault="00E4022E" w:rsidP="008B1B12">
            <w:pPr>
              <w:pStyle w:val="RepTable"/>
              <w:rPr>
                <w:sz w:val="18"/>
                <w:szCs w:val="18"/>
                <w:highlight w:val="green"/>
              </w:rPr>
            </w:pPr>
          </w:p>
        </w:tc>
        <w:tc>
          <w:tcPr>
            <w:tcW w:w="2079" w:type="pct"/>
          </w:tcPr>
          <w:p w14:paraId="544BC9BE" w14:textId="77777777" w:rsidR="00E4022E" w:rsidRPr="005340FB" w:rsidRDefault="00E4022E" w:rsidP="008B1B12">
            <w:pPr>
              <w:pStyle w:val="RepTable"/>
              <w:rPr>
                <w:sz w:val="18"/>
                <w:szCs w:val="18"/>
              </w:rPr>
            </w:pPr>
            <w:r w:rsidRPr="005340FB">
              <w:rPr>
                <w:sz w:val="18"/>
                <w:szCs w:val="18"/>
              </w:rPr>
              <w:t>Sum of all pathways</w:t>
            </w:r>
          </w:p>
        </w:tc>
        <w:tc>
          <w:tcPr>
            <w:tcW w:w="1414" w:type="pct"/>
            <w:noWrap/>
          </w:tcPr>
          <w:p w14:paraId="7A876D4A" w14:textId="61371420" w:rsidR="00E4022E" w:rsidRPr="005340FB" w:rsidRDefault="00C02001" w:rsidP="008B1B12">
            <w:pPr>
              <w:pStyle w:val="RepTable"/>
              <w:rPr>
                <w:sz w:val="18"/>
                <w:szCs w:val="18"/>
              </w:rPr>
            </w:pPr>
            <w:r w:rsidRPr="005340FB">
              <w:rPr>
                <w:sz w:val="18"/>
                <w:szCs w:val="18"/>
              </w:rPr>
              <w:t>0.11</w:t>
            </w:r>
          </w:p>
        </w:tc>
      </w:tr>
      <w:tr w:rsidR="00E4022E" w:rsidRPr="005340FB" w14:paraId="68A357EB" w14:textId="77777777" w:rsidTr="714CC9C6">
        <w:tc>
          <w:tcPr>
            <w:tcW w:w="1507" w:type="pct"/>
            <w:vMerge/>
          </w:tcPr>
          <w:p w14:paraId="0783FF20" w14:textId="77777777" w:rsidR="00E4022E" w:rsidRPr="005340FB" w:rsidRDefault="00E4022E" w:rsidP="008B1B12">
            <w:pPr>
              <w:pStyle w:val="RepTable"/>
              <w:rPr>
                <w:sz w:val="18"/>
                <w:szCs w:val="18"/>
                <w:highlight w:val="green"/>
              </w:rPr>
            </w:pPr>
          </w:p>
        </w:tc>
        <w:tc>
          <w:tcPr>
            <w:tcW w:w="2079" w:type="pct"/>
          </w:tcPr>
          <w:p w14:paraId="6DDF34E8" w14:textId="53304C23" w:rsidR="00E4022E" w:rsidRPr="005340FB" w:rsidDel="004A4059" w:rsidRDefault="485D9CEF" w:rsidP="008B1B12">
            <w:pPr>
              <w:pStyle w:val="RepTable"/>
              <w:rPr>
                <w:sz w:val="18"/>
                <w:szCs w:val="18"/>
              </w:rPr>
            </w:pPr>
            <w:r w:rsidRPr="005340FB">
              <w:rPr>
                <w:sz w:val="18"/>
                <w:szCs w:val="18"/>
              </w:rPr>
              <w:t>Prothioconazole-desthio</w:t>
            </w:r>
            <w:r w:rsidR="0E414821" w:rsidRPr="005340FB">
              <w:rPr>
                <w:sz w:val="18"/>
                <w:szCs w:val="18"/>
              </w:rPr>
              <w:t xml:space="preserve"> (50%)</w:t>
            </w:r>
          </w:p>
        </w:tc>
        <w:tc>
          <w:tcPr>
            <w:tcW w:w="1414" w:type="pct"/>
            <w:noWrap/>
          </w:tcPr>
          <w:p w14:paraId="26FD90A9" w14:textId="77777777" w:rsidR="00E4022E" w:rsidRPr="005340FB" w:rsidRDefault="00E4022E" w:rsidP="008B1B12">
            <w:pPr>
              <w:pStyle w:val="RepTable"/>
              <w:rPr>
                <w:sz w:val="18"/>
                <w:szCs w:val="18"/>
              </w:rPr>
            </w:pPr>
          </w:p>
        </w:tc>
      </w:tr>
      <w:tr w:rsidR="00E4022E" w:rsidRPr="005340FB" w14:paraId="55CDBAEC" w14:textId="77777777" w:rsidTr="714CC9C6">
        <w:tc>
          <w:tcPr>
            <w:tcW w:w="1507" w:type="pct"/>
            <w:vMerge/>
          </w:tcPr>
          <w:p w14:paraId="5D70B8DF" w14:textId="77777777" w:rsidR="00E4022E" w:rsidRPr="005340FB" w:rsidRDefault="00E4022E" w:rsidP="008B1B12">
            <w:pPr>
              <w:pStyle w:val="RepTable"/>
              <w:rPr>
                <w:sz w:val="18"/>
                <w:szCs w:val="18"/>
                <w:highlight w:val="green"/>
              </w:rPr>
            </w:pPr>
          </w:p>
        </w:tc>
        <w:tc>
          <w:tcPr>
            <w:tcW w:w="2079" w:type="pct"/>
          </w:tcPr>
          <w:p w14:paraId="48712F6F" w14:textId="77777777" w:rsidR="00E4022E" w:rsidRPr="005340FB" w:rsidRDefault="00E4022E" w:rsidP="008B1B12">
            <w:pPr>
              <w:pStyle w:val="RepTable"/>
              <w:rPr>
                <w:sz w:val="18"/>
                <w:szCs w:val="18"/>
              </w:rPr>
            </w:pPr>
            <w:r w:rsidRPr="005340FB">
              <w:rPr>
                <w:sz w:val="18"/>
                <w:szCs w:val="18"/>
              </w:rPr>
              <w:t>Drift</w:t>
            </w:r>
          </w:p>
        </w:tc>
        <w:tc>
          <w:tcPr>
            <w:tcW w:w="1414" w:type="pct"/>
            <w:noWrap/>
          </w:tcPr>
          <w:p w14:paraId="393588CC" w14:textId="2FD795B7" w:rsidR="00E4022E" w:rsidRPr="005340FB" w:rsidRDefault="485D9CEF" w:rsidP="008B1B12">
            <w:pPr>
              <w:pStyle w:val="RepTable"/>
              <w:rPr>
                <w:sz w:val="18"/>
                <w:szCs w:val="18"/>
              </w:rPr>
            </w:pPr>
            <w:r w:rsidRPr="005340FB">
              <w:rPr>
                <w:sz w:val="18"/>
                <w:szCs w:val="18"/>
              </w:rPr>
              <w:t>0.</w:t>
            </w:r>
            <w:r w:rsidR="00C02001" w:rsidRPr="005340FB">
              <w:rPr>
                <w:sz w:val="18"/>
                <w:szCs w:val="18"/>
              </w:rPr>
              <w:t>62</w:t>
            </w:r>
          </w:p>
        </w:tc>
      </w:tr>
      <w:tr w:rsidR="00E4022E" w:rsidRPr="005340FB" w14:paraId="17AC1FD8" w14:textId="77777777" w:rsidTr="714CC9C6">
        <w:tc>
          <w:tcPr>
            <w:tcW w:w="1507" w:type="pct"/>
            <w:vMerge/>
          </w:tcPr>
          <w:p w14:paraId="5088CE25" w14:textId="77777777" w:rsidR="00E4022E" w:rsidRPr="005340FB" w:rsidRDefault="00E4022E" w:rsidP="008B1B12">
            <w:pPr>
              <w:pStyle w:val="RepTable"/>
              <w:rPr>
                <w:sz w:val="18"/>
                <w:szCs w:val="18"/>
                <w:highlight w:val="green"/>
              </w:rPr>
            </w:pPr>
          </w:p>
        </w:tc>
        <w:tc>
          <w:tcPr>
            <w:tcW w:w="2079" w:type="pct"/>
          </w:tcPr>
          <w:p w14:paraId="2B593630" w14:textId="77777777" w:rsidR="00E4022E" w:rsidRPr="005340FB" w:rsidRDefault="00E4022E" w:rsidP="008B1B12">
            <w:pPr>
              <w:pStyle w:val="RepTable"/>
              <w:rPr>
                <w:sz w:val="18"/>
                <w:szCs w:val="18"/>
              </w:rPr>
            </w:pPr>
            <w:r w:rsidRPr="005340FB">
              <w:rPr>
                <w:sz w:val="18"/>
                <w:szCs w:val="18"/>
              </w:rPr>
              <w:t>Vapour</w:t>
            </w:r>
          </w:p>
        </w:tc>
        <w:tc>
          <w:tcPr>
            <w:tcW w:w="1414" w:type="pct"/>
            <w:noWrap/>
          </w:tcPr>
          <w:p w14:paraId="188093A0" w14:textId="7C974A2B" w:rsidR="00E4022E" w:rsidRPr="005340FB" w:rsidRDefault="485D9CEF" w:rsidP="008B1B12">
            <w:pPr>
              <w:pStyle w:val="RepTable"/>
              <w:rPr>
                <w:sz w:val="18"/>
                <w:szCs w:val="18"/>
              </w:rPr>
            </w:pPr>
            <w:r w:rsidRPr="005340FB">
              <w:rPr>
                <w:sz w:val="18"/>
                <w:szCs w:val="18"/>
              </w:rPr>
              <w:t>0.0</w:t>
            </w:r>
            <w:r w:rsidR="00C02001" w:rsidRPr="005340FB">
              <w:rPr>
                <w:sz w:val="18"/>
                <w:szCs w:val="18"/>
              </w:rPr>
              <w:t>8</w:t>
            </w:r>
          </w:p>
        </w:tc>
      </w:tr>
      <w:tr w:rsidR="00E4022E" w:rsidRPr="005340FB" w14:paraId="629947EC" w14:textId="77777777" w:rsidTr="714CC9C6">
        <w:tc>
          <w:tcPr>
            <w:tcW w:w="1507" w:type="pct"/>
            <w:vMerge/>
          </w:tcPr>
          <w:p w14:paraId="414E5638" w14:textId="77777777" w:rsidR="00E4022E" w:rsidRPr="005340FB" w:rsidRDefault="00E4022E" w:rsidP="008B1B12">
            <w:pPr>
              <w:pStyle w:val="RepTable"/>
              <w:rPr>
                <w:sz w:val="18"/>
                <w:szCs w:val="18"/>
                <w:highlight w:val="green"/>
              </w:rPr>
            </w:pPr>
          </w:p>
        </w:tc>
        <w:tc>
          <w:tcPr>
            <w:tcW w:w="2079" w:type="pct"/>
          </w:tcPr>
          <w:p w14:paraId="754E7762" w14:textId="77777777" w:rsidR="00E4022E" w:rsidRPr="005340FB" w:rsidRDefault="00E4022E" w:rsidP="008B1B12">
            <w:pPr>
              <w:pStyle w:val="RepTable"/>
              <w:rPr>
                <w:sz w:val="18"/>
                <w:szCs w:val="18"/>
              </w:rPr>
            </w:pPr>
            <w:r w:rsidRPr="005340FB">
              <w:rPr>
                <w:sz w:val="18"/>
                <w:szCs w:val="18"/>
              </w:rPr>
              <w:t>Deposits</w:t>
            </w:r>
          </w:p>
        </w:tc>
        <w:tc>
          <w:tcPr>
            <w:tcW w:w="1414" w:type="pct"/>
            <w:noWrap/>
          </w:tcPr>
          <w:p w14:paraId="5E46F105" w14:textId="38F2667D" w:rsidR="00E4022E" w:rsidRPr="005340FB" w:rsidRDefault="00C02001" w:rsidP="008B1B12">
            <w:pPr>
              <w:pStyle w:val="RepTable"/>
              <w:rPr>
                <w:sz w:val="18"/>
                <w:szCs w:val="18"/>
              </w:rPr>
            </w:pPr>
            <w:r w:rsidRPr="005340FB">
              <w:rPr>
                <w:sz w:val="18"/>
                <w:szCs w:val="18"/>
              </w:rPr>
              <w:t>0.07</w:t>
            </w:r>
          </w:p>
        </w:tc>
      </w:tr>
      <w:tr w:rsidR="00E4022E" w:rsidRPr="005340FB" w14:paraId="25DFFDB1" w14:textId="77777777" w:rsidTr="714CC9C6">
        <w:tc>
          <w:tcPr>
            <w:tcW w:w="1507" w:type="pct"/>
            <w:vMerge/>
          </w:tcPr>
          <w:p w14:paraId="2D691349" w14:textId="77777777" w:rsidR="00E4022E" w:rsidRPr="005340FB" w:rsidRDefault="00E4022E" w:rsidP="008B1B12">
            <w:pPr>
              <w:pStyle w:val="RepTable"/>
              <w:rPr>
                <w:sz w:val="18"/>
                <w:szCs w:val="18"/>
                <w:highlight w:val="green"/>
              </w:rPr>
            </w:pPr>
          </w:p>
        </w:tc>
        <w:tc>
          <w:tcPr>
            <w:tcW w:w="2079" w:type="pct"/>
          </w:tcPr>
          <w:p w14:paraId="3315963C" w14:textId="77777777" w:rsidR="00E4022E" w:rsidRPr="005340FB" w:rsidRDefault="00E4022E" w:rsidP="008B1B12">
            <w:pPr>
              <w:pStyle w:val="RepTable"/>
              <w:rPr>
                <w:sz w:val="18"/>
                <w:szCs w:val="18"/>
              </w:rPr>
            </w:pPr>
            <w:r w:rsidRPr="005340FB">
              <w:rPr>
                <w:sz w:val="18"/>
                <w:szCs w:val="18"/>
              </w:rPr>
              <w:t>Re-entry</w:t>
            </w:r>
          </w:p>
        </w:tc>
        <w:tc>
          <w:tcPr>
            <w:tcW w:w="1414" w:type="pct"/>
            <w:noWrap/>
          </w:tcPr>
          <w:p w14:paraId="5E3156E8" w14:textId="530558C5" w:rsidR="00E4022E" w:rsidRPr="005340FB" w:rsidRDefault="485D9CEF" w:rsidP="008B1B12">
            <w:pPr>
              <w:pStyle w:val="RepTable"/>
              <w:rPr>
                <w:sz w:val="18"/>
                <w:szCs w:val="18"/>
              </w:rPr>
            </w:pPr>
            <w:r w:rsidRPr="005340FB">
              <w:rPr>
                <w:sz w:val="18"/>
                <w:szCs w:val="18"/>
              </w:rPr>
              <w:t>0.1</w:t>
            </w:r>
            <w:r w:rsidR="00C02001" w:rsidRPr="005340FB">
              <w:rPr>
                <w:sz w:val="18"/>
                <w:szCs w:val="18"/>
              </w:rPr>
              <w:t>5</w:t>
            </w:r>
          </w:p>
        </w:tc>
      </w:tr>
      <w:tr w:rsidR="00E4022E" w:rsidRPr="005340FB" w14:paraId="32806251" w14:textId="77777777" w:rsidTr="714CC9C6">
        <w:tc>
          <w:tcPr>
            <w:tcW w:w="1507" w:type="pct"/>
            <w:vMerge/>
          </w:tcPr>
          <w:p w14:paraId="1D1428FF" w14:textId="77777777" w:rsidR="00E4022E" w:rsidRPr="005340FB" w:rsidRDefault="00E4022E" w:rsidP="008B1B12">
            <w:pPr>
              <w:pStyle w:val="RepTable"/>
              <w:rPr>
                <w:sz w:val="18"/>
                <w:szCs w:val="18"/>
                <w:highlight w:val="green"/>
              </w:rPr>
            </w:pPr>
          </w:p>
        </w:tc>
        <w:tc>
          <w:tcPr>
            <w:tcW w:w="2079" w:type="pct"/>
          </w:tcPr>
          <w:p w14:paraId="2975933C" w14:textId="77777777" w:rsidR="00E4022E" w:rsidRPr="005340FB" w:rsidRDefault="00E4022E" w:rsidP="008B1B12">
            <w:pPr>
              <w:pStyle w:val="RepTable"/>
              <w:rPr>
                <w:sz w:val="18"/>
                <w:szCs w:val="18"/>
              </w:rPr>
            </w:pPr>
            <w:r w:rsidRPr="005340FB">
              <w:rPr>
                <w:sz w:val="18"/>
                <w:szCs w:val="18"/>
              </w:rPr>
              <w:t>Sum of all pathways</w:t>
            </w:r>
          </w:p>
        </w:tc>
        <w:tc>
          <w:tcPr>
            <w:tcW w:w="1414" w:type="pct"/>
            <w:noWrap/>
          </w:tcPr>
          <w:p w14:paraId="1E9E1B0C" w14:textId="0F2B4EDE" w:rsidR="00E4022E" w:rsidRPr="005340FB" w:rsidRDefault="485D9CEF" w:rsidP="008B1B12">
            <w:pPr>
              <w:pStyle w:val="RepTable"/>
              <w:rPr>
                <w:sz w:val="18"/>
                <w:szCs w:val="18"/>
              </w:rPr>
            </w:pPr>
            <w:r w:rsidRPr="005340FB">
              <w:rPr>
                <w:sz w:val="18"/>
                <w:szCs w:val="18"/>
              </w:rPr>
              <w:t>0.</w:t>
            </w:r>
            <w:r w:rsidR="00C02001" w:rsidRPr="005340FB">
              <w:rPr>
                <w:sz w:val="18"/>
                <w:szCs w:val="18"/>
              </w:rPr>
              <w:t>5</w:t>
            </w:r>
            <w:r w:rsidRPr="005340FB">
              <w:rPr>
                <w:sz w:val="18"/>
                <w:szCs w:val="18"/>
              </w:rPr>
              <w:t>9</w:t>
            </w:r>
          </w:p>
        </w:tc>
      </w:tr>
      <w:tr w:rsidR="00E4022E" w:rsidRPr="005340FB" w14:paraId="0BE7985B" w14:textId="77777777" w:rsidTr="714CC9C6">
        <w:tc>
          <w:tcPr>
            <w:tcW w:w="1507" w:type="pct"/>
            <w:vMerge/>
          </w:tcPr>
          <w:p w14:paraId="024897CB" w14:textId="77777777" w:rsidR="00E4022E" w:rsidRPr="005340FB" w:rsidRDefault="00E4022E" w:rsidP="008B1B12">
            <w:pPr>
              <w:pStyle w:val="RepTable"/>
              <w:rPr>
                <w:sz w:val="18"/>
                <w:szCs w:val="18"/>
                <w:highlight w:val="green"/>
              </w:rPr>
            </w:pPr>
          </w:p>
        </w:tc>
        <w:tc>
          <w:tcPr>
            <w:tcW w:w="2079" w:type="pct"/>
          </w:tcPr>
          <w:p w14:paraId="35F3FC78" w14:textId="370C65FD" w:rsidR="00E4022E" w:rsidRPr="005340FB" w:rsidDel="008251E3" w:rsidRDefault="485D9CEF" w:rsidP="714CC9C6">
            <w:pPr>
              <w:pStyle w:val="RepTable"/>
              <w:rPr>
                <w:b/>
                <w:bCs/>
                <w:sz w:val="18"/>
                <w:szCs w:val="18"/>
              </w:rPr>
            </w:pPr>
            <w:r w:rsidRPr="005340FB">
              <w:rPr>
                <w:sz w:val="18"/>
                <w:szCs w:val="18"/>
              </w:rPr>
              <w:t>Azoxystrobin</w:t>
            </w:r>
            <w:r w:rsidR="4B4864AF" w:rsidRPr="005340FB">
              <w:rPr>
                <w:sz w:val="18"/>
                <w:szCs w:val="18"/>
              </w:rPr>
              <w:t xml:space="preserve"> (100%)</w:t>
            </w:r>
          </w:p>
        </w:tc>
        <w:tc>
          <w:tcPr>
            <w:tcW w:w="1414" w:type="pct"/>
            <w:noWrap/>
          </w:tcPr>
          <w:p w14:paraId="6C296A80" w14:textId="77777777" w:rsidR="00E4022E" w:rsidRPr="005340FB" w:rsidRDefault="00E4022E" w:rsidP="008B1B12">
            <w:pPr>
              <w:pStyle w:val="RepTable"/>
              <w:rPr>
                <w:b/>
                <w:sz w:val="18"/>
                <w:szCs w:val="18"/>
              </w:rPr>
            </w:pPr>
          </w:p>
        </w:tc>
      </w:tr>
      <w:tr w:rsidR="00E4022E" w:rsidRPr="005340FB" w14:paraId="7D7B3321" w14:textId="77777777" w:rsidTr="714CC9C6">
        <w:tc>
          <w:tcPr>
            <w:tcW w:w="1507" w:type="pct"/>
            <w:vMerge/>
          </w:tcPr>
          <w:p w14:paraId="4ECC853E" w14:textId="77777777" w:rsidR="00E4022E" w:rsidRPr="005340FB" w:rsidRDefault="00E4022E" w:rsidP="008B1B12">
            <w:pPr>
              <w:pStyle w:val="RepTable"/>
              <w:rPr>
                <w:sz w:val="18"/>
                <w:szCs w:val="18"/>
                <w:highlight w:val="green"/>
              </w:rPr>
            </w:pPr>
          </w:p>
        </w:tc>
        <w:tc>
          <w:tcPr>
            <w:tcW w:w="2079" w:type="pct"/>
          </w:tcPr>
          <w:p w14:paraId="17207F7B" w14:textId="77777777" w:rsidR="00E4022E" w:rsidRPr="005340FB" w:rsidRDefault="00E4022E" w:rsidP="008B1B12">
            <w:pPr>
              <w:pStyle w:val="RepTable"/>
              <w:rPr>
                <w:sz w:val="18"/>
                <w:szCs w:val="18"/>
              </w:rPr>
            </w:pPr>
            <w:r w:rsidRPr="005340FB">
              <w:rPr>
                <w:sz w:val="18"/>
                <w:szCs w:val="18"/>
              </w:rPr>
              <w:t>Drift</w:t>
            </w:r>
          </w:p>
        </w:tc>
        <w:tc>
          <w:tcPr>
            <w:tcW w:w="1414" w:type="pct"/>
            <w:noWrap/>
          </w:tcPr>
          <w:p w14:paraId="54C750FF" w14:textId="5AA018FF" w:rsidR="00E4022E" w:rsidRPr="005340FB" w:rsidRDefault="00C02001" w:rsidP="008B1B12">
            <w:pPr>
              <w:pStyle w:val="RepTable"/>
              <w:rPr>
                <w:sz w:val="18"/>
                <w:szCs w:val="18"/>
              </w:rPr>
            </w:pPr>
            <w:r w:rsidRPr="005340FB">
              <w:rPr>
                <w:sz w:val="18"/>
                <w:szCs w:val="18"/>
              </w:rPr>
              <w:t>0.05</w:t>
            </w:r>
          </w:p>
        </w:tc>
      </w:tr>
      <w:tr w:rsidR="00E4022E" w:rsidRPr="005340FB" w14:paraId="38E5ACF1" w14:textId="77777777" w:rsidTr="714CC9C6">
        <w:tc>
          <w:tcPr>
            <w:tcW w:w="1507" w:type="pct"/>
            <w:vMerge/>
          </w:tcPr>
          <w:p w14:paraId="7A6579C9" w14:textId="77777777" w:rsidR="00E4022E" w:rsidRPr="005340FB" w:rsidRDefault="00E4022E" w:rsidP="008B1B12">
            <w:pPr>
              <w:pStyle w:val="RepTable"/>
              <w:rPr>
                <w:sz w:val="18"/>
                <w:szCs w:val="18"/>
                <w:highlight w:val="green"/>
              </w:rPr>
            </w:pPr>
          </w:p>
        </w:tc>
        <w:tc>
          <w:tcPr>
            <w:tcW w:w="2079" w:type="pct"/>
          </w:tcPr>
          <w:p w14:paraId="21FE1D84" w14:textId="77777777" w:rsidR="00E4022E" w:rsidRPr="005340FB" w:rsidRDefault="00E4022E" w:rsidP="008B1B12">
            <w:pPr>
              <w:pStyle w:val="RepTable"/>
              <w:rPr>
                <w:sz w:val="18"/>
                <w:szCs w:val="18"/>
              </w:rPr>
            </w:pPr>
            <w:r w:rsidRPr="005340FB">
              <w:rPr>
                <w:sz w:val="18"/>
                <w:szCs w:val="18"/>
              </w:rPr>
              <w:t>Vapour</w:t>
            </w:r>
          </w:p>
        </w:tc>
        <w:tc>
          <w:tcPr>
            <w:tcW w:w="1414" w:type="pct"/>
            <w:noWrap/>
          </w:tcPr>
          <w:p w14:paraId="2CBF106B" w14:textId="67A82E07" w:rsidR="00E4022E" w:rsidRPr="005340FB" w:rsidRDefault="00C02001" w:rsidP="008B1B12">
            <w:pPr>
              <w:pStyle w:val="RepTable"/>
              <w:rPr>
                <w:sz w:val="18"/>
                <w:szCs w:val="18"/>
              </w:rPr>
            </w:pPr>
            <w:r w:rsidRPr="005340FB">
              <w:rPr>
                <w:sz w:val="18"/>
                <w:szCs w:val="18"/>
              </w:rPr>
              <w:t>&lt;0.01</w:t>
            </w:r>
          </w:p>
        </w:tc>
      </w:tr>
      <w:tr w:rsidR="00E4022E" w:rsidRPr="005340FB" w14:paraId="4221A7DF" w14:textId="77777777" w:rsidTr="714CC9C6">
        <w:tc>
          <w:tcPr>
            <w:tcW w:w="1507" w:type="pct"/>
            <w:vMerge/>
          </w:tcPr>
          <w:p w14:paraId="5E286BBF" w14:textId="77777777" w:rsidR="00E4022E" w:rsidRPr="005340FB" w:rsidRDefault="00E4022E" w:rsidP="008B1B12">
            <w:pPr>
              <w:pStyle w:val="RepTable"/>
              <w:rPr>
                <w:sz w:val="18"/>
                <w:szCs w:val="18"/>
                <w:highlight w:val="green"/>
              </w:rPr>
            </w:pPr>
          </w:p>
        </w:tc>
        <w:tc>
          <w:tcPr>
            <w:tcW w:w="2079" w:type="pct"/>
          </w:tcPr>
          <w:p w14:paraId="4FBA6231" w14:textId="77777777" w:rsidR="00E4022E" w:rsidRPr="005340FB" w:rsidRDefault="00E4022E" w:rsidP="008B1B12">
            <w:pPr>
              <w:pStyle w:val="RepTable"/>
              <w:rPr>
                <w:sz w:val="18"/>
                <w:szCs w:val="18"/>
              </w:rPr>
            </w:pPr>
            <w:r w:rsidRPr="005340FB">
              <w:rPr>
                <w:sz w:val="18"/>
                <w:szCs w:val="18"/>
              </w:rPr>
              <w:t>Deposits</w:t>
            </w:r>
          </w:p>
        </w:tc>
        <w:tc>
          <w:tcPr>
            <w:tcW w:w="1414" w:type="pct"/>
            <w:noWrap/>
          </w:tcPr>
          <w:p w14:paraId="3C55C98B" w14:textId="29388162" w:rsidR="00E4022E" w:rsidRPr="005340FB" w:rsidRDefault="00C02001" w:rsidP="008B1B12">
            <w:pPr>
              <w:pStyle w:val="RepTable"/>
              <w:rPr>
                <w:sz w:val="18"/>
                <w:szCs w:val="18"/>
              </w:rPr>
            </w:pPr>
            <w:r w:rsidRPr="005340FB">
              <w:rPr>
                <w:sz w:val="18"/>
                <w:szCs w:val="18"/>
              </w:rPr>
              <w:t>0.01</w:t>
            </w:r>
          </w:p>
        </w:tc>
      </w:tr>
      <w:tr w:rsidR="00E4022E" w:rsidRPr="005340FB" w14:paraId="5C9E9A73" w14:textId="77777777" w:rsidTr="714CC9C6">
        <w:tc>
          <w:tcPr>
            <w:tcW w:w="1507" w:type="pct"/>
            <w:vMerge/>
          </w:tcPr>
          <w:p w14:paraId="2031EFB4" w14:textId="77777777" w:rsidR="00E4022E" w:rsidRPr="005340FB" w:rsidRDefault="00E4022E" w:rsidP="008B1B12">
            <w:pPr>
              <w:pStyle w:val="RepTable"/>
              <w:rPr>
                <w:sz w:val="18"/>
                <w:szCs w:val="18"/>
                <w:highlight w:val="green"/>
              </w:rPr>
            </w:pPr>
          </w:p>
        </w:tc>
        <w:tc>
          <w:tcPr>
            <w:tcW w:w="2079" w:type="pct"/>
          </w:tcPr>
          <w:p w14:paraId="36C59020" w14:textId="77777777" w:rsidR="00E4022E" w:rsidRPr="005340FB" w:rsidRDefault="00E4022E" w:rsidP="008B1B12">
            <w:pPr>
              <w:pStyle w:val="RepTable"/>
              <w:rPr>
                <w:sz w:val="18"/>
                <w:szCs w:val="18"/>
              </w:rPr>
            </w:pPr>
            <w:r w:rsidRPr="005340FB">
              <w:rPr>
                <w:sz w:val="18"/>
                <w:szCs w:val="18"/>
              </w:rPr>
              <w:t>Re-entry</w:t>
            </w:r>
          </w:p>
        </w:tc>
        <w:tc>
          <w:tcPr>
            <w:tcW w:w="1414" w:type="pct"/>
            <w:noWrap/>
          </w:tcPr>
          <w:p w14:paraId="5436FD41" w14:textId="1F71C82F" w:rsidR="00E4022E" w:rsidRPr="005340FB" w:rsidRDefault="00C02001" w:rsidP="008B1B12">
            <w:pPr>
              <w:pStyle w:val="RepTable"/>
              <w:rPr>
                <w:sz w:val="18"/>
                <w:szCs w:val="18"/>
              </w:rPr>
            </w:pPr>
            <w:r w:rsidRPr="005340FB">
              <w:rPr>
                <w:sz w:val="18"/>
                <w:szCs w:val="18"/>
              </w:rPr>
              <w:t>0.06</w:t>
            </w:r>
          </w:p>
        </w:tc>
      </w:tr>
      <w:tr w:rsidR="00E4022E" w:rsidRPr="005340FB" w14:paraId="27EDC672" w14:textId="77777777" w:rsidTr="714CC9C6">
        <w:tc>
          <w:tcPr>
            <w:tcW w:w="1507" w:type="pct"/>
            <w:vMerge/>
          </w:tcPr>
          <w:p w14:paraId="4B9826F0" w14:textId="77777777" w:rsidR="00E4022E" w:rsidRPr="005340FB" w:rsidRDefault="00E4022E" w:rsidP="008B1B12">
            <w:pPr>
              <w:pStyle w:val="RepTable"/>
              <w:rPr>
                <w:sz w:val="18"/>
                <w:szCs w:val="18"/>
                <w:highlight w:val="green"/>
              </w:rPr>
            </w:pPr>
          </w:p>
        </w:tc>
        <w:tc>
          <w:tcPr>
            <w:tcW w:w="2079" w:type="pct"/>
          </w:tcPr>
          <w:p w14:paraId="271A9404" w14:textId="77777777" w:rsidR="00E4022E" w:rsidRPr="005340FB" w:rsidRDefault="00E4022E" w:rsidP="008B1B12">
            <w:pPr>
              <w:pStyle w:val="RepTable"/>
              <w:rPr>
                <w:bCs/>
                <w:sz w:val="18"/>
                <w:szCs w:val="18"/>
              </w:rPr>
            </w:pPr>
            <w:r w:rsidRPr="005340FB">
              <w:rPr>
                <w:bCs/>
                <w:sz w:val="18"/>
                <w:szCs w:val="18"/>
              </w:rPr>
              <w:t>Sum of all pathways</w:t>
            </w:r>
          </w:p>
        </w:tc>
        <w:tc>
          <w:tcPr>
            <w:tcW w:w="1414" w:type="pct"/>
            <w:noWrap/>
          </w:tcPr>
          <w:p w14:paraId="41AD143A" w14:textId="415746DB" w:rsidR="00E4022E" w:rsidRPr="005340FB" w:rsidRDefault="00C02001" w:rsidP="008B1B12">
            <w:pPr>
              <w:pStyle w:val="RepTable"/>
              <w:rPr>
                <w:bCs/>
                <w:sz w:val="18"/>
                <w:szCs w:val="18"/>
              </w:rPr>
            </w:pPr>
            <w:r w:rsidRPr="005340FB">
              <w:rPr>
                <w:bCs/>
                <w:sz w:val="18"/>
                <w:szCs w:val="18"/>
              </w:rPr>
              <w:t>0.08</w:t>
            </w:r>
          </w:p>
        </w:tc>
      </w:tr>
      <w:tr w:rsidR="00C02001" w:rsidRPr="005340FB" w14:paraId="7CDFC326" w14:textId="77777777" w:rsidTr="714CC9C6">
        <w:tc>
          <w:tcPr>
            <w:tcW w:w="1507" w:type="pct"/>
            <w:tcBorders>
              <w:top w:val="nil"/>
              <w:bottom w:val="nil"/>
            </w:tcBorders>
          </w:tcPr>
          <w:p w14:paraId="383608D3" w14:textId="77777777" w:rsidR="00C02001" w:rsidRPr="005340FB" w:rsidRDefault="00C02001" w:rsidP="00C02001">
            <w:pPr>
              <w:pStyle w:val="RepTable"/>
              <w:rPr>
                <w:sz w:val="18"/>
                <w:szCs w:val="18"/>
                <w:highlight w:val="green"/>
              </w:rPr>
            </w:pPr>
          </w:p>
        </w:tc>
        <w:tc>
          <w:tcPr>
            <w:tcW w:w="2079" w:type="pct"/>
          </w:tcPr>
          <w:p w14:paraId="0BFD6A89" w14:textId="4AE996DA" w:rsidR="00C02001" w:rsidRPr="005340FB" w:rsidRDefault="00C02001" w:rsidP="00C02001">
            <w:pPr>
              <w:pStyle w:val="RepTable"/>
              <w:rPr>
                <w:b/>
                <w:sz w:val="18"/>
                <w:szCs w:val="18"/>
              </w:rPr>
            </w:pPr>
            <w:r w:rsidRPr="005340FB">
              <w:rPr>
                <w:b/>
                <w:sz w:val="18"/>
                <w:szCs w:val="18"/>
              </w:rPr>
              <w:t>Cumulative risk resident – child (HI)</w:t>
            </w:r>
          </w:p>
        </w:tc>
        <w:tc>
          <w:tcPr>
            <w:tcW w:w="1414" w:type="pct"/>
            <w:noWrap/>
          </w:tcPr>
          <w:p w14:paraId="13ECC21E" w14:textId="77777777" w:rsidR="00C02001" w:rsidRPr="005340FB" w:rsidRDefault="00C02001" w:rsidP="00C02001">
            <w:pPr>
              <w:pStyle w:val="RepTable"/>
              <w:rPr>
                <w:b/>
                <w:sz w:val="18"/>
                <w:szCs w:val="18"/>
              </w:rPr>
            </w:pPr>
          </w:p>
        </w:tc>
      </w:tr>
      <w:tr w:rsidR="00C02001" w:rsidRPr="005340FB" w14:paraId="6BEF8C68" w14:textId="77777777" w:rsidTr="714CC9C6">
        <w:tc>
          <w:tcPr>
            <w:tcW w:w="1507" w:type="pct"/>
            <w:tcBorders>
              <w:top w:val="nil"/>
              <w:bottom w:val="nil"/>
            </w:tcBorders>
          </w:tcPr>
          <w:p w14:paraId="08D73D2F" w14:textId="77777777" w:rsidR="00C02001" w:rsidRPr="005340FB" w:rsidRDefault="00C02001" w:rsidP="00C02001">
            <w:pPr>
              <w:pStyle w:val="RepTable"/>
              <w:rPr>
                <w:sz w:val="18"/>
                <w:szCs w:val="18"/>
                <w:highlight w:val="green"/>
              </w:rPr>
            </w:pPr>
          </w:p>
        </w:tc>
        <w:tc>
          <w:tcPr>
            <w:tcW w:w="2079" w:type="pct"/>
          </w:tcPr>
          <w:p w14:paraId="4452DD96" w14:textId="7E4CF9AA" w:rsidR="00C02001" w:rsidRPr="005340FB" w:rsidRDefault="00C02001" w:rsidP="00C02001">
            <w:pPr>
              <w:pStyle w:val="RepTable"/>
              <w:rPr>
                <w:b/>
                <w:sz w:val="18"/>
                <w:szCs w:val="18"/>
              </w:rPr>
            </w:pPr>
            <w:r w:rsidRPr="005340FB">
              <w:rPr>
                <w:sz w:val="18"/>
                <w:szCs w:val="18"/>
              </w:rPr>
              <w:t>Drift</w:t>
            </w:r>
          </w:p>
        </w:tc>
        <w:tc>
          <w:tcPr>
            <w:tcW w:w="1414" w:type="pct"/>
            <w:noWrap/>
          </w:tcPr>
          <w:p w14:paraId="3A0BA617" w14:textId="04389FE3" w:rsidR="00C02001" w:rsidRPr="005340FB" w:rsidRDefault="00C02001" w:rsidP="00C02001">
            <w:pPr>
              <w:pStyle w:val="RepTable"/>
              <w:rPr>
                <w:b/>
                <w:sz w:val="18"/>
                <w:szCs w:val="18"/>
              </w:rPr>
            </w:pPr>
            <w:r w:rsidRPr="005340FB">
              <w:rPr>
                <w:sz w:val="18"/>
                <w:szCs w:val="18"/>
              </w:rPr>
              <w:t>0.70</w:t>
            </w:r>
          </w:p>
        </w:tc>
      </w:tr>
      <w:tr w:rsidR="00C02001" w:rsidRPr="005340FB" w14:paraId="5DB57D78" w14:textId="77777777" w:rsidTr="714CC9C6">
        <w:tc>
          <w:tcPr>
            <w:tcW w:w="1507" w:type="pct"/>
            <w:tcBorders>
              <w:top w:val="nil"/>
              <w:bottom w:val="nil"/>
            </w:tcBorders>
          </w:tcPr>
          <w:p w14:paraId="4E2D5767" w14:textId="77777777" w:rsidR="00C02001" w:rsidRPr="005340FB" w:rsidRDefault="00C02001" w:rsidP="00C02001">
            <w:pPr>
              <w:pStyle w:val="RepTable"/>
              <w:rPr>
                <w:sz w:val="18"/>
                <w:szCs w:val="18"/>
                <w:highlight w:val="green"/>
              </w:rPr>
            </w:pPr>
          </w:p>
        </w:tc>
        <w:tc>
          <w:tcPr>
            <w:tcW w:w="2079" w:type="pct"/>
          </w:tcPr>
          <w:p w14:paraId="3C7EF6EA" w14:textId="73DEDFAE" w:rsidR="00C02001" w:rsidRPr="005340FB" w:rsidRDefault="00C02001" w:rsidP="00C02001">
            <w:pPr>
              <w:pStyle w:val="RepTable"/>
              <w:rPr>
                <w:b/>
                <w:sz w:val="18"/>
                <w:szCs w:val="18"/>
              </w:rPr>
            </w:pPr>
            <w:r w:rsidRPr="005340FB">
              <w:rPr>
                <w:sz w:val="18"/>
                <w:szCs w:val="18"/>
              </w:rPr>
              <w:t>Vapour</w:t>
            </w:r>
          </w:p>
        </w:tc>
        <w:tc>
          <w:tcPr>
            <w:tcW w:w="1414" w:type="pct"/>
            <w:noWrap/>
          </w:tcPr>
          <w:p w14:paraId="6DD34972" w14:textId="0B7D5133" w:rsidR="00C02001" w:rsidRPr="005340FB" w:rsidRDefault="485D9CEF" w:rsidP="714CC9C6">
            <w:pPr>
              <w:pStyle w:val="RepTable"/>
              <w:rPr>
                <w:b/>
                <w:bCs/>
                <w:sz w:val="18"/>
                <w:szCs w:val="18"/>
              </w:rPr>
            </w:pPr>
            <w:r w:rsidRPr="005340FB">
              <w:rPr>
                <w:sz w:val="18"/>
                <w:szCs w:val="18"/>
              </w:rPr>
              <w:t>0.0</w:t>
            </w:r>
            <w:r w:rsidR="00C02001" w:rsidRPr="005340FB">
              <w:rPr>
                <w:sz w:val="18"/>
                <w:szCs w:val="18"/>
              </w:rPr>
              <w:t>9</w:t>
            </w:r>
          </w:p>
        </w:tc>
      </w:tr>
      <w:tr w:rsidR="00C02001" w:rsidRPr="005340FB" w14:paraId="18E45B97" w14:textId="77777777" w:rsidTr="714CC9C6">
        <w:tc>
          <w:tcPr>
            <w:tcW w:w="1507" w:type="pct"/>
            <w:tcBorders>
              <w:top w:val="nil"/>
              <w:bottom w:val="nil"/>
            </w:tcBorders>
          </w:tcPr>
          <w:p w14:paraId="19BE798F" w14:textId="77777777" w:rsidR="00C02001" w:rsidRPr="005340FB" w:rsidRDefault="00C02001" w:rsidP="00C02001">
            <w:pPr>
              <w:pStyle w:val="RepTable"/>
              <w:rPr>
                <w:sz w:val="18"/>
                <w:szCs w:val="18"/>
                <w:highlight w:val="green"/>
              </w:rPr>
            </w:pPr>
          </w:p>
        </w:tc>
        <w:tc>
          <w:tcPr>
            <w:tcW w:w="2079" w:type="pct"/>
          </w:tcPr>
          <w:p w14:paraId="3B4A2569" w14:textId="28C9A8D0" w:rsidR="00C02001" w:rsidRPr="005340FB" w:rsidRDefault="00C02001" w:rsidP="00C02001">
            <w:pPr>
              <w:pStyle w:val="RepTable"/>
              <w:rPr>
                <w:b/>
                <w:sz w:val="18"/>
                <w:szCs w:val="18"/>
              </w:rPr>
            </w:pPr>
            <w:r w:rsidRPr="005340FB">
              <w:rPr>
                <w:sz w:val="18"/>
                <w:szCs w:val="18"/>
              </w:rPr>
              <w:t>Deposits</w:t>
            </w:r>
          </w:p>
        </w:tc>
        <w:tc>
          <w:tcPr>
            <w:tcW w:w="1414" w:type="pct"/>
            <w:noWrap/>
          </w:tcPr>
          <w:p w14:paraId="268A0B68" w14:textId="693EBCA1" w:rsidR="00C02001" w:rsidRPr="005340FB" w:rsidRDefault="00C02001" w:rsidP="00C02001">
            <w:pPr>
              <w:pStyle w:val="RepTable"/>
              <w:rPr>
                <w:b/>
                <w:sz w:val="18"/>
                <w:szCs w:val="18"/>
              </w:rPr>
            </w:pPr>
            <w:r w:rsidRPr="005340FB">
              <w:rPr>
                <w:sz w:val="18"/>
                <w:szCs w:val="18"/>
              </w:rPr>
              <w:t>0.08</w:t>
            </w:r>
          </w:p>
        </w:tc>
      </w:tr>
      <w:tr w:rsidR="00C02001" w:rsidRPr="005340FB" w14:paraId="2FC2BEFB" w14:textId="77777777" w:rsidTr="714CC9C6">
        <w:tc>
          <w:tcPr>
            <w:tcW w:w="1507" w:type="pct"/>
            <w:tcBorders>
              <w:top w:val="nil"/>
              <w:bottom w:val="nil"/>
            </w:tcBorders>
          </w:tcPr>
          <w:p w14:paraId="531EE7C8" w14:textId="77777777" w:rsidR="00C02001" w:rsidRPr="005340FB" w:rsidRDefault="00C02001" w:rsidP="00C02001">
            <w:pPr>
              <w:pStyle w:val="RepTable"/>
              <w:rPr>
                <w:sz w:val="18"/>
                <w:szCs w:val="18"/>
                <w:highlight w:val="green"/>
              </w:rPr>
            </w:pPr>
          </w:p>
        </w:tc>
        <w:tc>
          <w:tcPr>
            <w:tcW w:w="2079" w:type="pct"/>
          </w:tcPr>
          <w:p w14:paraId="63AEBFF7" w14:textId="40FBA830" w:rsidR="00C02001" w:rsidRPr="005340FB" w:rsidRDefault="00C02001" w:rsidP="00C02001">
            <w:pPr>
              <w:pStyle w:val="RepTable"/>
              <w:rPr>
                <w:b/>
                <w:sz w:val="18"/>
                <w:szCs w:val="18"/>
              </w:rPr>
            </w:pPr>
            <w:r w:rsidRPr="005340FB">
              <w:rPr>
                <w:sz w:val="18"/>
                <w:szCs w:val="18"/>
              </w:rPr>
              <w:t>Re-entry</w:t>
            </w:r>
          </w:p>
        </w:tc>
        <w:tc>
          <w:tcPr>
            <w:tcW w:w="1414" w:type="pct"/>
            <w:noWrap/>
          </w:tcPr>
          <w:p w14:paraId="42075E8A" w14:textId="319F91E8" w:rsidR="00C02001" w:rsidRPr="005340FB" w:rsidRDefault="00C02001" w:rsidP="00C02001">
            <w:pPr>
              <w:pStyle w:val="RepTable"/>
              <w:rPr>
                <w:b/>
                <w:sz w:val="18"/>
                <w:szCs w:val="18"/>
              </w:rPr>
            </w:pPr>
            <w:r w:rsidRPr="005340FB">
              <w:rPr>
                <w:sz w:val="18"/>
                <w:szCs w:val="18"/>
              </w:rPr>
              <w:t>0.30</w:t>
            </w:r>
          </w:p>
        </w:tc>
      </w:tr>
      <w:tr w:rsidR="00C02001" w:rsidRPr="005340FB" w14:paraId="036F9BD0" w14:textId="77777777" w:rsidTr="714CC9C6">
        <w:tc>
          <w:tcPr>
            <w:tcW w:w="1507" w:type="pct"/>
            <w:tcBorders>
              <w:top w:val="nil"/>
            </w:tcBorders>
          </w:tcPr>
          <w:p w14:paraId="66827EBF" w14:textId="77777777" w:rsidR="00C02001" w:rsidRPr="005340FB" w:rsidRDefault="00C02001" w:rsidP="00C02001">
            <w:pPr>
              <w:pStyle w:val="RepTable"/>
              <w:rPr>
                <w:sz w:val="18"/>
                <w:szCs w:val="18"/>
                <w:highlight w:val="green"/>
              </w:rPr>
            </w:pPr>
          </w:p>
        </w:tc>
        <w:tc>
          <w:tcPr>
            <w:tcW w:w="2079" w:type="pct"/>
          </w:tcPr>
          <w:p w14:paraId="37454B4A" w14:textId="11E2D083" w:rsidR="00C02001" w:rsidRPr="005340FB" w:rsidRDefault="00C02001" w:rsidP="00C02001">
            <w:pPr>
              <w:pStyle w:val="RepTable"/>
              <w:rPr>
                <w:b/>
                <w:sz w:val="18"/>
                <w:szCs w:val="18"/>
              </w:rPr>
            </w:pPr>
            <w:r w:rsidRPr="005340FB">
              <w:rPr>
                <w:b/>
                <w:sz w:val="18"/>
                <w:szCs w:val="18"/>
              </w:rPr>
              <w:t>Sum of all pathways</w:t>
            </w:r>
          </w:p>
        </w:tc>
        <w:tc>
          <w:tcPr>
            <w:tcW w:w="1414" w:type="pct"/>
            <w:noWrap/>
          </w:tcPr>
          <w:p w14:paraId="786630EB" w14:textId="61A0CDFE" w:rsidR="00C02001" w:rsidRPr="005340FB" w:rsidRDefault="485D9CEF" w:rsidP="714CC9C6">
            <w:pPr>
              <w:pStyle w:val="RepTable"/>
              <w:rPr>
                <w:b/>
                <w:bCs/>
                <w:sz w:val="18"/>
                <w:szCs w:val="18"/>
              </w:rPr>
            </w:pPr>
            <w:r w:rsidRPr="005340FB">
              <w:rPr>
                <w:b/>
                <w:bCs/>
                <w:sz w:val="18"/>
                <w:szCs w:val="18"/>
              </w:rPr>
              <w:t>0.</w:t>
            </w:r>
            <w:r w:rsidR="00C02001" w:rsidRPr="005340FB">
              <w:rPr>
                <w:b/>
                <w:bCs/>
                <w:sz w:val="18"/>
                <w:szCs w:val="18"/>
              </w:rPr>
              <w:t>7</w:t>
            </w:r>
            <w:r w:rsidR="53C1B8ED" w:rsidRPr="005340FB">
              <w:rPr>
                <w:b/>
                <w:bCs/>
                <w:sz w:val="18"/>
                <w:szCs w:val="18"/>
              </w:rPr>
              <w:t>8</w:t>
            </w:r>
          </w:p>
        </w:tc>
      </w:tr>
      <w:tr w:rsidR="00E4022E" w:rsidRPr="005340FB" w14:paraId="245AE93A" w14:textId="77777777" w:rsidTr="714CC9C6">
        <w:tc>
          <w:tcPr>
            <w:tcW w:w="1507" w:type="pct"/>
            <w:vMerge w:val="restart"/>
          </w:tcPr>
          <w:p w14:paraId="6EDC6E47" w14:textId="4D49B425" w:rsidR="00E4022E" w:rsidRPr="005340FB" w:rsidRDefault="00E4022E" w:rsidP="008B1B12">
            <w:pPr>
              <w:pStyle w:val="RepTable"/>
              <w:rPr>
                <w:sz w:val="18"/>
                <w:szCs w:val="18"/>
              </w:rPr>
            </w:pPr>
            <w:r w:rsidRPr="005340FB">
              <w:rPr>
                <w:sz w:val="18"/>
                <w:szCs w:val="18"/>
              </w:rPr>
              <w:t xml:space="preserve">Resident </w:t>
            </w:r>
            <w:r w:rsidR="00C02001" w:rsidRPr="005340FB">
              <w:rPr>
                <w:sz w:val="18"/>
                <w:szCs w:val="18"/>
              </w:rPr>
              <w:t>–</w:t>
            </w:r>
            <w:r w:rsidRPr="005340FB">
              <w:rPr>
                <w:sz w:val="18"/>
                <w:szCs w:val="18"/>
              </w:rPr>
              <w:t xml:space="preserve"> adult</w:t>
            </w:r>
          </w:p>
          <w:p w14:paraId="67E2C0EE" w14:textId="3A514050" w:rsidR="00C02001" w:rsidRPr="005340FB" w:rsidRDefault="00C02001" w:rsidP="008B1B12">
            <w:pPr>
              <w:pStyle w:val="RepTable"/>
              <w:rPr>
                <w:sz w:val="18"/>
                <w:szCs w:val="18"/>
              </w:rPr>
            </w:pPr>
            <w:r w:rsidRPr="005340FB">
              <w:rPr>
                <w:sz w:val="18"/>
                <w:szCs w:val="18"/>
              </w:rPr>
              <w:t>Prothioconazole-desthio DFR refinement</w:t>
            </w:r>
          </w:p>
        </w:tc>
        <w:tc>
          <w:tcPr>
            <w:tcW w:w="2079" w:type="pct"/>
            <w:tcBorders>
              <w:top w:val="single" w:sz="4" w:space="0" w:color="auto"/>
              <w:left w:val="single" w:sz="4" w:space="0" w:color="auto"/>
              <w:bottom w:val="single" w:sz="4" w:space="0" w:color="auto"/>
              <w:right w:val="single" w:sz="4" w:space="0" w:color="auto"/>
            </w:tcBorders>
          </w:tcPr>
          <w:p w14:paraId="0110492D" w14:textId="74C4003B" w:rsidR="00E4022E" w:rsidRPr="005340FB" w:rsidDel="004A4059" w:rsidRDefault="6A4B1677" w:rsidP="008B1B12">
            <w:pPr>
              <w:pStyle w:val="RepTable"/>
              <w:rPr>
                <w:sz w:val="18"/>
                <w:szCs w:val="18"/>
              </w:rPr>
            </w:pPr>
            <w:r w:rsidRPr="005340FB">
              <w:rPr>
                <w:sz w:val="18"/>
                <w:szCs w:val="18"/>
              </w:rPr>
              <w:t>Prothioconazole</w:t>
            </w:r>
            <w:r w:rsidR="0E610F8E" w:rsidRPr="005340FB">
              <w:rPr>
                <w:sz w:val="18"/>
                <w:szCs w:val="18"/>
              </w:rPr>
              <w:t xml:space="preserve"> (50%)</w:t>
            </w:r>
          </w:p>
        </w:tc>
        <w:tc>
          <w:tcPr>
            <w:tcW w:w="1414" w:type="pct"/>
            <w:tcBorders>
              <w:top w:val="single" w:sz="4" w:space="0" w:color="auto"/>
              <w:left w:val="single" w:sz="4" w:space="0" w:color="auto"/>
              <w:bottom w:val="single" w:sz="4" w:space="0" w:color="auto"/>
              <w:right w:val="single" w:sz="4" w:space="0" w:color="auto"/>
            </w:tcBorders>
            <w:noWrap/>
          </w:tcPr>
          <w:p w14:paraId="68D3E73C" w14:textId="77777777" w:rsidR="00E4022E" w:rsidRPr="005340FB" w:rsidRDefault="00E4022E" w:rsidP="008B1B12">
            <w:pPr>
              <w:pStyle w:val="RepTable"/>
              <w:rPr>
                <w:sz w:val="18"/>
                <w:szCs w:val="18"/>
              </w:rPr>
            </w:pPr>
          </w:p>
        </w:tc>
      </w:tr>
      <w:tr w:rsidR="00E4022E" w:rsidRPr="005340FB" w14:paraId="0EC9FCD5" w14:textId="77777777" w:rsidTr="714CC9C6">
        <w:tc>
          <w:tcPr>
            <w:tcW w:w="1507" w:type="pct"/>
            <w:vMerge/>
          </w:tcPr>
          <w:p w14:paraId="4EB221BF"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22C587C3" w14:textId="77777777" w:rsidR="00E4022E" w:rsidRPr="005340FB" w:rsidRDefault="00E4022E" w:rsidP="008B1B12">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0EF6027C" w14:textId="6A4D6870" w:rsidR="00E4022E" w:rsidRPr="005340FB" w:rsidRDefault="00C02001" w:rsidP="008B1B12">
            <w:pPr>
              <w:pStyle w:val="RepTable"/>
              <w:rPr>
                <w:sz w:val="18"/>
                <w:szCs w:val="18"/>
              </w:rPr>
            </w:pPr>
            <w:r w:rsidRPr="005340FB">
              <w:rPr>
                <w:rFonts w:cs="Arial"/>
                <w:sz w:val="18"/>
                <w:szCs w:val="18"/>
              </w:rPr>
              <w:t>0.02</w:t>
            </w:r>
          </w:p>
        </w:tc>
      </w:tr>
      <w:tr w:rsidR="00E4022E" w:rsidRPr="005340FB" w14:paraId="264737ED" w14:textId="77777777" w:rsidTr="714CC9C6">
        <w:tc>
          <w:tcPr>
            <w:tcW w:w="1507" w:type="pct"/>
            <w:vMerge/>
          </w:tcPr>
          <w:p w14:paraId="75F52A2D"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9600665" w14:textId="77777777" w:rsidR="00E4022E" w:rsidRPr="005340FB" w:rsidRDefault="00E4022E" w:rsidP="008B1B12">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53E228E2" w14:textId="42C1D20C" w:rsidR="00E4022E" w:rsidRPr="005340FB" w:rsidRDefault="00C02001" w:rsidP="008B1B12">
            <w:pPr>
              <w:pStyle w:val="RepTable"/>
              <w:rPr>
                <w:sz w:val="18"/>
                <w:szCs w:val="18"/>
              </w:rPr>
            </w:pPr>
            <w:r w:rsidRPr="005340FB">
              <w:rPr>
                <w:sz w:val="18"/>
                <w:szCs w:val="18"/>
              </w:rPr>
              <w:t>&lt;0.01</w:t>
            </w:r>
          </w:p>
        </w:tc>
      </w:tr>
      <w:tr w:rsidR="00E4022E" w:rsidRPr="005340FB" w14:paraId="549F74F8" w14:textId="77777777" w:rsidTr="714CC9C6">
        <w:tc>
          <w:tcPr>
            <w:tcW w:w="1507" w:type="pct"/>
            <w:vMerge/>
          </w:tcPr>
          <w:p w14:paraId="15394010"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505B6BCB" w14:textId="77777777" w:rsidR="00E4022E" w:rsidRPr="005340FB" w:rsidRDefault="00E4022E" w:rsidP="008B1B12">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5E433D9C" w14:textId="7C2669C5" w:rsidR="00E4022E" w:rsidRPr="005340FB" w:rsidRDefault="00C02001" w:rsidP="008B1B12">
            <w:pPr>
              <w:pStyle w:val="RepTable"/>
              <w:rPr>
                <w:sz w:val="18"/>
                <w:szCs w:val="18"/>
              </w:rPr>
            </w:pPr>
            <w:r w:rsidRPr="005340FB">
              <w:rPr>
                <w:sz w:val="18"/>
                <w:szCs w:val="18"/>
              </w:rPr>
              <w:t>&lt;0.01</w:t>
            </w:r>
          </w:p>
        </w:tc>
      </w:tr>
      <w:tr w:rsidR="00E4022E" w:rsidRPr="005340FB" w14:paraId="59C2469F" w14:textId="77777777" w:rsidTr="714CC9C6">
        <w:tc>
          <w:tcPr>
            <w:tcW w:w="1507" w:type="pct"/>
            <w:vMerge/>
          </w:tcPr>
          <w:p w14:paraId="04572C22"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1F44C642" w14:textId="77777777" w:rsidR="00E4022E" w:rsidRPr="005340FB" w:rsidRDefault="00E4022E" w:rsidP="008B1B12">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2C768468" w14:textId="740C461E" w:rsidR="00E4022E" w:rsidRPr="005340FB" w:rsidRDefault="00C02001" w:rsidP="008B1B12">
            <w:pPr>
              <w:pStyle w:val="RepTable"/>
              <w:rPr>
                <w:sz w:val="18"/>
                <w:szCs w:val="18"/>
              </w:rPr>
            </w:pPr>
            <w:r w:rsidRPr="005340FB">
              <w:rPr>
                <w:rFonts w:cs="Arial"/>
                <w:sz w:val="18"/>
                <w:szCs w:val="18"/>
              </w:rPr>
              <w:t>0.04</w:t>
            </w:r>
          </w:p>
        </w:tc>
      </w:tr>
      <w:tr w:rsidR="00E4022E" w:rsidRPr="005340FB" w14:paraId="445708B5" w14:textId="77777777" w:rsidTr="714CC9C6">
        <w:tc>
          <w:tcPr>
            <w:tcW w:w="1507" w:type="pct"/>
            <w:vMerge/>
          </w:tcPr>
          <w:p w14:paraId="0D1C2E7C"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0D301408" w14:textId="77777777" w:rsidR="00E4022E" w:rsidRPr="005340FB" w:rsidRDefault="00E4022E" w:rsidP="008B1B12">
            <w:pPr>
              <w:pStyle w:val="RepTable"/>
              <w:rPr>
                <w:sz w:val="18"/>
                <w:szCs w:val="18"/>
              </w:rPr>
            </w:pPr>
            <w:r w:rsidRPr="005340FB">
              <w:rPr>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087D273D" w14:textId="50DAD44D" w:rsidR="00E4022E" w:rsidRPr="005340FB" w:rsidRDefault="00C02001" w:rsidP="008B1B12">
            <w:pPr>
              <w:pStyle w:val="RepTable"/>
              <w:rPr>
                <w:sz w:val="18"/>
                <w:szCs w:val="18"/>
              </w:rPr>
            </w:pPr>
            <w:r w:rsidRPr="005340FB">
              <w:rPr>
                <w:rFonts w:cs="Arial"/>
                <w:sz w:val="18"/>
                <w:szCs w:val="18"/>
              </w:rPr>
              <w:t>0.05</w:t>
            </w:r>
          </w:p>
        </w:tc>
      </w:tr>
      <w:tr w:rsidR="00E4022E" w:rsidRPr="005340FB" w14:paraId="74312FA8" w14:textId="77777777" w:rsidTr="714CC9C6">
        <w:tc>
          <w:tcPr>
            <w:tcW w:w="1507" w:type="pct"/>
            <w:vMerge/>
          </w:tcPr>
          <w:p w14:paraId="59F5CE69"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45FC76FF" w14:textId="08E75640" w:rsidR="00E4022E" w:rsidRPr="005340FB" w:rsidDel="004A4059" w:rsidRDefault="485D9CEF" w:rsidP="008B1B12">
            <w:pPr>
              <w:pStyle w:val="RepTable"/>
              <w:rPr>
                <w:sz w:val="18"/>
                <w:szCs w:val="18"/>
              </w:rPr>
            </w:pPr>
            <w:r w:rsidRPr="005340FB">
              <w:rPr>
                <w:sz w:val="18"/>
                <w:szCs w:val="18"/>
              </w:rPr>
              <w:t>Prothioconazole-desthio</w:t>
            </w:r>
            <w:r w:rsidR="78EFF356" w:rsidRPr="005340FB">
              <w:rPr>
                <w:sz w:val="18"/>
                <w:szCs w:val="18"/>
              </w:rPr>
              <w:t xml:space="preserve"> (50%)</w:t>
            </w:r>
          </w:p>
        </w:tc>
        <w:tc>
          <w:tcPr>
            <w:tcW w:w="1414" w:type="pct"/>
            <w:tcBorders>
              <w:top w:val="single" w:sz="4" w:space="0" w:color="auto"/>
              <w:left w:val="single" w:sz="4" w:space="0" w:color="auto"/>
              <w:bottom w:val="single" w:sz="4" w:space="0" w:color="auto"/>
              <w:right w:val="single" w:sz="4" w:space="0" w:color="auto"/>
            </w:tcBorders>
            <w:noWrap/>
          </w:tcPr>
          <w:p w14:paraId="016E0136" w14:textId="77777777" w:rsidR="00E4022E" w:rsidRPr="005340FB" w:rsidRDefault="00E4022E" w:rsidP="008B1B12">
            <w:pPr>
              <w:pStyle w:val="RepTable"/>
              <w:rPr>
                <w:sz w:val="18"/>
                <w:szCs w:val="18"/>
              </w:rPr>
            </w:pPr>
          </w:p>
        </w:tc>
      </w:tr>
      <w:tr w:rsidR="00E4022E" w:rsidRPr="005340FB" w14:paraId="74AEC79C" w14:textId="77777777" w:rsidTr="714CC9C6">
        <w:tc>
          <w:tcPr>
            <w:tcW w:w="1507" w:type="pct"/>
            <w:vMerge/>
          </w:tcPr>
          <w:p w14:paraId="1DFE4555"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EB6924A" w14:textId="77777777" w:rsidR="00E4022E" w:rsidRPr="005340FB" w:rsidRDefault="00E4022E" w:rsidP="008B1B12">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7D16F480" w14:textId="418E6957" w:rsidR="00E4022E" w:rsidRPr="005340FB" w:rsidRDefault="00C02001" w:rsidP="008B1B12">
            <w:pPr>
              <w:pStyle w:val="RepTable"/>
              <w:rPr>
                <w:sz w:val="18"/>
                <w:szCs w:val="18"/>
              </w:rPr>
            </w:pPr>
            <w:r w:rsidRPr="005340FB">
              <w:rPr>
                <w:rFonts w:cs="Arial"/>
                <w:sz w:val="18"/>
                <w:szCs w:val="18"/>
              </w:rPr>
              <w:t>0.15</w:t>
            </w:r>
          </w:p>
        </w:tc>
      </w:tr>
      <w:tr w:rsidR="00E4022E" w:rsidRPr="005340FB" w14:paraId="66EDD714" w14:textId="77777777" w:rsidTr="714CC9C6">
        <w:tc>
          <w:tcPr>
            <w:tcW w:w="1507" w:type="pct"/>
            <w:vMerge/>
          </w:tcPr>
          <w:p w14:paraId="702CA846"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7C408853" w14:textId="77777777" w:rsidR="00E4022E" w:rsidRPr="005340FB" w:rsidRDefault="00E4022E" w:rsidP="008B1B12">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52BAE4F1" w14:textId="710B7983" w:rsidR="00E4022E" w:rsidRPr="005340FB" w:rsidRDefault="485D9CEF" w:rsidP="008B1B12">
            <w:pPr>
              <w:pStyle w:val="RepTable"/>
              <w:rPr>
                <w:sz w:val="18"/>
                <w:szCs w:val="18"/>
              </w:rPr>
            </w:pPr>
            <w:r w:rsidRPr="005340FB">
              <w:rPr>
                <w:rFonts w:cs="Arial"/>
                <w:sz w:val="18"/>
                <w:szCs w:val="18"/>
              </w:rPr>
              <w:t>0.0</w:t>
            </w:r>
            <w:r w:rsidR="00C02001" w:rsidRPr="005340FB">
              <w:rPr>
                <w:rFonts w:cs="Arial"/>
                <w:sz w:val="18"/>
                <w:szCs w:val="18"/>
              </w:rPr>
              <w:t>3</w:t>
            </w:r>
          </w:p>
        </w:tc>
      </w:tr>
      <w:tr w:rsidR="00E4022E" w:rsidRPr="005340FB" w14:paraId="5DCFD4E6" w14:textId="77777777" w:rsidTr="714CC9C6">
        <w:tc>
          <w:tcPr>
            <w:tcW w:w="1507" w:type="pct"/>
            <w:vMerge/>
          </w:tcPr>
          <w:p w14:paraId="4D60F8D3"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1C369956" w14:textId="77777777" w:rsidR="00E4022E" w:rsidRPr="005340FB" w:rsidRDefault="00E4022E" w:rsidP="008B1B12">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75A5342F" w14:textId="60419A89" w:rsidR="00E4022E" w:rsidRPr="005340FB" w:rsidRDefault="485D9CEF" w:rsidP="008B1B12">
            <w:pPr>
              <w:pStyle w:val="RepTable"/>
              <w:rPr>
                <w:sz w:val="18"/>
                <w:szCs w:val="18"/>
              </w:rPr>
            </w:pPr>
            <w:r w:rsidRPr="005340FB">
              <w:rPr>
                <w:rFonts w:cs="Arial"/>
                <w:sz w:val="18"/>
                <w:szCs w:val="18"/>
              </w:rPr>
              <w:t>0.0</w:t>
            </w:r>
            <w:r w:rsidR="00C02001" w:rsidRPr="005340FB">
              <w:rPr>
                <w:rFonts w:cs="Arial"/>
                <w:sz w:val="18"/>
                <w:szCs w:val="18"/>
              </w:rPr>
              <w:t>3</w:t>
            </w:r>
          </w:p>
        </w:tc>
      </w:tr>
      <w:tr w:rsidR="00E4022E" w:rsidRPr="005340FB" w14:paraId="7AE066FA" w14:textId="77777777" w:rsidTr="714CC9C6">
        <w:tc>
          <w:tcPr>
            <w:tcW w:w="1507" w:type="pct"/>
            <w:vMerge/>
          </w:tcPr>
          <w:p w14:paraId="09277611"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49E91CFA" w14:textId="77777777" w:rsidR="00E4022E" w:rsidRPr="005340FB" w:rsidRDefault="00E4022E" w:rsidP="008B1B12">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0F098282" w14:textId="4FD27507" w:rsidR="00E4022E" w:rsidRPr="005340FB" w:rsidRDefault="485D9CEF" w:rsidP="008B1B12">
            <w:pPr>
              <w:pStyle w:val="RepTable"/>
              <w:rPr>
                <w:sz w:val="18"/>
                <w:szCs w:val="18"/>
              </w:rPr>
            </w:pPr>
            <w:r w:rsidRPr="005340FB">
              <w:rPr>
                <w:rFonts w:cs="Arial"/>
                <w:sz w:val="18"/>
                <w:szCs w:val="18"/>
              </w:rPr>
              <w:t>0.0</w:t>
            </w:r>
            <w:r w:rsidR="00C02001" w:rsidRPr="005340FB">
              <w:rPr>
                <w:rFonts w:cs="Arial"/>
                <w:sz w:val="18"/>
                <w:szCs w:val="18"/>
              </w:rPr>
              <w:t>9</w:t>
            </w:r>
          </w:p>
        </w:tc>
      </w:tr>
      <w:tr w:rsidR="00E4022E" w:rsidRPr="005340FB" w14:paraId="61FD460E" w14:textId="77777777" w:rsidTr="714CC9C6">
        <w:tc>
          <w:tcPr>
            <w:tcW w:w="1507" w:type="pct"/>
            <w:vMerge/>
          </w:tcPr>
          <w:p w14:paraId="0DDB760A" w14:textId="77777777" w:rsidR="00E4022E" w:rsidRPr="005340FB" w:rsidRDefault="00E4022E" w:rsidP="008B1B12">
            <w:pPr>
              <w:pStyle w:val="RepTable"/>
              <w:rPr>
                <w:sz w:val="18"/>
                <w:szCs w:val="18"/>
              </w:rPr>
            </w:pPr>
          </w:p>
        </w:tc>
        <w:tc>
          <w:tcPr>
            <w:tcW w:w="2079" w:type="pct"/>
            <w:tcBorders>
              <w:top w:val="single" w:sz="4" w:space="0" w:color="auto"/>
              <w:left w:val="single" w:sz="4" w:space="0" w:color="auto"/>
              <w:bottom w:val="single" w:sz="4" w:space="0" w:color="auto"/>
              <w:right w:val="single" w:sz="4" w:space="0" w:color="auto"/>
            </w:tcBorders>
          </w:tcPr>
          <w:p w14:paraId="374C22CB" w14:textId="77777777" w:rsidR="00E4022E" w:rsidRPr="005340FB" w:rsidRDefault="00E4022E" w:rsidP="008B1B12">
            <w:pPr>
              <w:pStyle w:val="RepTable"/>
              <w:rPr>
                <w:sz w:val="18"/>
                <w:szCs w:val="18"/>
              </w:rPr>
            </w:pPr>
            <w:r w:rsidRPr="005340FB">
              <w:rPr>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7EDF9252" w14:textId="57E05FAA" w:rsidR="00E4022E" w:rsidRPr="005340FB" w:rsidRDefault="485D9CEF" w:rsidP="008B1B12">
            <w:pPr>
              <w:pStyle w:val="RepTable"/>
              <w:rPr>
                <w:sz w:val="18"/>
                <w:szCs w:val="18"/>
              </w:rPr>
            </w:pPr>
            <w:r w:rsidRPr="005340FB">
              <w:rPr>
                <w:rFonts w:cs="Arial"/>
                <w:sz w:val="18"/>
                <w:szCs w:val="18"/>
              </w:rPr>
              <w:t>0.1</w:t>
            </w:r>
            <w:r w:rsidR="00C02001" w:rsidRPr="005340FB">
              <w:rPr>
                <w:rFonts w:cs="Arial"/>
                <w:sz w:val="18"/>
                <w:szCs w:val="18"/>
              </w:rPr>
              <w:t>8</w:t>
            </w:r>
          </w:p>
        </w:tc>
      </w:tr>
      <w:tr w:rsidR="00C02001" w:rsidRPr="005340FB" w14:paraId="0E20E8A3" w14:textId="77777777" w:rsidTr="714CC9C6">
        <w:tc>
          <w:tcPr>
            <w:tcW w:w="1507" w:type="pct"/>
            <w:vMerge/>
          </w:tcPr>
          <w:p w14:paraId="4C756113"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4E19F583" w14:textId="2249699B" w:rsidR="00C02001" w:rsidRPr="005340FB" w:rsidDel="008251E3" w:rsidRDefault="485D9CEF" w:rsidP="714CC9C6">
            <w:pPr>
              <w:pStyle w:val="RepTable"/>
              <w:rPr>
                <w:b/>
                <w:bCs/>
                <w:sz w:val="18"/>
                <w:szCs w:val="18"/>
              </w:rPr>
            </w:pPr>
            <w:r w:rsidRPr="005340FB">
              <w:rPr>
                <w:sz w:val="18"/>
                <w:szCs w:val="18"/>
              </w:rPr>
              <w:t>Azoxystrobin</w:t>
            </w:r>
            <w:r w:rsidR="4DEA6988" w:rsidRPr="005340FB">
              <w:rPr>
                <w:sz w:val="18"/>
                <w:szCs w:val="18"/>
              </w:rPr>
              <w:t xml:space="preserve"> (100%)</w:t>
            </w:r>
          </w:p>
        </w:tc>
        <w:tc>
          <w:tcPr>
            <w:tcW w:w="1414" w:type="pct"/>
            <w:tcBorders>
              <w:top w:val="single" w:sz="4" w:space="0" w:color="auto"/>
              <w:left w:val="single" w:sz="4" w:space="0" w:color="auto"/>
              <w:bottom w:val="single" w:sz="4" w:space="0" w:color="auto"/>
              <w:right w:val="single" w:sz="4" w:space="0" w:color="auto"/>
            </w:tcBorders>
            <w:noWrap/>
          </w:tcPr>
          <w:p w14:paraId="54EC73BC" w14:textId="77777777" w:rsidR="00C02001" w:rsidRPr="005340FB" w:rsidRDefault="00C02001" w:rsidP="00C02001">
            <w:pPr>
              <w:pStyle w:val="RepTable"/>
              <w:rPr>
                <w:sz w:val="18"/>
                <w:szCs w:val="18"/>
              </w:rPr>
            </w:pPr>
          </w:p>
        </w:tc>
      </w:tr>
      <w:tr w:rsidR="00C02001" w:rsidRPr="005340FB" w14:paraId="5A199DC4" w14:textId="77777777" w:rsidTr="714CC9C6">
        <w:tc>
          <w:tcPr>
            <w:tcW w:w="1507" w:type="pct"/>
            <w:vMerge/>
          </w:tcPr>
          <w:p w14:paraId="1F8979ED"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78174239" w14:textId="77777777" w:rsidR="00C02001" w:rsidRPr="005340FB" w:rsidRDefault="00C02001" w:rsidP="00C02001">
            <w:pPr>
              <w:pStyle w:val="RepTable"/>
              <w:rPr>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2F548FB3" w14:textId="10464369" w:rsidR="00C02001" w:rsidRPr="005340FB" w:rsidRDefault="00C02001" w:rsidP="00C02001">
            <w:pPr>
              <w:pStyle w:val="RepTable"/>
              <w:rPr>
                <w:sz w:val="18"/>
                <w:szCs w:val="18"/>
              </w:rPr>
            </w:pPr>
            <w:r w:rsidRPr="005340FB">
              <w:rPr>
                <w:sz w:val="18"/>
                <w:szCs w:val="18"/>
              </w:rPr>
              <w:t>0.01</w:t>
            </w:r>
          </w:p>
        </w:tc>
      </w:tr>
      <w:tr w:rsidR="00C02001" w:rsidRPr="005340FB" w14:paraId="7FBA969B" w14:textId="77777777" w:rsidTr="714CC9C6">
        <w:tc>
          <w:tcPr>
            <w:tcW w:w="1507" w:type="pct"/>
            <w:vMerge/>
          </w:tcPr>
          <w:p w14:paraId="23C65CF2"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0BE8633E" w14:textId="77777777" w:rsidR="00C02001" w:rsidRPr="005340FB" w:rsidRDefault="00C02001" w:rsidP="00C02001">
            <w:pPr>
              <w:pStyle w:val="RepTable"/>
              <w:rPr>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6D340542" w14:textId="659520FC" w:rsidR="00C02001" w:rsidRPr="005340FB" w:rsidRDefault="00C02001" w:rsidP="00C02001">
            <w:pPr>
              <w:pStyle w:val="RepTable"/>
              <w:rPr>
                <w:sz w:val="18"/>
                <w:szCs w:val="18"/>
              </w:rPr>
            </w:pPr>
            <w:r w:rsidRPr="005340FB">
              <w:rPr>
                <w:sz w:val="18"/>
                <w:szCs w:val="18"/>
              </w:rPr>
              <w:t>&lt;0.01</w:t>
            </w:r>
          </w:p>
        </w:tc>
      </w:tr>
      <w:tr w:rsidR="00C02001" w:rsidRPr="005340FB" w14:paraId="74A336CB" w14:textId="77777777" w:rsidTr="714CC9C6">
        <w:tc>
          <w:tcPr>
            <w:tcW w:w="1507" w:type="pct"/>
            <w:vMerge/>
          </w:tcPr>
          <w:p w14:paraId="3430AC39"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4A4BE08C" w14:textId="77777777" w:rsidR="00C02001" w:rsidRPr="005340FB" w:rsidRDefault="00C02001" w:rsidP="00C02001">
            <w:pPr>
              <w:pStyle w:val="RepTable"/>
              <w:rPr>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5BF22C88" w14:textId="3CE0B906" w:rsidR="00C02001" w:rsidRPr="005340FB" w:rsidRDefault="00C02001" w:rsidP="00C02001">
            <w:pPr>
              <w:pStyle w:val="RepTable"/>
              <w:rPr>
                <w:sz w:val="18"/>
                <w:szCs w:val="18"/>
              </w:rPr>
            </w:pPr>
            <w:r w:rsidRPr="005340FB">
              <w:rPr>
                <w:sz w:val="18"/>
                <w:szCs w:val="18"/>
              </w:rPr>
              <w:t>&lt;0.01</w:t>
            </w:r>
          </w:p>
        </w:tc>
      </w:tr>
      <w:tr w:rsidR="00C02001" w:rsidRPr="005340FB" w14:paraId="4C69B5EB" w14:textId="77777777" w:rsidTr="714CC9C6">
        <w:tc>
          <w:tcPr>
            <w:tcW w:w="1507" w:type="pct"/>
            <w:vMerge/>
          </w:tcPr>
          <w:p w14:paraId="3479FE56"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471EF4FF" w14:textId="77777777" w:rsidR="00C02001" w:rsidRPr="005340FB" w:rsidRDefault="00C02001" w:rsidP="00C02001">
            <w:pPr>
              <w:pStyle w:val="RepTable"/>
              <w:rPr>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09A9A69E" w14:textId="1DFBCF74" w:rsidR="00C02001" w:rsidRPr="005340FB" w:rsidRDefault="00C02001" w:rsidP="00C02001">
            <w:pPr>
              <w:pStyle w:val="RepTable"/>
              <w:rPr>
                <w:sz w:val="18"/>
                <w:szCs w:val="18"/>
              </w:rPr>
            </w:pPr>
            <w:r w:rsidRPr="005340FB">
              <w:rPr>
                <w:sz w:val="18"/>
                <w:szCs w:val="18"/>
              </w:rPr>
              <w:t>0.03</w:t>
            </w:r>
          </w:p>
        </w:tc>
      </w:tr>
      <w:tr w:rsidR="00C02001" w:rsidRPr="005340FB" w14:paraId="43074842" w14:textId="77777777" w:rsidTr="714CC9C6">
        <w:tc>
          <w:tcPr>
            <w:tcW w:w="1507" w:type="pct"/>
            <w:vMerge/>
          </w:tcPr>
          <w:p w14:paraId="0E74CCE5"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31E51C79" w14:textId="77777777" w:rsidR="00C02001" w:rsidRPr="005340FB" w:rsidRDefault="00C02001" w:rsidP="00C02001">
            <w:pPr>
              <w:pStyle w:val="RepTable"/>
              <w:rPr>
                <w:bCs/>
                <w:sz w:val="18"/>
                <w:szCs w:val="18"/>
              </w:rPr>
            </w:pPr>
            <w:r w:rsidRPr="005340FB">
              <w:rPr>
                <w:bCs/>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3D821909" w14:textId="2CDE1DF9" w:rsidR="00C02001" w:rsidRPr="005340FB" w:rsidRDefault="00C02001" w:rsidP="00C02001">
            <w:pPr>
              <w:pStyle w:val="RepTable"/>
              <w:rPr>
                <w:b/>
                <w:sz w:val="18"/>
                <w:szCs w:val="18"/>
              </w:rPr>
            </w:pPr>
            <w:r w:rsidRPr="005340FB">
              <w:rPr>
                <w:sz w:val="18"/>
                <w:szCs w:val="18"/>
              </w:rPr>
              <w:t>0.03</w:t>
            </w:r>
          </w:p>
        </w:tc>
      </w:tr>
      <w:tr w:rsidR="00C02001" w:rsidRPr="005340FB" w14:paraId="6051DAEA" w14:textId="77777777" w:rsidTr="714CC9C6">
        <w:tc>
          <w:tcPr>
            <w:tcW w:w="1507" w:type="pct"/>
            <w:tcBorders>
              <w:top w:val="nil"/>
              <w:bottom w:val="nil"/>
            </w:tcBorders>
          </w:tcPr>
          <w:p w14:paraId="0B3BC338"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0EBCF0C5" w14:textId="44C0C4CA" w:rsidR="00C02001" w:rsidRPr="005340FB" w:rsidRDefault="00C02001" w:rsidP="00C02001">
            <w:pPr>
              <w:pStyle w:val="RepTable"/>
              <w:rPr>
                <w:b/>
                <w:sz w:val="18"/>
                <w:szCs w:val="18"/>
              </w:rPr>
            </w:pPr>
            <w:r w:rsidRPr="005340FB">
              <w:rPr>
                <w:b/>
                <w:sz w:val="18"/>
                <w:szCs w:val="18"/>
              </w:rPr>
              <w:t>Cumulative risk resident – adult (HI)</w:t>
            </w:r>
          </w:p>
        </w:tc>
        <w:tc>
          <w:tcPr>
            <w:tcW w:w="1414" w:type="pct"/>
            <w:tcBorders>
              <w:top w:val="single" w:sz="4" w:space="0" w:color="auto"/>
              <w:left w:val="single" w:sz="4" w:space="0" w:color="auto"/>
              <w:bottom w:val="single" w:sz="4" w:space="0" w:color="auto"/>
              <w:right w:val="single" w:sz="4" w:space="0" w:color="auto"/>
            </w:tcBorders>
            <w:noWrap/>
          </w:tcPr>
          <w:p w14:paraId="016D7C9A" w14:textId="77777777" w:rsidR="00C02001" w:rsidRPr="005340FB" w:rsidRDefault="00C02001" w:rsidP="00C02001">
            <w:pPr>
              <w:pStyle w:val="RepTable"/>
              <w:rPr>
                <w:sz w:val="18"/>
                <w:szCs w:val="18"/>
              </w:rPr>
            </w:pPr>
          </w:p>
        </w:tc>
      </w:tr>
      <w:tr w:rsidR="00C02001" w:rsidRPr="005340FB" w14:paraId="1A254223" w14:textId="77777777" w:rsidTr="714CC9C6">
        <w:tc>
          <w:tcPr>
            <w:tcW w:w="1507" w:type="pct"/>
            <w:tcBorders>
              <w:top w:val="nil"/>
              <w:bottom w:val="nil"/>
            </w:tcBorders>
          </w:tcPr>
          <w:p w14:paraId="719BC80A"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005611A9" w14:textId="324A553F" w:rsidR="00C02001" w:rsidRPr="005340FB" w:rsidRDefault="00C02001" w:rsidP="00C02001">
            <w:pPr>
              <w:pStyle w:val="RepTable"/>
              <w:rPr>
                <w:b/>
                <w:sz w:val="18"/>
                <w:szCs w:val="18"/>
              </w:rPr>
            </w:pPr>
            <w:r w:rsidRPr="005340FB">
              <w:rPr>
                <w:sz w:val="18"/>
                <w:szCs w:val="18"/>
              </w:rPr>
              <w:t>Drift</w:t>
            </w:r>
          </w:p>
        </w:tc>
        <w:tc>
          <w:tcPr>
            <w:tcW w:w="1414" w:type="pct"/>
            <w:tcBorders>
              <w:top w:val="single" w:sz="4" w:space="0" w:color="auto"/>
              <w:left w:val="single" w:sz="4" w:space="0" w:color="auto"/>
              <w:bottom w:val="single" w:sz="4" w:space="0" w:color="auto"/>
              <w:right w:val="single" w:sz="4" w:space="0" w:color="auto"/>
            </w:tcBorders>
            <w:noWrap/>
          </w:tcPr>
          <w:p w14:paraId="00F034C6" w14:textId="100A5499" w:rsidR="00C02001" w:rsidRPr="005340FB" w:rsidRDefault="00C02001" w:rsidP="00C02001">
            <w:pPr>
              <w:pStyle w:val="RepTable"/>
              <w:rPr>
                <w:sz w:val="18"/>
                <w:szCs w:val="18"/>
              </w:rPr>
            </w:pPr>
            <w:r w:rsidRPr="005340FB">
              <w:rPr>
                <w:sz w:val="18"/>
                <w:szCs w:val="18"/>
              </w:rPr>
              <w:t>0.18</w:t>
            </w:r>
          </w:p>
        </w:tc>
      </w:tr>
      <w:tr w:rsidR="00C02001" w:rsidRPr="005340FB" w14:paraId="4C0844D4" w14:textId="77777777" w:rsidTr="714CC9C6">
        <w:tc>
          <w:tcPr>
            <w:tcW w:w="1507" w:type="pct"/>
            <w:tcBorders>
              <w:top w:val="nil"/>
              <w:bottom w:val="nil"/>
            </w:tcBorders>
          </w:tcPr>
          <w:p w14:paraId="4022D0D3"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12B1FB75" w14:textId="079524AE" w:rsidR="00C02001" w:rsidRPr="005340FB" w:rsidRDefault="00C02001" w:rsidP="00C02001">
            <w:pPr>
              <w:pStyle w:val="RepTable"/>
              <w:rPr>
                <w:b/>
                <w:sz w:val="18"/>
                <w:szCs w:val="18"/>
              </w:rPr>
            </w:pPr>
            <w:r w:rsidRPr="005340FB">
              <w:rPr>
                <w:sz w:val="18"/>
                <w:szCs w:val="18"/>
              </w:rPr>
              <w:t>Vapour</w:t>
            </w:r>
          </w:p>
        </w:tc>
        <w:tc>
          <w:tcPr>
            <w:tcW w:w="1414" w:type="pct"/>
            <w:tcBorders>
              <w:top w:val="single" w:sz="4" w:space="0" w:color="auto"/>
              <w:left w:val="single" w:sz="4" w:space="0" w:color="auto"/>
              <w:bottom w:val="single" w:sz="4" w:space="0" w:color="auto"/>
              <w:right w:val="single" w:sz="4" w:space="0" w:color="auto"/>
            </w:tcBorders>
            <w:noWrap/>
          </w:tcPr>
          <w:p w14:paraId="510871F2" w14:textId="55C2D998" w:rsidR="00C02001" w:rsidRPr="005340FB" w:rsidRDefault="485D9CEF" w:rsidP="00C02001">
            <w:pPr>
              <w:pStyle w:val="RepTable"/>
              <w:rPr>
                <w:sz w:val="18"/>
                <w:szCs w:val="18"/>
              </w:rPr>
            </w:pPr>
            <w:r w:rsidRPr="005340FB">
              <w:rPr>
                <w:sz w:val="18"/>
                <w:szCs w:val="18"/>
              </w:rPr>
              <w:t>0.0</w:t>
            </w:r>
            <w:r w:rsidR="00C02001" w:rsidRPr="005340FB">
              <w:rPr>
                <w:sz w:val="18"/>
                <w:szCs w:val="18"/>
              </w:rPr>
              <w:t>3</w:t>
            </w:r>
          </w:p>
        </w:tc>
      </w:tr>
      <w:tr w:rsidR="00C02001" w:rsidRPr="005340FB" w14:paraId="753D26D8" w14:textId="77777777" w:rsidTr="714CC9C6">
        <w:tc>
          <w:tcPr>
            <w:tcW w:w="1507" w:type="pct"/>
            <w:tcBorders>
              <w:top w:val="nil"/>
              <w:bottom w:val="nil"/>
            </w:tcBorders>
          </w:tcPr>
          <w:p w14:paraId="4F7A818B"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29C8A304" w14:textId="2514E633" w:rsidR="00C02001" w:rsidRPr="005340FB" w:rsidRDefault="00C02001" w:rsidP="00C02001">
            <w:pPr>
              <w:pStyle w:val="RepTable"/>
              <w:rPr>
                <w:b/>
                <w:sz w:val="18"/>
                <w:szCs w:val="18"/>
              </w:rPr>
            </w:pPr>
            <w:r w:rsidRPr="005340FB">
              <w:rPr>
                <w:sz w:val="18"/>
                <w:szCs w:val="18"/>
              </w:rPr>
              <w:t>Deposits</w:t>
            </w:r>
          </w:p>
        </w:tc>
        <w:tc>
          <w:tcPr>
            <w:tcW w:w="1414" w:type="pct"/>
            <w:tcBorders>
              <w:top w:val="single" w:sz="4" w:space="0" w:color="auto"/>
              <w:left w:val="single" w:sz="4" w:space="0" w:color="auto"/>
              <w:bottom w:val="single" w:sz="4" w:space="0" w:color="auto"/>
              <w:right w:val="single" w:sz="4" w:space="0" w:color="auto"/>
            </w:tcBorders>
            <w:noWrap/>
          </w:tcPr>
          <w:p w14:paraId="11228B0D" w14:textId="2F227815" w:rsidR="00C02001" w:rsidRPr="005340FB" w:rsidRDefault="485D9CEF" w:rsidP="00C02001">
            <w:pPr>
              <w:pStyle w:val="RepTable"/>
              <w:rPr>
                <w:sz w:val="18"/>
                <w:szCs w:val="18"/>
              </w:rPr>
            </w:pPr>
            <w:r w:rsidRPr="005340FB">
              <w:rPr>
                <w:sz w:val="18"/>
                <w:szCs w:val="18"/>
              </w:rPr>
              <w:t>0.0</w:t>
            </w:r>
            <w:r w:rsidR="00C02001" w:rsidRPr="005340FB">
              <w:rPr>
                <w:sz w:val="18"/>
                <w:szCs w:val="18"/>
              </w:rPr>
              <w:t>3</w:t>
            </w:r>
          </w:p>
        </w:tc>
      </w:tr>
      <w:tr w:rsidR="00C02001" w:rsidRPr="005340FB" w14:paraId="0E47D3E7" w14:textId="77777777" w:rsidTr="714CC9C6">
        <w:tc>
          <w:tcPr>
            <w:tcW w:w="1507" w:type="pct"/>
            <w:tcBorders>
              <w:top w:val="nil"/>
              <w:bottom w:val="nil"/>
            </w:tcBorders>
          </w:tcPr>
          <w:p w14:paraId="0AE9B475"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42BC9929" w14:textId="1C867CBA" w:rsidR="00C02001" w:rsidRPr="005340FB" w:rsidRDefault="00C02001" w:rsidP="00C02001">
            <w:pPr>
              <w:pStyle w:val="RepTable"/>
              <w:rPr>
                <w:b/>
                <w:sz w:val="18"/>
                <w:szCs w:val="18"/>
              </w:rPr>
            </w:pPr>
            <w:r w:rsidRPr="005340FB">
              <w:rPr>
                <w:sz w:val="18"/>
                <w:szCs w:val="18"/>
              </w:rPr>
              <w:t>Re-entry</w:t>
            </w:r>
          </w:p>
        </w:tc>
        <w:tc>
          <w:tcPr>
            <w:tcW w:w="1414" w:type="pct"/>
            <w:tcBorders>
              <w:top w:val="single" w:sz="4" w:space="0" w:color="auto"/>
              <w:left w:val="single" w:sz="4" w:space="0" w:color="auto"/>
              <w:bottom w:val="single" w:sz="4" w:space="0" w:color="auto"/>
              <w:right w:val="single" w:sz="4" w:space="0" w:color="auto"/>
            </w:tcBorders>
            <w:noWrap/>
          </w:tcPr>
          <w:p w14:paraId="584C9D9F" w14:textId="58658BA1" w:rsidR="00C02001" w:rsidRPr="005340FB" w:rsidRDefault="485D9CEF" w:rsidP="00C02001">
            <w:pPr>
              <w:pStyle w:val="RepTable"/>
              <w:rPr>
                <w:sz w:val="18"/>
                <w:szCs w:val="18"/>
              </w:rPr>
            </w:pPr>
            <w:r w:rsidRPr="005340FB">
              <w:rPr>
                <w:sz w:val="18"/>
                <w:szCs w:val="18"/>
              </w:rPr>
              <w:t>0.1</w:t>
            </w:r>
            <w:r w:rsidR="00C02001" w:rsidRPr="005340FB">
              <w:rPr>
                <w:sz w:val="18"/>
                <w:szCs w:val="18"/>
              </w:rPr>
              <w:t>6</w:t>
            </w:r>
          </w:p>
        </w:tc>
      </w:tr>
      <w:tr w:rsidR="00C02001" w:rsidRPr="005340FB" w14:paraId="431CCAF9" w14:textId="77777777" w:rsidTr="714CC9C6">
        <w:tc>
          <w:tcPr>
            <w:tcW w:w="1507" w:type="pct"/>
            <w:tcBorders>
              <w:top w:val="nil"/>
            </w:tcBorders>
          </w:tcPr>
          <w:p w14:paraId="534149B3" w14:textId="77777777" w:rsidR="00C02001" w:rsidRPr="005340FB" w:rsidRDefault="00C02001" w:rsidP="00C02001">
            <w:pPr>
              <w:pStyle w:val="RepTable"/>
              <w:rPr>
                <w:sz w:val="18"/>
                <w:szCs w:val="18"/>
                <w:highlight w:val="green"/>
              </w:rPr>
            </w:pPr>
          </w:p>
        </w:tc>
        <w:tc>
          <w:tcPr>
            <w:tcW w:w="2079" w:type="pct"/>
            <w:tcBorders>
              <w:top w:val="single" w:sz="4" w:space="0" w:color="auto"/>
              <w:left w:val="single" w:sz="4" w:space="0" w:color="auto"/>
              <w:bottom w:val="single" w:sz="4" w:space="0" w:color="auto"/>
              <w:right w:val="single" w:sz="4" w:space="0" w:color="auto"/>
            </w:tcBorders>
          </w:tcPr>
          <w:p w14:paraId="0AB549FF" w14:textId="33371038" w:rsidR="00C02001" w:rsidRPr="005340FB" w:rsidRDefault="00C02001" w:rsidP="00C02001">
            <w:pPr>
              <w:pStyle w:val="RepTable"/>
              <w:rPr>
                <w:b/>
                <w:sz w:val="18"/>
                <w:szCs w:val="18"/>
              </w:rPr>
            </w:pPr>
            <w:r w:rsidRPr="005340FB">
              <w:rPr>
                <w:b/>
                <w:sz w:val="18"/>
                <w:szCs w:val="18"/>
              </w:rPr>
              <w:t>Sum of all pathways</w:t>
            </w:r>
          </w:p>
        </w:tc>
        <w:tc>
          <w:tcPr>
            <w:tcW w:w="1414" w:type="pct"/>
            <w:tcBorders>
              <w:top w:val="single" w:sz="4" w:space="0" w:color="auto"/>
              <w:left w:val="single" w:sz="4" w:space="0" w:color="auto"/>
              <w:bottom w:val="single" w:sz="4" w:space="0" w:color="auto"/>
              <w:right w:val="single" w:sz="4" w:space="0" w:color="auto"/>
            </w:tcBorders>
            <w:noWrap/>
          </w:tcPr>
          <w:p w14:paraId="67E479AD" w14:textId="4AAA7CB3" w:rsidR="00C02001" w:rsidRPr="005340FB" w:rsidRDefault="485D9CEF" w:rsidP="00C02001">
            <w:pPr>
              <w:pStyle w:val="RepTable"/>
              <w:rPr>
                <w:b/>
                <w:bCs/>
                <w:sz w:val="18"/>
                <w:szCs w:val="18"/>
              </w:rPr>
            </w:pPr>
            <w:r w:rsidRPr="005340FB">
              <w:rPr>
                <w:b/>
                <w:bCs/>
                <w:sz w:val="18"/>
                <w:szCs w:val="18"/>
              </w:rPr>
              <w:t>0.2</w:t>
            </w:r>
            <w:r w:rsidR="00C02001" w:rsidRPr="005340FB">
              <w:rPr>
                <w:b/>
                <w:bCs/>
                <w:sz w:val="18"/>
                <w:szCs w:val="18"/>
              </w:rPr>
              <w:t>6</w:t>
            </w:r>
          </w:p>
        </w:tc>
      </w:tr>
    </w:tbl>
    <w:p w14:paraId="32398CA4" w14:textId="0D78FD29" w:rsidR="00C02001" w:rsidRPr="00510271" w:rsidRDefault="00C02001" w:rsidP="00C02001">
      <w:pPr>
        <w:pStyle w:val="RepStandard"/>
        <w:spacing w:before="120" w:after="120"/>
      </w:pPr>
      <w:r w:rsidRPr="00132EA4">
        <w:t>The Hazard Index is &lt; 1 when considering 50% conversion of prothioconazole to prothioconazole-desthio. Thus, in this situation, combined exposure to all active substances in CA3642 is not expected to present a risk for operators, workers, residents and bystanders. No further refinement of the assessment is required.</w:t>
      </w:r>
    </w:p>
    <w:p w14:paraId="135194E8" w14:textId="77777777" w:rsidR="00E4022E" w:rsidRPr="00510271" w:rsidRDefault="00E4022E" w:rsidP="00217B1C">
      <w:pPr>
        <w:pStyle w:val="RepStandard"/>
      </w:pPr>
    </w:p>
    <w:p w14:paraId="6FDBFCC9" w14:textId="77777777" w:rsidR="00C81348" w:rsidRPr="00510271" w:rsidRDefault="00C81348" w:rsidP="00217B1C">
      <w:pPr>
        <w:pStyle w:val="RepStandard"/>
        <w:sectPr w:rsidR="00C81348" w:rsidRPr="00510271" w:rsidSect="001B7AAD">
          <w:pgSz w:w="11909" w:h="16834" w:code="9"/>
          <w:pgMar w:top="1417" w:right="1134" w:bottom="1134" w:left="1417" w:header="709" w:footer="142" w:gutter="0"/>
          <w:pgNumType w:chapSep="period"/>
          <w:cols w:space="720"/>
          <w:noEndnote/>
          <w:docGrid w:linePitch="360"/>
        </w:sectPr>
      </w:pPr>
    </w:p>
    <w:p w14:paraId="657DA500" w14:textId="77777777" w:rsidR="00217B1C" w:rsidRPr="00510271" w:rsidRDefault="00217B1C" w:rsidP="005340FB">
      <w:pPr>
        <w:pStyle w:val="RepAppendix1"/>
        <w:spacing w:before="0"/>
      </w:pPr>
      <w:bookmarkStart w:id="709" w:name="_Toc397516895"/>
      <w:bookmarkStart w:id="710" w:name="_Toc398627875"/>
      <w:bookmarkStart w:id="711" w:name="_Toc399335730"/>
      <w:bookmarkStart w:id="712" w:name="_Toc399764871"/>
      <w:bookmarkStart w:id="713" w:name="_Toc412562662"/>
      <w:bookmarkStart w:id="714" w:name="_Toc412562739"/>
      <w:bookmarkStart w:id="715" w:name="_Toc413662731"/>
      <w:bookmarkStart w:id="716" w:name="_Toc413673589"/>
      <w:bookmarkStart w:id="717" w:name="_Toc413673687"/>
      <w:bookmarkStart w:id="718" w:name="_Toc413673758"/>
      <w:bookmarkStart w:id="719" w:name="_Toc413928657"/>
      <w:bookmarkStart w:id="720" w:name="_Toc413936271"/>
      <w:bookmarkStart w:id="721" w:name="_Toc413937982"/>
      <w:bookmarkStart w:id="722" w:name="_Toc414026709"/>
      <w:bookmarkStart w:id="723" w:name="_Toc414974088"/>
      <w:bookmarkStart w:id="724" w:name="_Toc450900962"/>
      <w:bookmarkStart w:id="725" w:name="_Toc450920628"/>
      <w:bookmarkStart w:id="726" w:name="_Toc450923749"/>
      <w:bookmarkStart w:id="727" w:name="_Toc454460982"/>
      <w:bookmarkStart w:id="728" w:name="_Toc454462818"/>
      <w:bookmarkStart w:id="729" w:name="_Toc137035041"/>
      <w:r w:rsidRPr="00510271">
        <w:lastRenderedPageBreak/>
        <w:t>List</w:t>
      </w:r>
      <w:r w:rsidR="00F9783D" w:rsidRPr="00510271">
        <w:t>s</w:t>
      </w:r>
      <w:r w:rsidRPr="00510271">
        <w:t xml:space="preserve"> of data considered in support of the evaluation</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69279705" w14:textId="77777777" w:rsidR="00BD3503" w:rsidRPr="00510271" w:rsidRDefault="00BD3503" w:rsidP="008B40C7">
      <w:pPr>
        <w:pStyle w:val="RepNewPart"/>
        <w:spacing w:before="0" w:after="0"/>
      </w:pPr>
      <w:r w:rsidRPr="00510271">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1"/>
        <w:gridCol w:w="1852"/>
        <w:gridCol w:w="786"/>
        <w:gridCol w:w="8585"/>
        <w:gridCol w:w="1048"/>
        <w:gridCol w:w="1278"/>
      </w:tblGrid>
      <w:tr w:rsidR="00BD3503" w:rsidRPr="008B40C7" w14:paraId="48C5352B" w14:textId="77777777" w:rsidTr="00BD3503">
        <w:trPr>
          <w:cantSplit/>
          <w:tblHeader/>
        </w:trPr>
        <w:tc>
          <w:tcPr>
            <w:tcW w:w="347" w:type="pct"/>
            <w:vAlign w:val="center"/>
          </w:tcPr>
          <w:p w14:paraId="2ED98A50" w14:textId="77777777" w:rsidR="00BD3503" w:rsidRPr="008B40C7" w:rsidRDefault="00BD3503" w:rsidP="008B40C7">
            <w:pPr>
              <w:pStyle w:val="RepTableHeader"/>
              <w:jc w:val="center"/>
              <w:rPr>
                <w:sz w:val="18"/>
                <w:szCs w:val="18"/>
              </w:rPr>
            </w:pPr>
            <w:r w:rsidRPr="008B40C7">
              <w:rPr>
                <w:sz w:val="18"/>
                <w:szCs w:val="18"/>
              </w:rPr>
              <w:t>Data point</w:t>
            </w:r>
          </w:p>
        </w:tc>
        <w:tc>
          <w:tcPr>
            <w:tcW w:w="636" w:type="pct"/>
            <w:vAlign w:val="center"/>
          </w:tcPr>
          <w:p w14:paraId="6A9BDD53" w14:textId="77777777" w:rsidR="00BD3503" w:rsidRPr="008B40C7" w:rsidRDefault="00BD3503" w:rsidP="008B40C7">
            <w:pPr>
              <w:pStyle w:val="RepTableHeader"/>
              <w:jc w:val="center"/>
              <w:rPr>
                <w:sz w:val="18"/>
                <w:szCs w:val="18"/>
              </w:rPr>
            </w:pPr>
            <w:r w:rsidRPr="008B40C7">
              <w:rPr>
                <w:sz w:val="18"/>
                <w:szCs w:val="18"/>
              </w:rPr>
              <w:t>Author(s)</w:t>
            </w:r>
          </w:p>
        </w:tc>
        <w:tc>
          <w:tcPr>
            <w:tcW w:w="270" w:type="pct"/>
            <w:vAlign w:val="center"/>
          </w:tcPr>
          <w:p w14:paraId="7886B72E" w14:textId="77777777" w:rsidR="00BD3503" w:rsidRPr="008B40C7" w:rsidRDefault="00BD3503" w:rsidP="008B40C7">
            <w:pPr>
              <w:pStyle w:val="RepTableHeader"/>
              <w:jc w:val="center"/>
              <w:rPr>
                <w:sz w:val="18"/>
                <w:szCs w:val="18"/>
              </w:rPr>
            </w:pPr>
            <w:r w:rsidRPr="008B40C7">
              <w:rPr>
                <w:sz w:val="18"/>
                <w:szCs w:val="18"/>
              </w:rPr>
              <w:t>Year</w:t>
            </w:r>
          </w:p>
        </w:tc>
        <w:tc>
          <w:tcPr>
            <w:tcW w:w="2948" w:type="pct"/>
            <w:vAlign w:val="center"/>
          </w:tcPr>
          <w:p w14:paraId="632E4D7B" w14:textId="77777777" w:rsidR="00BD3503" w:rsidRPr="008B40C7" w:rsidRDefault="00BD3503" w:rsidP="008B40C7">
            <w:pPr>
              <w:pStyle w:val="RepTableHeader"/>
              <w:rPr>
                <w:sz w:val="18"/>
                <w:szCs w:val="18"/>
              </w:rPr>
            </w:pPr>
            <w:r w:rsidRPr="008B40C7">
              <w:rPr>
                <w:sz w:val="18"/>
                <w:szCs w:val="18"/>
              </w:rPr>
              <w:t>Title</w:t>
            </w:r>
            <w:r w:rsidRPr="008B40C7">
              <w:rPr>
                <w:sz w:val="18"/>
                <w:szCs w:val="18"/>
              </w:rPr>
              <w:br/>
              <w:t>Company Report No.</w:t>
            </w:r>
            <w:r w:rsidRPr="008B40C7">
              <w:rPr>
                <w:sz w:val="18"/>
                <w:szCs w:val="18"/>
              </w:rPr>
              <w:tab/>
            </w:r>
            <w:r w:rsidRPr="008B40C7">
              <w:rPr>
                <w:sz w:val="18"/>
                <w:szCs w:val="18"/>
              </w:rPr>
              <w:br/>
              <w:t>Source (where different from company)</w:t>
            </w:r>
            <w:r w:rsidRPr="008B40C7">
              <w:rPr>
                <w:sz w:val="18"/>
                <w:szCs w:val="18"/>
              </w:rPr>
              <w:br/>
              <w:t>GLP or GEP status</w:t>
            </w:r>
            <w:r w:rsidRPr="008B40C7">
              <w:rPr>
                <w:sz w:val="18"/>
                <w:szCs w:val="18"/>
              </w:rPr>
              <w:br/>
              <w:t>Published or not</w:t>
            </w:r>
          </w:p>
        </w:tc>
        <w:tc>
          <w:tcPr>
            <w:tcW w:w="360" w:type="pct"/>
            <w:vAlign w:val="center"/>
          </w:tcPr>
          <w:p w14:paraId="025F4593" w14:textId="77777777" w:rsidR="00BD3503" w:rsidRPr="008B40C7" w:rsidRDefault="00BD3503" w:rsidP="008B40C7">
            <w:pPr>
              <w:pStyle w:val="RepTableHeader"/>
              <w:jc w:val="center"/>
              <w:rPr>
                <w:sz w:val="18"/>
                <w:szCs w:val="18"/>
              </w:rPr>
            </w:pPr>
            <w:r w:rsidRPr="008B40C7">
              <w:rPr>
                <w:sz w:val="18"/>
                <w:szCs w:val="18"/>
              </w:rPr>
              <w:t>Vertebrate study</w:t>
            </w:r>
          </w:p>
          <w:p w14:paraId="1BFCBC5F" w14:textId="77777777" w:rsidR="00BD3503" w:rsidRPr="008B40C7" w:rsidRDefault="00BD3503" w:rsidP="008B40C7">
            <w:pPr>
              <w:pStyle w:val="RepTableHeader"/>
              <w:jc w:val="center"/>
              <w:rPr>
                <w:sz w:val="18"/>
                <w:szCs w:val="18"/>
              </w:rPr>
            </w:pPr>
            <w:r w:rsidRPr="008B40C7">
              <w:rPr>
                <w:sz w:val="18"/>
                <w:szCs w:val="18"/>
              </w:rPr>
              <w:t>Y/N</w:t>
            </w:r>
          </w:p>
        </w:tc>
        <w:tc>
          <w:tcPr>
            <w:tcW w:w="440" w:type="pct"/>
            <w:vAlign w:val="center"/>
          </w:tcPr>
          <w:p w14:paraId="49D3432F" w14:textId="77777777" w:rsidR="00BD3503" w:rsidRPr="008B40C7" w:rsidRDefault="00BD3503" w:rsidP="008B40C7">
            <w:pPr>
              <w:pStyle w:val="RepTableHeader"/>
              <w:jc w:val="center"/>
              <w:rPr>
                <w:sz w:val="18"/>
                <w:szCs w:val="18"/>
              </w:rPr>
            </w:pPr>
            <w:r w:rsidRPr="008B40C7">
              <w:rPr>
                <w:sz w:val="18"/>
                <w:szCs w:val="18"/>
              </w:rPr>
              <w:t>Owner</w:t>
            </w:r>
          </w:p>
        </w:tc>
      </w:tr>
      <w:tr w:rsidR="00BD3503" w:rsidRPr="008B40C7" w14:paraId="7E4AB142" w14:textId="77777777" w:rsidTr="00BD3503">
        <w:trPr>
          <w:cantSplit/>
        </w:trPr>
        <w:tc>
          <w:tcPr>
            <w:tcW w:w="347" w:type="pct"/>
          </w:tcPr>
          <w:p w14:paraId="50959D51" w14:textId="77777777" w:rsidR="00BD3503" w:rsidRPr="008B40C7" w:rsidRDefault="00BD3503" w:rsidP="008B40C7">
            <w:pPr>
              <w:pStyle w:val="RepTable"/>
              <w:rPr>
                <w:sz w:val="18"/>
                <w:szCs w:val="18"/>
              </w:rPr>
            </w:pPr>
            <w:r w:rsidRPr="008B40C7">
              <w:rPr>
                <w:rStyle w:val="GAB-colour-automatic"/>
                <w:sz w:val="18"/>
                <w:szCs w:val="18"/>
              </w:rPr>
              <w:t>KCP 7.1.1</w:t>
            </w:r>
          </w:p>
        </w:tc>
        <w:tc>
          <w:tcPr>
            <w:tcW w:w="636" w:type="pct"/>
          </w:tcPr>
          <w:p w14:paraId="16C11F72" w14:textId="11C20F75" w:rsidR="00BD3503" w:rsidRPr="008B40C7" w:rsidRDefault="00E96E74" w:rsidP="008B40C7">
            <w:pPr>
              <w:pStyle w:val="RepTable"/>
              <w:rPr>
                <w:sz w:val="18"/>
                <w:szCs w:val="18"/>
              </w:rPr>
            </w:pPr>
            <w:r w:rsidRPr="00E96E74">
              <w:rPr>
                <w:szCs w:val="20"/>
                <w:highlight w:val="black"/>
              </w:rPr>
              <w:t>xxxxxx</w:t>
            </w:r>
          </w:p>
        </w:tc>
        <w:tc>
          <w:tcPr>
            <w:tcW w:w="270" w:type="pct"/>
          </w:tcPr>
          <w:p w14:paraId="09E004ED" w14:textId="77777777" w:rsidR="00BD3503" w:rsidRPr="008B40C7" w:rsidRDefault="00BD3503" w:rsidP="008B40C7">
            <w:pPr>
              <w:pStyle w:val="RepTable"/>
              <w:jc w:val="center"/>
              <w:rPr>
                <w:sz w:val="18"/>
                <w:szCs w:val="18"/>
              </w:rPr>
            </w:pPr>
            <w:r w:rsidRPr="008B40C7">
              <w:rPr>
                <w:sz w:val="18"/>
                <w:szCs w:val="18"/>
              </w:rPr>
              <w:t>2020a</w:t>
            </w:r>
          </w:p>
        </w:tc>
        <w:tc>
          <w:tcPr>
            <w:tcW w:w="2948" w:type="pct"/>
          </w:tcPr>
          <w:p w14:paraId="7229A786"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Acute Oral Toxicity – Up-and-Down Procedure in Rats</w:t>
            </w:r>
          </w:p>
          <w:p w14:paraId="27BC23D6"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5B0A7432" w14:textId="36F9C9B6" w:rsidR="00BD3503" w:rsidRPr="008B40C7" w:rsidRDefault="00BD3503" w:rsidP="008B40C7">
            <w:pPr>
              <w:pStyle w:val="RepTable"/>
              <w:rPr>
                <w:sz w:val="18"/>
                <w:szCs w:val="18"/>
              </w:rPr>
            </w:pPr>
            <w:r w:rsidRPr="008B40C7">
              <w:rPr>
                <w:sz w:val="18"/>
                <w:szCs w:val="18"/>
              </w:rPr>
              <w:t>GLP</w:t>
            </w:r>
          </w:p>
          <w:p w14:paraId="3B188286"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365418C9"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5347A325"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4F38E1AF" w14:textId="77777777" w:rsidTr="00BD3503">
        <w:trPr>
          <w:cantSplit/>
        </w:trPr>
        <w:tc>
          <w:tcPr>
            <w:tcW w:w="347" w:type="pct"/>
          </w:tcPr>
          <w:p w14:paraId="127F239F" w14:textId="77777777" w:rsidR="00BD3503" w:rsidRPr="008B40C7" w:rsidRDefault="00BD3503" w:rsidP="008B40C7">
            <w:pPr>
              <w:pStyle w:val="RepTable"/>
              <w:rPr>
                <w:sz w:val="18"/>
                <w:szCs w:val="18"/>
              </w:rPr>
            </w:pPr>
            <w:r w:rsidRPr="008B40C7">
              <w:rPr>
                <w:rStyle w:val="GAB-colour-automatic"/>
                <w:sz w:val="18"/>
                <w:szCs w:val="18"/>
              </w:rPr>
              <w:t>KCP 7.1.2</w:t>
            </w:r>
          </w:p>
        </w:tc>
        <w:tc>
          <w:tcPr>
            <w:tcW w:w="636" w:type="pct"/>
          </w:tcPr>
          <w:p w14:paraId="32863AF1" w14:textId="5B3DCF63" w:rsidR="00BD3503" w:rsidRPr="008B40C7" w:rsidRDefault="00E96E74" w:rsidP="008B40C7">
            <w:pPr>
              <w:pStyle w:val="RepTable"/>
              <w:rPr>
                <w:sz w:val="18"/>
                <w:szCs w:val="18"/>
              </w:rPr>
            </w:pPr>
            <w:r w:rsidRPr="00E96E74">
              <w:rPr>
                <w:szCs w:val="20"/>
                <w:highlight w:val="black"/>
              </w:rPr>
              <w:t>xxxxxx</w:t>
            </w:r>
          </w:p>
        </w:tc>
        <w:tc>
          <w:tcPr>
            <w:tcW w:w="270" w:type="pct"/>
          </w:tcPr>
          <w:p w14:paraId="62900185" w14:textId="77777777" w:rsidR="00BD3503" w:rsidRPr="008B40C7" w:rsidRDefault="00BD3503" w:rsidP="008B40C7">
            <w:pPr>
              <w:pStyle w:val="RepTable"/>
              <w:jc w:val="center"/>
              <w:rPr>
                <w:sz w:val="18"/>
                <w:szCs w:val="18"/>
              </w:rPr>
            </w:pPr>
            <w:r w:rsidRPr="008B40C7">
              <w:rPr>
                <w:sz w:val="18"/>
                <w:szCs w:val="18"/>
              </w:rPr>
              <w:t>2020b</w:t>
            </w:r>
          </w:p>
        </w:tc>
        <w:tc>
          <w:tcPr>
            <w:tcW w:w="2948" w:type="pct"/>
          </w:tcPr>
          <w:p w14:paraId="49974094"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Acute Dermal Toxicity in Rats</w:t>
            </w:r>
          </w:p>
          <w:p w14:paraId="55813DE0"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5D72A543" w14:textId="77B77E9D" w:rsidR="00BD3503" w:rsidRPr="008B40C7" w:rsidRDefault="00BD3503" w:rsidP="008B40C7">
            <w:pPr>
              <w:pStyle w:val="RepTable"/>
              <w:rPr>
                <w:sz w:val="18"/>
                <w:szCs w:val="18"/>
              </w:rPr>
            </w:pPr>
            <w:r w:rsidRPr="008B40C7">
              <w:rPr>
                <w:sz w:val="18"/>
                <w:szCs w:val="18"/>
              </w:rPr>
              <w:t>GLP</w:t>
            </w:r>
          </w:p>
          <w:p w14:paraId="123ADF99"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77A0A567"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68F662CB"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6ADF00D7" w14:textId="77777777" w:rsidTr="00BD3503">
        <w:trPr>
          <w:cantSplit/>
        </w:trPr>
        <w:tc>
          <w:tcPr>
            <w:tcW w:w="347" w:type="pct"/>
          </w:tcPr>
          <w:p w14:paraId="5436CB8B" w14:textId="77777777" w:rsidR="00BD3503" w:rsidRPr="008B40C7" w:rsidRDefault="00BD3503" w:rsidP="008B40C7">
            <w:pPr>
              <w:pStyle w:val="RepTable"/>
              <w:rPr>
                <w:sz w:val="18"/>
                <w:szCs w:val="18"/>
              </w:rPr>
            </w:pPr>
            <w:r w:rsidRPr="008B40C7">
              <w:rPr>
                <w:rStyle w:val="GAB-colour-automatic"/>
                <w:sz w:val="18"/>
                <w:szCs w:val="18"/>
              </w:rPr>
              <w:t>KCP 7.1.3</w:t>
            </w:r>
          </w:p>
        </w:tc>
        <w:tc>
          <w:tcPr>
            <w:tcW w:w="636" w:type="pct"/>
          </w:tcPr>
          <w:p w14:paraId="552B6C96" w14:textId="4774C029" w:rsidR="00BD3503" w:rsidRPr="008B40C7" w:rsidRDefault="00E96E74" w:rsidP="008B40C7">
            <w:pPr>
              <w:pStyle w:val="RepTable"/>
              <w:rPr>
                <w:sz w:val="18"/>
                <w:szCs w:val="18"/>
              </w:rPr>
            </w:pPr>
            <w:r w:rsidRPr="00E96E74">
              <w:rPr>
                <w:szCs w:val="20"/>
                <w:highlight w:val="black"/>
              </w:rPr>
              <w:t>xxxxxx</w:t>
            </w:r>
          </w:p>
        </w:tc>
        <w:tc>
          <w:tcPr>
            <w:tcW w:w="270" w:type="pct"/>
          </w:tcPr>
          <w:p w14:paraId="7DF18F34" w14:textId="77777777" w:rsidR="00BD3503" w:rsidRPr="008B40C7" w:rsidRDefault="00BD3503" w:rsidP="008B40C7">
            <w:pPr>
              <w:pStyle w:val="RepTable"/>
              <w:jc w:val="center"/>
              <w:rPr>
                <w:sz w:val="18"/>
                <w:szCs w:val="18"/>
              </w:rPr>
            </w:pPr>
            <w:r w:rsidRPr="008B40C7">
              <w:rPr>
                <w:sz w:val="18"/>
                <w:szCs w:val="18"/>
              </w:rPr>
              <w:t>2020c</w:t>
            </w:r>
          </w:p>
        </w:tc>
        <w:tc>
          <w:tcPr>
            <w:tcW w:w="2948" w:type="pct"/>
          </w:tcPr>
          <w:p w14:paraId="370FC07E"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Acute Inhalation Toxicity in Rats</w:t>
            </w:r>
          </w:p>
          <w:p w14:paraId="71862EEC"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4540A217" w14:textId="5A2FA97E" w:rsidR="00BD3503" w:rsidRPr="008B40C7" w:rsidRDefault="00BD3503" w:rsidP="008B40C7">
            <w:pPr>
              <w:pStyle w:val="RepTable"/>
              <w:rPr>
                <w:sz w:val="18"/>
                <w:szCs w:val="18"/>
              </w:rPr>
            </w:pPr>
            <w:r w:rsidRPr="008B40C7">
              <w:rPr>
                <w:sz w:val="18"/>
                <w:szCs w:val="18"/>
              </w:rPr>
              <w:t>GLP</w:t>
            </w:r>
          </w:p>
          <w:p w14:paraId="5B972299"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5017240B"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22CE9962"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72469A8E" w14:textId="77777777" w:rsidTr="00BD3503">
        <w:trPr>
          <w:cantSplit/>
        </w:trPr>
        <w:tc>
          <w:tcPr>
            <w:tcW w:w="347" w:type="pct"/>
          </w:tcPr>
          <w:p w14:paraId="083039CF" w14:textId="77777777" w:rsidR="00BD3503" w:rsidRPr="008B40C7" w:rsidRDefault="00BD3503" w:rsidP="008B40C7">
            <w:pPr>
              <w:pStyle w:val="RepTable"/>
              <w:rPr>
                <w:sz w:val="18"/>
                <w:szCs w:val="18"/>
              </w:rPr>
            </w:pPr>
            <w:r w:rsidRPr="008B40C7">
              <w:rPr>
                <w:rStyle w:val="GAB-colour-automatic"/>
                <w:sz w:val="18"/>
                <w:szCs w:val="18"/>
              </w:rPr>
              <w:t>KCP 7.1.4</w:t>
            </w:r>
          </w:p>
        </w:tc>
        <w:tc>
          <w:tcPr>
            <w:tcW w:w="636" w:type="pct"/>
          </w:tcPr>
          <w:p w14:paraId="3D267DDC" w14:textId="51786996" w:rsidR="00BD3503" w:rsidRPr="008B40C7" w:rsidRDefault="00E96E74" w:rsidP="008B40C7">
            <w:pPr>
              <w:pStyle w:val="RepTable"/>
              <w:rPr>
                <w:sz w:val="18"/>
                <w:szCs w:val="18"/>
              </w:rPr>
            </w:pPr>
            <w:r w:rsidRPr="00E96E74">
              <w:rPr>
                <w:szCs w:val="20"/>
                <w:highlight w:val="black"/>
              </w:rPr>
              <w:t>xxxxxx</w:t>
            </w:r>
          </w:p>
        </w:tc>
        <w:tc>
          <w:tcPr>
            <w:tcW w:w="270" w:type="pct"/>
          </w:tcPr>
          <w:p w14:paraId="08B73B97" w14:textId="77777777" w:rsidR="00BD3503" w:rsidRPr="008B40C7" w:rsidRDefault="00BD3503" w:rsidP="008B40C7">
            <w:pPr>
              <w:pStyle w:val="RepTable"/>
              <w:jc w:val="center"/>
              <w:rPr>
                <w:sz w:val="18"/>
                <w:szCs w:val="18"/>
              </w:rPr>
            </w:pPr>
            <w:r w:rsidRPr="008B40C7">
              <w:rPr>
                <w:sz w:val="18"/>
                <w:szCs w:val="18"/>
              </w:rPr>
              <w:t>2020d</w:t>
            </w:r>
          </w:p>
        </w:tc>
        <w:tc>
          <w:tcPr>
            <w:tcW w:w="2948" w:type="pct"/>
          </w:tcPr>
          <w:p w14:paraId="7875BB16"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Primary Skin Irritation in Rabbits</w:t>
            </w:r>
          </w:p>
          <w:p w14:paraId="2AE41256"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5EAA2BA3" w14:textId="43C30001" w:rsidR="00BD3503" w:rsidRPr="008B40C7" w:rsidRDefault="00BD3503" w:rsidP="008B40C7">
            <w:pPr>
              <w:pStyle w:val="RepTable"/>
              <w:rPr>
                <w:sz w:val="18"/>
                <w:szCs w:val="18"/>
              </w:rPr>
            </w:pPr>
            <w:r w:rsidRPr="008B40C7">
              <w:rPr>
                <w:sz w:val="18"/>
                <w:szCs w:val="18"/>
              </w:rPr>
              <w:t>GLP</w:t>
            </w:r>
          </w:p>
          <w:p w14:paraId="4158FDF5"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0E136F82"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1AA976FD"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0E9D4D99" w14:textId="77777777" w:rsidTr="00BD3503">
        <w:trPr>
          <w:cantSplit/>
        </w:trPr>
        <w:tc>
          <w:tcPr>
            <w:tcW w:w="347" w:type="pct"/>
          </w:tcPr>
          <w:p w14:paraId="19A420D7" w14:textId="77777777" w:rsidR="00BD3503" w:rsidRPr="008B40C7" w:rsidRDefault="00BD3503" w:rsidP="008B40C7">
            <w:pPr>
              <w:pStyle w:val="RepTable"/>
              <w:rPr>
                <w:sz w:val="18"/>
                <w:szCs w:val="18"/>
              </w:rPr>
            </w:pPr>
            <w:r w:rsidRPr="008B40C7">
              <w:rPr>
                <w:rStyle w:val="GAB-colour-automatic"/>
                <w:sz w:val="18"/>
                <w:szCs w:val="18"/>
              </w:rPr>
              <w:t>KCP 7.1.5</w:t>
            </w:r>
          </w:p>
        </w:tc>
        <w:tc>
          <w:tcPr>
            <w:tcW w:w="636" w:type="pct"/>
          </w:tcPr>
          <w:p w14:paraId="488C9745" w14:textId="69E3BEA2" w:rsidR="00BD3503" w:rsidRPr="008B40C7" w:rsidRDefault="00E96E74" w:rsidP="008B40C7">
            <w:pPr>
              <w:pStyle w:val="RepTable"/>
              <w:rPr>
                <w:sz w:val="18"/>
                <w:szCs w:val="18"/>
              </w:rPr>
            </w:pPr>
            <w:r w:rsidRPr="00E96E74">
              <w:rPr>
                <w:szCs w:val="20"/>
                <w:highlight w:val="black"/>
              </w:rPr>
              <w:t>xxxxxx</w:t>
            </w:r>
          </w:p>
        </w:tc>
        <w:tc>
          <w:tcPr>
            <w:tcW w:w="270" w:type="pct"/>
          </w:tcPr>
          <w:p w14:paraId="549410A0" w14:textId="77777777" w:rsidR="00BD3503" w:rsidRPr="008B40C7" w:rsidRDefault="00BD3503" w:rsidP="008B40C7">
            <w:pPr>
              <w:pStyle w:val="RepTable"/>
              <w:jc w:val="center"/>
              <w:rPr>
                <w:sz w:val="18"/>
                <w:szCs w:val="18"/>
              </w:rPr>
            </w:pPr>
            <w:r w:rsidRPr="008B40C7">
              <w:rPr>
                <w:sz w:val="18"/>
                <w:szCs w:val="18"/>
              </w:rPr>
              <w:t>2020e</w:t>
            </w:r>
          </w:p>
        </w:tc>
        <w:tc>
          <w:tcPr>
            <w:tcW w:w="2948" w:type="pct"/>
          </w:tcPr>
          <w:p w14:paraId="4F4EACCE"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Primary Eye Irritation in Rabbits</w:t>
            </w:r>
          </w:p>
          <w:p w14:paraId="405B333E"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265E73E8" w14:textId="0AA03D45" w:rsidR="00BD3503" w:rsidRPr="008B40C7" w:rsidRDefault="00BD3503" w:rsidP="008B40C7">
            <w:pPr>
              <w:pStyle w:val="RepTable"/>
              <w:rPr>
                <w:sz w:val="18"/>
                <w:szCs w:val="18"/>
              </w:rPr>
            </w:pPr>
            <w:r w:rsidRPr="008B40C7">
              <w:rPr>
                <w:sz w:val="18"/>
                <w:szCs w:val="18"/>
              </w:rPr>
              <w:t>GLP</w:t>
            </w:r>
          </w:p>
          <w:p w14:paraId="10915F5B"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3403D1E5"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1197FBA3"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3C484143" w14:textId="77777777" w:rsidTr="00BD3503">
        <w:trPr>
          <w:cantSplit/>
        </w:trPr>
        <w:tc>
          <w:tcPr>
            <w:tcW w:w="347" w:type="pct"/>
          </w:tcPr>
          <w:p w14:paraId="43B68E98" w14:textId="77777777" w:rsidR="00BD3503" w:rsidRPr="008B40C7" w:rsidRDefault="00BD3503" w:rsidP="008B40C7">
            <w:pPr>
              <w:pStyle w:val="RepTable"/>
              <w:rPr>
                <w:sz w:val="18"/>
                <w:szCs w:val="18"/>
              </w:rPr>
            </w:pPr>
            <w:r w:rsidRPr="008B40C7">
              <w:rPr>
                <w:rStyle w:val="GAB-colour-automatic"/>
                <w:sz w:val="18"/>
                <w:szCs w:val="18"/>
              </w:rPr>
              <w:t>KCP 7.1.6</w:t>
            </w:r>
          </w:p>
        </w:tc>
        <w:tc>
          <w:tcPr>
            <w:tcW w:w="636" w:type="pct"/>
          </w:tcPr>
          <w:p w14:paraId="4D8936E8" w14:textId="08AFE9F8" w:rsidR="00BD3503" w:rsidRPr="008B40C7" w:rsidRDefault="00E96E74" w:rsidP="008B40C7">
            <w:pPr>
              <w:pStyle w:val="RepTable"/>
              <w:rPr>
                <w:sz w:val="18"/>
                <w:szCs w:val="18"/>
              </w:rPr>
            </w:pPr>
            <w:r w:rsidRPr="00E96E74">
              <w:rPr>
                <w:szCs w:val="20"/>
                <w:highlight w:val="black"/>
              </w:rPr>
              <w:t>xxxxxx</w:t>
            </w:r>
          </w:p>
        </w:tc>
        <w:tc>
          <w:tcPr>
            <w:tcW w:w="270" w:type="pct"/>
          </w:tcPr>
          <w:p w14:paraId="240C4C62" w14:textId="77777777" w:rsidR="00BD3503" w:rsidRPr="008B40C7" w:rsidRDefault="00BD3503" w:rsidP="008B40C7">
            <w:pPr>
              <w:pStyle w:val="RepTable"/>
              <w:jc w:val="center"/>
              <w:rPr>
                <w:sz w:val="18"/>
                <w:szCs w:val="18"/>
              </w:rPr>
            </w:pPr>
            <w:r w:rsidRPr="008B40C7">
              <w:rPr>
                <w:sz w:val="18"/>
                <w:szCs w:val="18"/>
              </w:rPr>
              <w:t>2020f</w:t>
            </w:r>
          </w:p>
        </w:tc>
        <w:tc>
          <w:tcPr>
            <w:tcW w:w="2948" w:type="pct"/>
          </w:tcPr>
          <w:p w14:paraId="06DB06E0" w14:textId="77777777" w:rsidR="00BD3503" w:rsidRPr="008B40C7" w:rsidRDefault="00BD3503" w:rsidP="008B40C7">
            <w:pPr>
              <w:pStyle w:val="RepTable"/>
              <w:rPr>
                <w:rStyle w:val="GAB-colour-automatic"/>
                <w:sz w:val="18"/>
                <w:szCs w:val="18"/>
              </w:rPr>
            </w:pPr>
            <w:r w:rsidRPr="008B40C7">
              <w:rPr>
                <w:rStyle w:val="GAB-colour-automatic"/>
                <w:sz w:val="18"/>
                <w:szCs w:val="18"/>
              </w:rPr>
              <w:t>Tazer Pro: Local Lymph Node Assay (LLNA) in Mice</w:t>
            </w:r>
          </w:p>
          <w:p w14:paraId="2518FC73" w14:textId="77777777" w:rsidR="00E96E74" w:rsidRDefault="00E96E74" w:rsidP="008B40C7">
            <w:pPr>
              <w:pStyle w:val="RepTable"/>
              <w:rPr>
                <w:sz w:val="18"/>
                <w:szCs w:val="18"/>
              </w:rPr>
            </w:pPr>
            <w:r w:rsidRPr="00E96E74">
              <w:rPr>
                <w:szCs w:val="20"/>
                <w:highlight w:val="black"/>
              </w:rPr>
              <w:t>xxxxxx</w:t>
            </w:r>
            <w:r w:rsidRPr="008B40C7">
              <w:rPr>
                <w:sz w:val="18"/>
                <w:szCs w:val="18"/>
              </w:rPr>
              <w:t xml:space="preserve"> </w:t>
            </w:r>
          </w:p>
          <w:p w14:paraId="669F9C34" w14:textId="05C9ADB0" w:rsidR="00BD3503" w:rsidRPr="008B40C7" w:rsidRDefault="00BD3503" w:rsidP="008B40C7">
            <w:pPr>
              <w:pStyle w:val="RepTable"/>
              <w:rPr>
                <w:sz w:val="18"/>
                <w:szCs w:val="18"/>
              </w:rPr>
            </w:pPr>
            <w:r w:rsidRPr="008B40C7">
              <w:rPr>
                <w:sz w:val="18"/>
                <w:szCs w:val="18"/>
              </w:rPr>
              <w:t>GLP</w:t>
            </w:r>
          </w:p>
          <w:p w14:paraId="14386C15"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53971867" w14:textId="77777777" w:rsidR="00BD3503" w:rsidRPr="008B40C7" w:rsidRDefault="00BD3503" w:rsidP="008B40C7">
            <w:pPr>
              <w:pStyle w:val="RepTable"/>
              <w:jc w:val="center"/>
              <w:rPr>
                <w:sz w:val="18"/>
                <w:szCs w:val="18"/>
              </w:rPr>
            </w:pPr>
            <w:r w:rsidRPr="008B40C7">
              <w:rPr>
                <w:sz w:val="18"/>
                <w:szCs w:val="18"/>
              </w:rPr>
              <w:t>Y</w:t>
            </w:r>
          </w:p>
        </w:tc>
        <w:tc>
          <w:tcPr>
            <w:tcW w:w="440" w:type="pct"/>
          </w:tcPr>
          <w:p w14:paraId="668FF8CA" w14:textId="77777777" w:rsidR="00BD3503" w:rsidRPr="008B40C7" w:rsidRDefault="00BD3503" w:rsidP="008B40C7">
            <w:pPr>
              <w:pStyle w:val="RepTable"/>
              <w:jc w:val="center"/>
              <w:rPr>
                <w:sz w:val="18"/>
                <w:szCs w:val="18"/>
              </w:rPr>
            </w:pPr>
            <w:r w:rsidRPr="008B40C7">
              <w:rPr>
                <w:sz w:val="18"/>
                <w:szCs w:val="18"/>
              </w:rPr>
              <w:t>Nufarm Agriculture Inc.</w:t>
            </w:r>
          </w:p>
        </w:tc>
      </w:tr>
      <w:tr w:rsidR="00BD3503" w:rsidRPr="008B40C7" w14:paraId="3065A30A" w14:textId="77777777" w:rsidTr="00BD3503">
        <w:trPr>
          <w:cantSplit/>
        </w:trPr>
        <w:tc>
          <w:tcPr>
            <w:tcW w:w="347" w:type="pct"/>
          </w:tcPr>
          <w:p w14:paraId="3AFC860D" w14:textId="77777777" w:rsidR="00BD3503" w:rsidRPr="008B40C7" w:rsidRDefault="00BD3503" w:rsidP="008B40C7">
            <w:pPr>
              <w:pStyle w:val="RepTable"/>
              <w:rPr>
                <w:sz w:val="18"/>
                <w:szCs w:val="18"/>
              </w:rPr>
            </w:pPr>
            <w:r w:rsidRPr="008B40C7">
              <w:rPr>
                <w:sz w:val="18"/>
                <w:szCs w:val="18"/>
              </w:rPr>
              <w:t>KCP 7.2-01</w:t>
            </w:r>
          </w:p>
        </w:tc>
        <w:tc>
          <w:tcPr>
            <w:tcW w:w="636" w:type="pct"/>
          </w:tcPr>
          <w:p w14:paraId="04AF6AFB" w14:textId="77777777" w:rsidR="00BD3503" w:rsidRPr="008B40C7" w:rsidRDefault="00BD3503" w:rsidP="008B40C7">
            <w:pPr>
              <w:pStyle w:val="RepTable"/>
              <w:rPr>
                <w:sz w:val="18"/>
                <w:szCs w:val="18"/>
              </w:rPr>
            </w:pPr>
            <w:r w:rsidRPr="008B40C7">
              <w:rPr>
                <w:sz w:val="18"/>
                <w:szCs w:val="18"/>
              </w:rPr>
              <w:t>Stuke, S.</w:t>
            </w:r>
          </w:p>
        </w:tc>
        <w:tc>
          <w:tcPr>
            <w:tcW w:w="270" w:type="pct"/>
          </w:tcPr>
          <w:p w14:paraId="58A7D2E2" w14:textId="77777777" w:rsidR="00BD3503" w:rsidRPr="008B40C7" w:rsidRDefault="00BD3503" w:rsidP="008B40C7">
            <w:pPr>
              <w:pStyle w:val="RepTable"/>
              <w:jc w:val="center"/>
              <w:rPr>
                <w:sz w:val="18"/>
                <w:szCs w:val="18"/>
              </w:rPr>
            </w:pPr>
            <w:r w:rsidRPr="008B40C7">
              <w:rPr>
                <w:sz w:val="18"/>
                <w:szCs w:val="18"/>
              </w:rPr>
              <w:t>2013</w:t>
            </w:r>
          </w:p>
        </w:tc>
        <w:tc>
          <w:tcPr>
            <w:tcW w:w="2948" w:type="pct"/>
          </w:tcPr>
          <w:p w14:paraId="39520EAE" w14:textId="77777777" w:rsidR="00BD3503" w:rsidRPr="008B40C7" w:rsidRDefault="00BD3503" w:rsidP="008B40C7">
            <w:pPr>
              <w:pStyle w:val="RepTable"/>
              <w:rPr>
                <w:sz w:val="18"/>
                <w:szCs w:val="18"/>
              </w:rPr>
            </w:pPr>
            <w:r w:rsidRPr="008B40C7">
              <w:rPr>
                <w:sz w:val="18"/>
                <w:szCs w:val="18"/>
              </w:rPr>
              <w:t xml:space="preserve">Determination of the dislodgeable foliar residues (DFR) of prothioconazole in/on wheat after spray application of JAU 6476 &amp; KWG 4168 EC 460 in the field in Germany. </w:t>
            </w:r>
          </w:p>
          <w:p w14:paraId="1C09F63D" w14:textId="77777777" w:rsidR="00BD3503" w:rsidRPr="008B40C7" w:rsidRDefault="00BD3503" w:rsidP="008B40C7">
            <w:pPr>
              <w:pStyle w:val="RepTable"/>
              <w:rPr>
                <w:sz w:val="18"/>
                <w:szCs w:val="18"/>
              </w:rPr>
            </w:pPr>
            <w:r w:rsidRPr="008B40C7">
              <w:rPr>
                <w:sz w:val="18"/>
                <w:szCs w:val="18"/>
              </w:rPr>
              <w:t>Bayer CropScience report No. 12-2901</w:t>
            </w:r>
          </w:p>
          <w:p w14:paraId="45385182" w14:textId="77777777" w:rsidR="00BD3503" w:rsidRPr="008B40C7" w:rsidRDefault="00BD3503" w:rsidP="008B40C7">
            <w:pPr>
              <w:pStyle w:val="RepTable"/>
              <w:rPr>
                <w:sz w:val="18"/>
                <w:szCs w:val="18"/>
              </w:rPr>
            </w:pPr>
            <w:r w:rsidRPr="008B40C7">
              <w:rPr>
                <w:sz w:val="18"/>
                <w:szCs w:val="18"/>
              </w:rPr>
              <w:t>GLP</w:t>
            </w:r>
          </w:p>
          <w:p w14:paraId="1C9BCFC8"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207EE02F" w14:textId="77777777" w:rsidR="00BD3503" w:rsidRPr="008B40C7" w:rsidRDefault="00BD3503" w:rsidP="008B40C7">
            <w:pPr>
              <w:pStyle w:val="RepTable"/>
              <w:jc w:val="center"/>
              <w:rPr>
                <w:sz w:val="18"/>
                <w:szCs w:val="18"/>
              </w:rPr>
            </w:pPr>
            <w:r w:rsidRPr="008B40C7">
              <w:rPr>
                <w:sz w:val="18"/>
                <w:szCs w:val="18"/>
              </w:rPr>
              <w:t>N</w:t>
            </w:r>
          </w:p>
        </w:tc>
        <w:tc>
          <w:tcPr>
            <w:tcW w:w="440" w:type="pct"/>
          </w:tcPr>
          <w:p w14:paraId="3E6B2B37" w14:textId="77777777" w:rsidR="00BD3503" w:rsidRPr="008B40C7" w:rsidRDefault="00BD3503" w:rsidP="008B40C7">
            <w:pPr>
              <w:pStyle w:val="RepTable"/>
              <w:jc w:val="center"/>
              <w:rPr>
                <w:sz w:val="18"/>
                <w:szCs w:val="18"/>
              </w:rPr>
            </w:pPr>
            <w:r w:rsidRPr="008B40C7">
              <w:rPr>
                <w:sz w:val="18"/>
                <w:szCs w:val="18"/>
              </w:rPr>
              <w:t>Bayer AG Crop Science Division</w:t>
            </w:r>
          </w:p>
        </w:tc>
      </w:tr>
      <w:tr w:rsidR="00BD3503" w:rsidRPr="008B40C7" w14:paraId="7E30BFBD" w14:textId="77777777" w:rsidTr="00BD3503">
        <w:trPr>
          <w:cantSplit/>
        </w:trPr>
        <w:tc>
          <w:tcPr>
            <w:tcW w:w="347" w:type="pct"/>
          </w:tcPr>
          <w:p w14:paraId="462C8A1A" w14:textId="77777777" w:rsidR="00BD3503" w:rsidRPr="008B40C7" w:rsidRDefault="00BD3503" w:rsidP="008B40C7">
            <w:pPr>
              <w:pStyle w:val="RepTable"/>
              <w:rPr>
                <w:sz w:val="18"/>
                <w:szCs w:val="18"/>
              </w:rPr>
            </w:pPr>
            <w:r w:rsidRPr="008B40C7">
              <w:rPr>
                <w:sz w:val="18"/>
                <w:szCs w:val="18"/>
              </w:rPr>
              <w:lastRenderedPageBreak/>
              <w:t>KCP 7.2-02</w:t>
            </w:r>
          </w:p>
        </w:tc>
        <w:tc>
          <w:tcPr>
            <w:tcW w:w="636" w:type="pct"/>
          </w:tcPr>
          <w:p w14:paraId="35BAEE9F" w14:textId="77777777" w:rsidR="00BD3503" w:rsidRPr="008B40C7" w:rsidRDefault="00BD3503" w:rsidP="008B40C7">
            <w:pPr>
              <w:pStyle w:val="RepTable"/>
              <w:rPr>
                <w:sz w:val="18"/>
                <w:szCs w:val="18"/>
              </w:rPr>
            </w:pPr>
            <w:r w:rsidRPr="008B40C7">
              <w:rPr>
                <w:sz w:val="18"/>
                <w:szCs w:val="18"/>
              </w:rPr>
              <w:t>Stuke, S.</w:t>
            </w:r>
          </w:p>
        </w:tc>
        <w:tc>
          <w:tcPr>
            <w:tcW w:w="270" w:type="pct"/>
          </w:tcPr>
          <w:p w14:paraId="5F61282B" w14:textId="77777777" w:rsidR="00BD3503" w:rsidRPr="008B40C7" w:rsidRDefault="00BD3503" w:rsidP="008B40C7">
            <w:pPr>
              <w:pStyle w:val="RepTable"/>
              <w:jc w:val="center"/>
              <w:rPr>
                <w:sz w:val="18"/>
                <w:szCs w:val="18"/>
              </w:rPr>
            </w:pPr>
            <w:r w:rsidRPr="008B40C7">
              <w:rPr>
                <w:sz w:val="18"/>
                <w:szCs w:val="18"/>
              </w:rPr>
              <w:t>2015</w:t>
            </w:r>
          </w:p>
        </w:tc>
        <w:tc>
          <w:tcPr>
            <w:tcW w:w="2948" w:type="pct"/>
          </w:tcPr>
          <w:p w14:paraId="2D4EF4BB" w14:textId="77777777" w:rsidR="00BD3503" w:rsidRPr="008B40C7" w:rsidRDefault="00BD3503" w:rsidP="008B40C7">
            <w:pPr>
              <w:pStyle w:val="RepTable"/>
              <w:rPr>
                <w:sz w:val="18"/>
                <w:szCs w:val="18"/>
              </w:rPr>
            </w:pPr>
            <w:r w:rsidRPr="008B40C7">
              <w:rPr>
                <w:sz w:val="18"/>
                <w:szCs w:val="18"/>
              </w:rPr>
              <w:t>Determination of the dislodgeable foliar residues (DFR) of prothioconazole and BYF 00587</w:t>
            </w:r>
          </w:p>
          <w:p w14:paraId="490F6E1E" w14:textId="77777777" w:rsidR="00BD3503" w:rsidRPr="008B40C7" w:rsidRDefault="00BD3503" w:rsidP="008B40C7">
            <w:pPr>
              <w:pStyle w:val="RepTable"/>
              <w:rPr>
                <w:sz w:val="18"/>
                <w:szCs w:val="18"/>
              </w:rPr>
            </w:pPr>
            <w:r w:rsidRPr="008B40C7">
              <w:rPr>
                <w:sz w:val="18"/>
                <w:szCs w:val="18"/>
              </w:rPr>
              <w:t>in/on wheat after spraying of Bixafen &amp; Prothioconazole EC 225 in the field in France</w:t>
            </w:r>
          </w:p>
          <w:p w14:paraId="700059F9" w14:textId="77777777" w:rsidR="00BD3503" w:rsidRPr="008B40C7" w:rsidRDefault="00BD3503" w:rsidP="008B40C7">
            <w:pPr>
              <w:pStyle w:val="RepTable"/>
              <w:rPr>
                <w:sz w:val="18"/>
                <w:szCs w:val="18"/>
              </w:rPr>
            </w:pPr>
            <w:r w:rsidRPr="008B40C7">
              <w:rPr>
                <w:sz w:val="18"/>
                <w:szCs w:val="18"/>
              </w:rPr>
              <w:t xml:space="preserve">(North) and Portugal. </w:t>
            </w:r>
          </w:p>
          <w:p w14:paraId="5888A6EF" w14:textId="77777777" w:rsidR="00BD3503" w:rsidRPr="008B40C7" w:rsidRDefault="00BD3503" w:rsidP="008B40C7">
            <w:pPr>
              <w:pStyle w:val="RepTable"/>
              <w:rPr>
                <w:sz w:val="18"/>
                <w:szCs w:val="18"/>
              </w:rPr>
            </w:pPr>
            <w:r w:rsidRPr="008B40C7">
              <w:rPr>
                <w:sz w:val="18"/>
                <w:szCs w:val="18"/>
              </w:rPr>
              <w:t>Bayer CropScience report No.14-2907</w:t>
            </w:r>
          </w:p>
          <w:p w14:paraId="0D78F3DF" w14:textId="77777777" w:rsidR="00BD3503" w:rsidRPr="008B40C7" w:rsidRDefault="00BD3503" w:rsidP="008B40C7">
            <w:pPr>
              <w:pStyle w:val="RepTable"/>
              <w:rPr>
                <w:sz w:val="18"/>
                <w:szCs w:val="18"/>
              </w:rPr>
            </w:pPr>
            <w:r w:rsidRPr="008B40C7">
              <w:rPr>
                <w:sz w:val="18"/>
                <w:szCs w:val="18"/>
              </w:rPr>
              <w:t>GLP</w:t>
            </w:r>
          </w:p>
          <w:p w14:paraId="74306BB4" w14:textId="77777777" w:rsidR="00BD3503" w:rsidRPr="008B40C7" w:rsidRDefault="00BD3503" w:rsidP="008B40C7">
            <w:pPr>
              <w:pStyle w:val="RepTable"/>
              <w:rPr>
                <w:sz w:val="18"/>
                <w:szCs w:val="18"/>
              </w:rPr>
            </w:pPr>
            <w:r w:rsidRPr="008B40C7">
              <w:rPr>
                <w:sz w:val="18"/>
                <w:szCs w:val="18"/>
              </w:rPr>
              <w:t>Not published</w:t>
            </w:r>
          </w:p>
        </w:tc>
        <w:tc>
          <w:tcPr>
            <w:tcW w:w="360" w:type="pct"/>
          </w:tcPr>
          <w:p w14:paraId="00A0D35A" w14:textId="77777777" w:rsidR="00BD3503" w:rsidRPr="008B40C7" w:rsidRDefault="00BD3503" w:rsidP="008B40C7">
            <w:pPr>
              <w:pStyle w:val="RepTable"/>
              <w:jc w:val="center"/>
              <w:rPr>
                <w:sz w:val="18"/>
                <w:szCs w:val="18"/>
              </w:rPr>
            </w:pPr>
            <w:r w:rsidRPr="008B40C7">
              <w:rPr>
                <w:sz w:val="18"/>
                <w:szCs w:val="18"/>
              </w:rPr>
              <w:t>N</w:t>
            </w:r>
          </w:p>
        </w:tc>
        <w:tc>
          <w:tcPr>
            <w:tcW w:w="440" w:type="pct"/>
          </w:tcPr>
          <w:p w14:paraId="34D8DA05" w14:textId="77777777" w:rsidR="00BD3503" w:rsidRPr="008B40C7" w:rsidRDefault="00BD3503" w:rsidP="008B40C7">
            <w:pPr>
              <w:pStyle w:val="RepTable"/>
              <w:jc w:val="center"/>
              <w:rPr>
                <w:sz w:val="18"/>
                <w:szCs w:val="18"/>
              </w:rPr>
            </w:pPr>
            <w:r w:rsidRPr="008B40C7">
              <w:rPr>
                <w:sz w:val="18"/>
                <w:szCs w:val="18"/>
              </w:rPr>
              <w:t>Bayer AG Crop Science Division</w:t>
            </w:r>
          </w:p>
        </w:tc>
      </w:tr>
      <w:tr w:rsidR="00BD3503" w:rsidRPr="008B40C7" w14:paraId="3E951BEC" w14:textId="77777777" w:rsidTr="00BD3503">
        <w:trPr>
          <w:cantSplit/>
        </w:trPr>
        <w:tc>
          <w:tcPr>
            <w:tcW w:w="347" w:type="pct"/>
          </w:tcPr>
          <w:p w14:paraId="2F38BDC5" w14:textId="77777777" w:rsidR="00BD3503" w:rsidRPr="008B40C7" w:rsidRDefault="00BD3503" w:rsidP="008B40C7">
            <w:pPr>
              <w:pStyle w:val="RepTable"/>
              <w:rPr>
                <w:sz w:val="18"/>
                <w:szCs w:val="18"/>
              </w:rPr>
            </w:pPr>
            <w:r w:rsidRPr="008B40C7">
              <w:rPr>
                <w:sz w:val="18"/>
                <w:szCs w:val="18"/>
              </w:rPr>
              <w:t>KCP 7.3-01</w:t>
            </w:r>
          </w:p>
        </w:tc>
        <w:tc>
          <w:tcPr>
            <w:tcW w:w="636" w:type="pct"/>
          </w:tcPr>
          <w:p w14:paraId="2ED4F36D" w14:textId="77777777" w:rsidR="00BD3503" w:rsidRPr="008B40C7" w:rsidRDefault="00BD3503" w:rsidP="008B40C7">
            <w:pPr>
              <w:pStyle w:val="RepTable"/>
              <w:rPr>
                <w:sz w:val="18"/>
                <w:szCs w:val="18"/>
              </w:rPr>
            </w:pPr>
            <w:r w:rsidRPr="008B40C7">
              <w:rPr>
                <w:sz w:val="18"/>
                <w:szCs w:val="18"/>
              </w:rPr>
              <w:t>Delobel, M.</w:t>
            </w:r>
          </w:p>
        </w:tc>
        <w:tc>
          <w:tcPr>
            <w:tcW w:w="270" w:type="pct"/>
          </w:tcPr>
          <w:p w14:paraId="3A8B73AA" w14:textId="77777777" w:rsidR="00BD3503" w:rsidRPr="008B40C7" w:rsidRDefault="00BD3503" w:rsidP="008B40C7">
            <w:pPr>
              <w:pStyle w:val="RepTable"/>
              <w:jc w:val="center"/>
              <w:rPr>
                <w:sz w:val="18"/>
                <w:szCs w:val="18"/>
              </w:rPr>
            </w:pPr>
            <w:r w:rsidRPr="008B40C7">
              <w:rPr>
                <w:sz w:val="18"/>
                <w:szCs w:val="18"/>
              </w:rPr>
              <w:t>2022</w:t>
            </w:r>
          </w:p>
        </w:tc>
        <w:tc>
          <w:tcPr>
            <w:tcW w:w="2948" w:type="pct"/>
          </w:tcPr>
          <w:p w14:paraId="12E11D26" w14:textId="77777777" w:rsidR="00BD3503" w:rsidRPr="008B40C7" w:rsidRDefault="00BD3503" w:rsidP="008B40C7">
            <w:pPr>
              <w:pStyle w:val="RepTable"/>
              <w:rPr>
                <w:sz w:val="18"/>
                <w:szCs w:val="18"/>
              </w:rPr>
            </w:pPr>
            <w:r w:rsidRPr="008B40C7">
              <w:rPr>
                <w:sz w:val="18"/>
                <w:szCs w:val="18"/>
              </w:rPr>
              <w:t xml:space="preserve">Distribution and penetration study in human skin of one concentrated CA3642 test item and 2 dilutions containing </w:t>
            </w:r>
            <w:r w:rsidRPr="008B40C7">
              <w:rPr>
                <w:sz w:val="18"/>
                <w:szCs w:val="18"/>
                <w:vertAlign w:val="superscript"/>
              </w:rPr>
              <w:t>14</w:t>
            </w:r>
            <w:r w:rsidRPr="008B40C7">
              <w:rPr>
                <w:sz w:val="18"/>
                <w:szCs w:val="18"/>
              </w:rPr>
              <w:t>C-prothioconazole-desthio</w:t>
            </w:r>
          </w:p>
          <w:p w14:paraId="6127ECDB" w14:textId="77777777" w:rsidR="00BD3503" w:rsidRPr="008B40C7" w:rsidRDefault="00BD3503" w:rsidP="008B40C7">
            <w:pPr>
              <w:pStyle w:val="RepTable"/>
              <w:rPr>
                <w:sz w:val="18"/>
                <w:szCs w:val="18"/>
              </w:rPr>
            </w:pPr>
            <w:r w:rsidRPr="008B40C7">
              <w:rPr>
                <w:sz w:val="18"/>
                <w:szCs w:val="18"/>
              </w:rPr>
              <w:t>Eurofins ADME Bioanalyses</w:t>
            </w:r>
          </w:p>
          <w:p w14:paraId="53B67449" w14:textId="77777777" w:rsidR="00BD3503" w:rsidRPr="008B40C7" w:rsidRDefault="00BD3503" w:rsidP="008B40C7">
            <w:pPr>
              <w:pStyle w:val="RepTable"/>
              <w:rPr>
                <w:sz w:val="18"/>
                <w:szCs w:val="18"/>
              </w:rPr>
            </w:pPr>
            <w:r w:rsidRPr="008B40C7">
              <w:rPr>
                <w:sz w:val="18"/>
                <w:szCs w:val="18"/>
              </w:rPr>
              <w:t>Nufarm Crop Product UK</w:t>
            </w:r>
          </w:p>
          <w:p w14:paraId="1997EF7C" w14:textId="77777777" w:rsidR="00BD3503" w:rsidRPr="008B40C7" w:rsidRDefault="00BD3503" w:rsidP="008B40C7">
            <w:pPr>
              <w:pStyle w:val="RepTable"/>
              <w:rPr>
                <w:sz w:val="18"/>
                <w:szCs w:val="18"/>
              </w:rPr>
            </w:pPr>
            <w:r w:rsidRPr="008B40C7">
              <w:rPr>
                <w:sz w:val="18"/>
                <w:szCs w:val="18"/>
              </w:rPr>
              <w:t>Report No.: 20-0568</w:t>
            </w:r>
          </w:p>
          <w:p w14:paraId="74CB2F27" w14:textId="77777777" w:rsidR="00BD3503" w:rsidRPr="008B40C7" w:rsidRDefault="00BD3503" w:rsidP="008B40C7">
            <w:pPr>
              <w:pStyle w:val="RepTable"/>
              <w:rPr>
                <w:sz w:val="18"/>
                <w:szCs w:val="18"/>
              </w:rPr>
            </w:pPr>
            <w:r w:rsidRPr="008B40C7">
              <w:rPr>
                <w:sz w:val="18"/>
                <w:szCs w:val="18"/>
              </w:rPr>
              <w:t>GLP</w:t>
            </w:r>
          </w:p>
          <w:p w14:paraId="31DCD378" w14:textId="77777777" w:rsidR="00BD3503" w:rsidRPr="008B40C7" w:rsidRDefault="00BD3503" w:rsidP="008B40C7">
            <w:pPr>
              <w:pStyle w:val="RepTable"/>
              <w:rPr>
                <w:sz w:val="18"/>
                <w:szCs w:val="18"/>
              </w:rPr>
            </w:pPr>
            <w:r w:rsidRPr="008B40C7">
              <w:rPr>
                <w:sz w:val="18"/>
                <w:szCs w:val="18"/>
              </w:rPr>
              <w:t>Unpublished</w:t>
            </w:r>
          </w:p>
        </w:tc>
        <w:tc>
          <w:tcPr>
            <w:tcW w:w="360" w:type="pct"/>
          </w:tcPr>
          <w:p w14:paraId="7FA9766F" w14:textId="77777777" w:rsidR="00BD3503" w:rsidRPr="008B40C7" w:rsidRDefault="00BD3503" w:rsidP="008B40C7">
            <w:pPr>
              <w:pStyle w:val="RepTable"/>
              <w:jc w:val="center"/>
              <w:rPr>
                <w:sz w:val="18"/>
                <w:szCs w:val="18"/>
              </w:rPr>
            </w:pPr>
            <w:r w:rsidRPr="008B40C7">
              <w:rPr>
                <w:sz w:val="18"/>
                <w:szCs w:val="18"/>
              </w:rPr>
              <w:t>N</w:t>
            </w:r>
          </w:p>
        </w:tc>
        <w:tc>
          <w:tcPr>
            <w:tcW w:w="440" w:type="pct"/>
          </w:tcPr>
          <w:p w14:paraId="23318A58" w14:textId="77777777" w:rsidR="00BD3503" w:rsidRPr="008B40C7" w:rsidRDefault="00BD3503" w:rsidP="008B40C7">
            <w:pPr>
              <w:pStyle w:val="RepTable"/>
              <w:jc w:val="center"/>
              <w:rPr>
                <w:sz w:val="18"/>
                <w:szCs w:val="18"/>
              </w:rPr>
            </w:pPr>
            <w:r w:rsidRPr="008B40C7">
              <w:rPr>
                <w:sz w:val="18"/>
                <w:szCs w:val="18"/>
              </w:rPr>
              <w:t>Nufarm</w:t>
            </w:r>
          </w:p>
        </w:tc>
      </w:tr>
      <w:tr w:rsidR="00BD3503" w:rsidRPr="008B40C7" w14:paraId="50155021" w14:textId="77777777" w:rsidTr="00BD3503">
        <w:trPr>
          <w:cantSplit/>
        </w:trPr>
        <w:tc>
          <w:tcPr>
            <w:tcW w:w="347" w:type="pct"/>
          </w:tcPr>
          <w:p w14:paraId="795D1149" w14:textId="77777777" w:rsidR="00BD3503" w:rsidRPr="008B40C7" w:rsidRDefault="00BD3503" w:rsidP="008B40C7">
            <w:pPr>
              <w:pStyle w:val="RepTable"/>
              <w:rPr>
                <w:sz w:val="18"/>
                <w:szCs w:val="18"/>
              </w:rPr>
            </w:pPr>
            <w:r w:rsidRPr="008B40C7">
              <w:rPr>
                <w:sz w:val="18"/>
                <w:szCs w:val="18"/>
              </w:rPr>
              <w:t>KCP 7.3-02</w:t>
            </w:r>
          </w:p>
        </w:tc>
        <w:tc>
          <w:tcPr>
            <w:tcW w:w="636" w:type="pct"/>
          </w:tcPr>
          <w:p w14:paraId="026D1496" w14:textId="77777777" w:rsidR="00BD3503" w:rsidRPr="008B40C7" w:rsidRDefault="00BD3503" w:rsidP="008B40C7">
            <w:pPr>
              <w:pStyle w:val="RepTable"/>
              <w:rPr>
                <w:sz w:val="18"/>
                <w:szCs w:val="18"/>
              </w:rPr>
            </w:pPr>
            <w:r w:rsidRPr="008B40C7">
              <w:rPr>
                <w:sz w:val="18"/>
                <w:szCs w:val="18"/>
              </w:rPr>
              <w:t>Delobel, M.</w:t>
            </w:r>
          </w:p>
        </w:tc>
        <w:tc>
          <w:tcPr>
            <w:tcW w:w="270" w:type="pct"/>
          </w:tcPr>
          <w:p w14:paraId="2DBB63BC" w14:textId="77777777" w:rsidR="00BD3503" w:rsidRPr="008B40C7" w:rsidRDefault="00BD3503" w:rsidP="008B40C7">
            <w:pPr>
              <w:pStyle w:val="RepTable"/>
              <w:jc w:val="center"/>
              <w:rPr>
                <w:sz w:val="18"/>
                <w:szCs w:val="18"/>
              </w:rPr>
            </w:pPr>
            <w:r w:rsidRPr="008B40C7">
              <w:rPr>
                <w:sz w:val="18"/>
                <w:szCs w:val="18"/>
              </w:rPr>
              <w:t>2023</w:t>
            </w:r>
          </w:p>
        </w:tc>
        <w:tc>
          <w:tcPr>
            <w:tcW w:w="2948" w:type="pct"/>
          </w:tcPr>
          <w:p w14:paraId="08EDE158" w14:textId="77777777" w:rsidR="00BD3503" w:rsidRPr="008B40C7" w:rsidRDefault="00BD3503" w:rsidP="008B40C7">
            <w:pPr>
              <w:pStyle w:val="RepTable"/>
              <w:rPr>
                <w:sz w:val="18"/>
                <w:szCs w:val="18"/>
              </w:rPr>
            </w:pPr>
            <w:r w:rsidRPr="008B40C7">
              <w:rPr>
                <w:sz w:val="18"/>
                <w:szCs w:val="18"/>
              </w:rPr>
              <w:t xml:space="preserve">Distribution and penetration study in human skin of one concentrated CA3642 test item and 2 dilutions containing </w:t>
            </w:r>
            <w:r w:rsidRPr="008B40C7">
              <w:rPr>
                <w:sz w:val="18"/>
                <w:szCs w:val="18"/>
                <w:vertAlign w:val="superscript"/>
              </w:rPr>
              <w:t>14</w:t>
            </w:r>
            <w:r w:rsidRPr="008B40C7">
              <w:rPr>
                <w:sz w:val="18"/>
                <w:szCs w:val="18"/>
              </w:rPr>
              <w:t>C-azoxystrobin with non-labeled prothioconazole</w:t>
            </w:r>
          </w:p>
          <w:p w14:paraId="28EAA05F" w14:textId="77777777" w:rsidR="00BD3503" w:rsidRPr="008B40C7" w:rsidRDefault="00BD3503" w:rsidP="008B40C7">
            <w:pPr>
              <w:pStyle w:val="RepTable"/>
              <w:rPr>
                <w:sz w:val="18"/>
                <w:szCs w:val="18"/>
              </w:rPr>
            </w:pPr>
            <w:r w:rsidRPr="008B40C7">
              <w:rPr>
                <w:sz w:val="18"/>
                <w:szCs w:val="18"/>
              </w:rPr>
              <w:t>Eurofins ADME Bioanalyses</w:t>
            </w:r>
          </w:p>
          <w:p w14:paraId="4C172737" w14:textId="77777777" w:rsidR="00BD3503" w:rsidRPr="008B40C7" w:rsidRDefault="00BD3503" w:rsidP="008B40C7">
            <w:pPr>
              <w:pStyle w:val="RepTable"/>
              <w:rPr>
                <w:sz w:val="18"/>
                <w:szCs w:val="18"/>
              </w:rPr>
            </w:pPr>
            <w:r w:rsidRPr="008B40C7">
              <w:rPr>
                <w:sz w:val="18"/>
                <w:szCs w:val="18"/>
              </w:rPr>
              <w:t>Nufarm Crop Product UK</w:t>
            </w:r>
          </w:p>
          <w:p w14:paraId="2F48467E" w14:textId="77777777" w:rsidR="00BD3503" w:rsidRPr="008B40C7" w:rsidRDefault="00BD3503" w:rsidP="008B40C7">
            <w:pPr>
              <w:pStyle w:val="RepTable"/>
              <w:rPr>
                <w:sz w:val="18"/>
                <w:szCs w:val="18"/>
              </w:rPr>
            </w:pPr>
            <w:r w:rsidRPr="008B40C7">
              <w:rPr>
                <w:sz w:val="18"/>
                <w:szCs w:val="18"/>
              </w:rPr>
              <w:t>Report No.: 21-9194</w:t>
            </w:r>
          </w:p>
          <w:p w14:paraId="02C51DA1" w14:textId="77777777" w:rsidR="00BD3503" w:rsidRPr="008B40C7" w:rsidRDefault="00BD3503" w:rsidP="008B40C7">
            <w:pPr>
              <w:pStyle w:val="RepTable"/>
              <w:rPr>
                <w:sz w:val="18"/>
                <w:szCs w:val="18"/>
              </w:rPr>
            </w:pPr>
            <w:r w:rsidRPr="008B40C7">
              <w:rPr>
                <w:sz w:val="18"/>
                <w:szCs w:val="18"/>
              </w:rPr>
              <w:t>GLP</w:t>
            </w:r>
          </w:p>
          <w:p w14:paraId="5F0E5266" w14:textId="77777777" w:rsidR="00BD3503" w:rsidRPr="008B40C7" w:rsidRDefault="00BD3503" w:rsidP="008B40C7">
            <w:pPr>
              <w:pStyle w:val="RepTable"/>
              <w:rPr>
                <w:sz w:val="18"/>
                <w:szCs w:val="18"/>
              </w:rPr>
            </w:pPr>
            <w:r w:rsidRPr="008B40C7">
              <w:rPr>
                <w:sz w:val="18"/>
                <w:szCs w:val="18"/>
              </w:rPr>
              <w:t>Unpublished</w:t>
            </w:r>
          </w:p>
        </w:tc>
        <w:tc>
          <w:tcPr>
            <w:tcW w:w="360" w:type="pct"/>
          </w:tcPr>
          <w:p w14:paraId="437BF3A4" w14:textId="77777777" w:rsidR="00BD3503" w:rsidRPr="008B40C7" w:rsidRDefault="00BD3503" w:rsidP="008B40C7">
            <w:pPr>
              <w:pStyle w:val="RepTable"/>
              <w:jc w:val="center"/>
              <w:rPr>
                <w:sz w:val="18"/>
                <w:szCs w:val="18"/>
              </w:rPr>
            </w:pPr>
            <w:r w:rsidRPr="008B40C7">
              <w:rPr>
                <w:sz w:val="18"/>
                <w:szCs w:val="18"/>
              </w:rPr>
              <w:t>N</w:t>
            </w:r>
          </w:p>
        </w:tc>
        <w:tc>
          <w:tcPr>
            <w:tcW w:w="440" w:type="pct"/>
          </w:tcPr>
          <w:p w14:paraId="053EAA3B" w14:textId="77777777" w:rsidR="00BD3503" w:rsidRPr="008B40C7" w:rsidRDefault="00BD3503" w:rsidP="008B40C7">
            <w:pPr>
              <w:pStyle w:val="RepTable"/>
              <w:jc w:val="center"/>
              <w:rPr>
                <w:sz w:val="18"/>
                <w:szCs w:val="18"/>
              </w:rPr>
            </w:pPr>
            <w:r w:rsidRPr="008B40C7">
              <w:rPr>
                <w:sz w:val="18"/>
                <w:szCs w:val="18"/>
              </w:rPr>
              <w:t>Nufarm</w:t>
            </w:r>
          </w:p>
        </w:tc>
      </w:tr>
    </w:tbl>
    <w:p w14:paraId="39C3CEF7" w14:textId="77777777" w:rsidR="00BD3503" w:rsidRDefault="00BD3503" w:rsidP="002703B2">
      <w:pPr>
        <w:rPr>
          <w:b/>
          <w:bCs/>
        </w:rPr>
      </w:pPr>
    </w:p>
    <w:p w14:paraId="17E6465A" w14:textId="77777777" w:rsidR="00F9783D" w:rsidRPr="00510271" w:rsidRDefault="00F9783D" w:rsidP="005340FB">
      <w:pPr>
        <w:pStyle w:val="RepNewPart"/>
        <w:spacing w:before="0" w:after="0"/>
      </w:pPr>
      <w:r w:rsidRPr="00510271">
        <w:t>List of data submitted or referred to by the applicant and relied on, but already evaluated at EU peer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66"/>
        <w:gridCol w:w="1805"/>
        <w:gridCol w:w="909"/>
        <w:gridCol w:w="8506"/>
        <w:gridCol w:w="1133"/>
        <w:gridCol w:w="1241"/>
      </w:tblGrid>
      <w:tr w:rsidR="00F9783D" w:rsidRPr="005340FB" w14:paraId="475D5771" w14:textId="77777777" w:rsidTr="008B40C7">
        <w:trPr>
          <w:tblHeader/>
        </w:trPr>
        <w:tc>
          <w:tcPr>
            <w:tcW w:w="332" w:type="pct"/>
            <w:vAlign w:val="center"/>
          </w:tcPr>
          <w:p w14:paraId="7825B53F" w14:textId="77777777" w:rsidR="00F9783D" w:rsidRPr="005340FB" w:rsidRDefault="00F9783D" w:rsidP="005340FB">
            <w:pPr>
              <w:pStyle w:val="RepTableHeader"/>
              <w:spacing w:before="0" w:after="0"/>
              <w:jc w:val="center"/>
              <w:rPr>
                <w:sz w:val="18"/>
              </w:rPr>
            </w:pPr>
            <w:r w:rsidRPr="005340FB">
              <w:rPr>
                <w:sz w:val="18"/>
              </w:rPr>
              <w:t>Data point</w:t>
            </w:r>
          </w:p>
        </w:tc>
        <w:tc>
          <w:tcPr>
            <w:tcW w:w="620" w:type="pct"/>
            <w:vAlign w:val="center"/>
          </w:tcPr>
          <w:p w14:paraId="59A727D3" w14:textId="77777777" w:rsidR="00F9783D" w:rsidRPr="005340FB" w:rsidRDefault="00F9783D" w:rsidP="005340FB">
            <w:pPr>
              <w:pStyle w:val="RepTableHeader"/>
              <w:spacing w:before="0" w:after="0"/>
              <w:jc w:val="center"/>
              <w:rPr>
                <w:sz w:val="18"/>
              </w:rPr>
            </w:pPr>
            <w:r w:rsidRPr="005340FB">
              <w:rPr>
                <w:sz w:val="18"/>
              </w:rPr>
              <w:t>Author(s)</w:t>
            </w:r>
          </w:p>
        </w:tc>
        <w:tc>
          <w:tcPr>
            <w:tcW w:w="312" w:type="pct"/>
            <w:vAlign w:val="center"/>
          </w:tcPr>
          <w:p w14:paraId="7CAF9FE4" w14:textId="77777777" w:rsidR="00F9783D" w:rsidRPr="005340FB" w:rsidRDefault="00F9783D" w:rsidP="005340FB">
            <w:pPr>
              <w:pStyle w:val="RepTableHeader"/>
              <w:spacing w:before="0" w:after="0"/>
              <w:jc w:val="center"/>
              <w:rPr>
                <w:sz w:val="18"/>
              </w:rPr>
            </w:pPr>
            <w:r w:rsidRPr="005340FB">
              <w:rPr>
                <w:sz w:val="18"/>
              </w:rPr>
              <w:t>Year</w:t>
            </w:r>
          </w:p>
        </w:tc>
        <w:tc>
          <w:tcPr>
            <w:tcW w:w="2921" w:type="pct"/>
            <w:vAlign w:val="center"/>
          </w:tcPr>
          <w:p w14:paraId="7895F0A6" w14:textId="77777777" w:rsidR="00F9783D" w:rsidRPr="005340FB" w:rsidRDefault="00F9783D" w:rsidP="005340FB">
            <w:pPr>
              <w:pStyle w:val="RepTableHeader"/>
              <w:spacing w:before="0" w:after="0"/>
              <w:rPr>
                <w:sz w:val="18"/>
              </w:rPr>
            </w:pPr>
            <w:r w:rsidRPr="005340FB">
              <w:rPr>
                <w:sz w:val="18"/>
              </w:rPr>
              <w:t>Title</w:t>
            </w:r>
            <w:r w:rsidRPr="005340FB">
              <w:rPr>
                <w:sz w:val="18"/>
              </w:rPr>
              <w:br/>
              <w:t>Company Report No.</w:t>
            </w:r>
            <w:r w:rsidRPr="005340FB">
              <w:rPr>
                <w:sz w:val="18"/>
              </w:rPr>
              <w:tab/>
            </w:r>
            <w:r w:rsidRPr="005340FB">
              <w:rPr>
                <w:sz w:val="18"/>
              </w:rPr>
              <w:br/>
              <w:t>Source (where different from company)</w:t>
            </w:r>
            <w:r w:rsidRPr="005340FB">
              <w:rPr>
                <w:sz w:val="18"/>
              </w:rPr>
              <w:br/>
              <w:t>GLP or GEP status</w:t>
            </w:r>
            <w:r w:rsidRPr="005340FB">
              <w:rPr>
                <w:sz w:val="18"/>
              </w:rPr>
              <w:br/>
              <w:t>Published or not</w:t>
            </w:r>
          </w:p>
        </w:tc>
        <w:tc>
          <w:tcPr>
            <w:tcW w:w="389" w:type="pct"/>
            <w:vAlign w:val="center"/>
          </w:tcPr>
          <w:p w14:paraId="2B3E1634" w14:textId="77777777" w:rsidR="00F9783D" w:rsidRPr="005340FB" w:rsidRDefault="00F9783D" w:rsidP="005340FB">
            <w:pPr>
              <w:pStyle w:val="RepTableHeader"/>
              <w:spacing w:before="0" w:after="0"/>
              <w:jc w:val="center"/>
              <w:rPr>
                <w:sz w:val="18"/>
              </w:rPr>
            </w:pPr>
            <w:r w:rsidRPr="005340FB">
              <w:rPr>
                <w:sz w:val="18"/>
              </w:rPr>
              <w:t>Vertebrate study</w:t>
            </w:r>
          </w:p>
          <w:p w14:paraId="07E69326" w14:textId="77777777" w:rsidR="00F9783D" w:rsidRPr="005340FB" w:rsidRDefault="00F9783D" w:rsidP="005340FB">
            <w:pPr>
              <w:pStyle w:val="RepTableHeader"/>
              <w:spacing w:before="0" w:after="0"/>
              <w:jc w:val="center"/>
              <w:rPr>
                <w:sz w:val="18"/>
              </w:rPr>
            </w:pPr>
            <w:r w:rsidRPr="005340FB">
              <w:rPr>
                <w:sz w:val="18"/>
              </w:rPr>
              <w:t>Y/N</w:t>
            </w:r>
          </w:p>
        </w:tc>
        <w:tc>
          <w:tcPr>
            <w:tcW w:w="426" w:type="pct"/>
            <w:vAlign w:val="center"/>
          </w:tcPr>
          <w:p w14:paraId="33A7CC82" w14:textId="77777777" w:rsidR="00F9783D" w:rsidRPr="005340FB" w:rsidRDefault="00F9783D" w:rsidP="005340FB">
            <w:pPr>
              <w:pStyle w:val="RepTableHeader"/>
              <w:spacing w:before="0" w:after="0"/>
              <w:jc w:val="center"/>
              <w:rPr>
                <w:sz w:val="18"/>
              </w:rPr>
            </w:pPr>
            <w:r w:rsidRPr="005340FB">
              <w:rPr>
                <w:sz w:val="18"/>
              </w:rPr>
              <w:t>Owner</w:t>
            </w:r>
          </w:p>
        </w:tc>
      </w:tr>
      <w:tr w:rsidR="00F9783D" w:rsidRPr="005340FB" w14:paraId="461422B1" w14:textId="77777777" w:rsidTr="008B40C7">
        <w:tc>
          <w:tcPr>
            <w:tcW w:w="332" w:type="pct"/>
          </w:tcPr>
          <w:p w14:paraId="62F05713" w14:textId="3CE229FE" w:rsidR="00F9783D" w:rsidRPr="005340FB" w:rsidRDefault="00052EF5" w:rsidP="005340FB">
            <w:pPr>
              <w:pStyle w:val="RepTable"/>
              <w:rPr>
                <w:sz w:val="18"/>
              </w:rPr>
            </w:pPr>
            <w:r w:rsidRPr="005340FB">
              <w:rPr>
                <w:sz w:val="18"/>
              </w:rPr>
              <w:t>KCA 5.8.1/01</w:t>
            </w:r>
          </w:p>
        </w:tc>
        <w:tc>
          <w:tcPr>
            <w:tcW w:w="620" w:type="pct"/>
          </w:tcPr>
          <w:p w14:paraId="3949699E" w14:textId="00E2F2B5" w:rsidR="00F9783D" w:rsidRPr="005340FB" w:rsidRDefault="00E96E74" w:rsidP="005340FB">
            <w:pPr>
              <w:pStyle w:val="RepTable"/>
              <w:rPr>
                <w:sz w:val="18"/>
              </w:rPr>
            </w:pPr>
            <w:r w:rsidRPr="00E96E74">
              <w:rPr>
                <w:szCs w:val="20"/>
                <w:highlight w:val="black"/>
              </w:rPr>
              <w:t>xxxxxx</w:t>
            </w:r>
          </w:p>
        </w:tc>
        <w:tc>
          <w:tcPr>
            <w:tcW w:w="312" w:type="pct"/>
          </w:tcPr>
          <w:p w14:paraId="50659396" w14:textId="4AE81D7A" w:rsidR="00F9783D" w:rsidRPr="005340FB" w:rsidRDefault="00052EF5" w:rsidP="005340FB">
            <w:pPr>
              <w:pStyle w:val="RepTable"/>
              <w:jc w:val="center"/>
              <w:rPr>
                <w:sz w:val="18"/>
              </w:rPr>
            </w:pPr>
            <w:r w:rsidRPr="005340FB">
              <w:rPr>
                <w:sz w:val="18"/>
              </w:rPr>
              <w:t>2005</w:t>
            </w:r>
          </w:p>
        </w:tc>
        <w:tc>
          <w:tcPr>
            <w:tcW w:w="2921" w:type="pct"/>
          </w:tcPr>
          <w:p w14:paraId="63DBBC61" w14:textId="5593E6F3" w:rsidR="00F9783D" w:rsidRPr="005340FB" w:rsidRDefault="00052EF5" w:rsidP="005340FB">
            <w:pPr>
              <w:pStyle w:val="RepTable"/>
              <w:rPr>
                <w:sz w:val="18"/>
              </w:rPr>
            </w:pPr>
            <w:r w:rsidRPr="005340FB">
              <w:rPr>
                <w:sz w:val="18"/>
              </w:rPr>
              <w:t>Azoxystrobin metabolite R234886: Acute Oral Toxicity Study in The Rat (Up and Down Procedure)</w:t>
            </w:r>
          </w:p>
          <w:p w14:paraId="3B7C1BCD" w14:textId="77777777" w:rsidR="00E96E74" w:rsidRDefault="00E96E74" w:rsidP="005340FB">
            <w:pPr>
              <w:pStyle w:val="RepTable"/>
              <w:rPr>
                <w:sz w:val="18"/>
              </w:rPr>
            </w:pPr>
            <w:r w:rsidRPr="00E96E74">
              <w:rPr>
                <w:szCs w:val="20"/>
                <w:highlight w:val="black"/>
              </w:rPr>
              <w:t>xxxxxx</w:t>
            </w:r>
            <w:r w:rsidRPr="005340FB">
              <w:rPr>
                <w:sz w:val="18"/>
              </w:rPr>
              <w:t xml:space="preserve"> </w:t>
            </w:r>
          </w:p>
          <w:p w14:paraId="584F30D2" w14:textId="77777777" w:rsidR="00E96E74" w:rsidRDefault="00E96E74" w:rsidP="005340FB">
            <w:pPr>
              <w:pStyle w:val="RepTable"/>
              <w:rPr>
                <w:sz w:val="18"/>
              </w:rPr>
            </w:pPr>
            <w:r w:rsidRPr="00E96E74">
              <w:rPr>
                <w:szCs w:val="20"/>
                <w:highlight w:val="black"/>
              </w:rPr>
              <w:t>xxxxxx</w:t>
            </w:r>
            <w:r w:rsidRPr="005340FB">
              <w:rPr>
                <w:sz w:val="18"/>
              </w:rPr>
              <w:t xml:space="preserve"> </w:t>
            </w:r>
          </w:p>
          <w:p w14:paraId="050DAF2E" w14:textId="1CE35561" w:rsidR="00F9783D" w:rsidRPr="005340FB" w:rsidRDefault="00F9783D" w:rsidP="005340FB">
            <w:pPr>
              <w:pStyle w:val="RepTable"/>
              <w:rPr>
                <w:sz w:val="18"/>
              </w:rPr>
            </w:pPr>
            <w:r w:rsidRPr="005340FB">
              <w:rPr>
                <w:sz w:val="18"/>
              </w:rPr>
              <w:t>GLP</w:t>
            </w:r>
          </w:p>
          <w:p w14:paraId="2B8F76AE" w14:textId="77777777" w:rsidR="00F9783D" w:rsidRDefault="00F9783D" w:rsidP="005340FB">
            <w:pPr>
              <w:pStyle w:val="RepTable"/>
              <w:rPr>
                <w:sz w:val="18"/>
              </w:rPr>
            </w:pPr>
            <w:r w:rsidRPr="005340FB">
              <w:rPr>
                <w:sz w:val="18"/>
              </w:rPr>
              <w:t>Unpublished</w:t>
            </w:r>
          </w:p>
          <w:p w14:paraId="79061933" w14:textId="7692004E" w:rsidR="00E96E74" w:rsidRPr="005340FB" w:rsidRDefault="00E96E74" w:rsidP="005340FB">
            <w:pPr>
              <w:pStyle w:val="RepTable"/>
              <w:rPr>
                <w:sz w:val="18"/>
              </w:rPr>
            </w:pPr>
          </w:p>
        </w:tc>
        <w:tc>
          <w:tcPr>
            <w:tcW w:w="389" w:type="pct"/>
          </w:tcPr>
          <w:p w14:paraId="7A01C125" w14:textId="53816C6D" w:rsidR="00F9783D" w:rsidRPr="005340FB" w:rsidRDefault="00F9783D" w:rsidP="005340FB">
            <w:pPr>
              <w:pStyle w:val="RepTable"/>
              <w:jc w:val="center"/>
              <w:rPr>
                <w:sz w:val="18"/>
              </w:rPr>
            </w:pPr>
            <w:r w:rsidRPr="005340FB">
              <w:rPr>
                <w:sz w:val="18"/>
              </w:rPr>
              <w:t>Y</w:t>
            </w:r>
          </w:p>
        </w:tc>
        <w:tc>
          <w:tcPr>
            <w:tcW w:w="426" w:type="pct"/>
          </w:tcPr>
          <w:p w14:paraId="305B9FF4" w14:textId="468EAA93" w:rsidR="00F9783D" w:rsidRPr="005340FB" w:rsidRDefault="00052EF5" w:rsidP="005340FB">
            <w:pPr>
              <w:pStyle w:val="RepTable"/>
              <w:jc w:val="center"/>
              <w:rPr>
                <w:sz w:val="18"/>
              </w:rPr>
            </w:pPr>
            <w:r w:rsidRPr="005340FB">
              <w:rPr>
                <w:sz w:val="18"/>
              </w:rPr>
              <w:t>Syngenta</w:t>
            </w:r>
          </w:p>
        </w:tc>
      </w:tr>
      <w:tr w:rsidR="00052EF5" w:rsidRPr="005340FB" w14:paraId="0B4F98A6" w14:textId="77777777" w:rsidTr="008B40C7">
        <w:tc>
          <w:tcPr>
            <w:tcW w:w="332" w:type="pct"/>
          </w:tcPr>
          <w:p w14:paraId="0D83ABFB" w14:textId="15EF34A9" w:rsidR="00052EF5" w:rsidRPr="005340FB" w:rsidRDefault="00052EF5" w:rsidP="005340FB">
            <w:pPr>
              <w:pStyle w:val="RepTable"/>
              <w:rPr>
                <w:sz w:val="18"/>
              </w:rPr>
            </w:pPr>
            <w:r w:rsidRPr="005340FB">
              <w:rPr>
                <w:sz w:val="18"/>
              </w:rPr>
              <w:lastRenderedPageBreak/>
              <w:t>KCA 5.8.1/02</w:t>
            </w:r>
          </w:p>
        </w:tc>
        <w:tc>
          <w:tcPr>
            <w:tcW w:w="620" w:type="pct"/>
          </w:tcPr>
          <w:p w14:paraId="0F698132" w14:textId="2DF0FC84" w:rsidR="00052EF5" w:rsidRPr="005340FB" w:rsidRDefault="00052EF5" w:rsidP="005340FB">
            <w:pPr>
              <w:pStyle w:val="RepTable"/>
              <w:rPr>
                <w:sz w:val="18"/>
              </w:rPr>
            </w:pPr>
            <w:r w:rsidRPr="005340FB">
              <w:rPr>
                <w:sz w:val="18"/>
              </w:rPr>
              <w:t>Callander, R.</w:t>
            </w:r>
          </w:p>
        </w:tc>
        <w:tc>
          <w:tcPr>
            <w:tcW w:w="312" w:type="pct"/>
          </w:tcPr>
          <w:p w14:paraId="5D8E19CD" w14:textId="02681E94" w:rsidR="00052EF5" w:rsidRPr="005340FB" w:rsidRDefault="00052EF5" w:rsidP="005340FB">
            <w:pPr>
              <w:pStyle w:val="RepTable"/>
              <w:jc w:val="center"/>
              <w:rPr>
                <w:sz w:val="18"/>
              </w:rPr>
            </w:pPr>
            <w:r w:rsidRPr="005340FB">
              <w:rPr>
                <w:sz w:val="18"/>
              </w:rPr>
              <w:t>2005</w:t>
            </w:r>
          </w:p>
        </w:tc>
        <w:tc>
          <w:tcPr>
            <w:tcW w:w="2921" w:type="pct"/>
          </w:tcPr>
          <w:p w14:paraId="4CF80661" w14:textId="77777777" w:rsidR="00052EF5" w:rsidRPr="005340FB" w:rsidRDefault="00052EF5" w:rsidP="005340FB">
            <w:pPr>
              <w:pStyle w:val="RepTable"/>
              <w:rPr>
                <w:sz w:val="18"/>
              </w:rPr>
            </w:pPr>
            <w:r w:rsidRPr="005340FB">
              <w:rPr>
                <w:sz w:val="18"/>
              </w:rPr>
              <w:t>Azoxystrobin metabolite R234886: Bacterial Mutation Assay in S. Typhimurium and E. Coli</w:t>
            </w:r>
          </w:p>
          <w:p w14:paraId="3ACCC489" w14:textId="77777777" w:rsidR="00052EF5" w:rsidRPr="005340FB" w:rsidRDefault="00052EF5" w:rsidP="005340FB">
            <w:pPr>
              <w:pStyle w:val="RepTable"/>
              <w:rPr>
                <w:sz w:val="18"/>
              </w:rPr>
            </w:pPr>
            <w:r w:rsidRPr="005340FB">
              <w:rPr>
                <w:sz w:val="18"/>
              </w:rPr>
              <w:t>Report No. YV7083-REG</w:t>
            </w:r>
          </w:p>
          <w:p w14:paraId="4F9124F9" w14:textId="77777777" w:rsidR="00052EF5" w:rsidRPr="005340FB" w:rsidRDefault="00052EF5" w:rsidP="005340FB">
            <w:pPr>
              <w:pStyle w:val="RepTable"/>
              <w:rPr>
                <w:sz w:val="18"/>
              </w:rPr>
            </w:pPr>
            <w:r w:rsidRPr="005340FB">
              <w:rPr>
                <w:sz w:val="18"/>
              </w:rPr>
              <w:t>Central Toxicology Laboratory (CTL), Cheshire, UK</w:t>
            </w:r>
          </w:p>
          <w:p w14:paraId="0E44469E" w14:textId="77777777" w:rsidR="00052EF5" w:rsidRPr="005340FB" w:rsidRDefault="00052EF5" w:rsidP="005340FB">
            <w:pPr>
              <w:pStyle w:val="RepTable"/>
              <w:rPr>
                <w:sz w:val="18"/>
              </w:rPr>
            </w:pPr>
            <w:r w:rsidRPr="005340FB">
              <w:rPr>
                <w:sz w:val="18"/>
              </w:rPr>
              <w:t>GLP</w:t>
            </w:r>
          </w:p>
          <w:p w14:paraId="2F80C7FB" w14:textId="6C55CCEC" w:rsidR="00052EF5" w:rsidRPr="005340FB" w:rsidRDefault="00052EF5" w:rsidP="005340FB">
            <w:pPr>
              <w:pStyle w:val="RepTable"/>
              <w:rPr>
                <w:sz w:val="18"/>
              </w:rPr>
            </w:pPr>
            <w:r w:rsidRPr="005340FB">
              <w:rPr>
                <w:sz w:val="18"/>
              </w:rPr>
              <w:t>Unpublished</w:t>
            </w:r>
          </w:p>
        </w:tc>
        <w:tc>
          <w:tcPr>
            <w:tcW w:w="389" w:type="pct"/>
          </w:tcPr>
          <w:p w14:paraId="7A84C158" w14:textId="7BA9923E" w:rsidR="00052EF5" w:rsidRPr="005340FB" w:rsidRDefault="00052EF5" w:rsidP="005340FB">
            <w:pPr>
              <w:pStyle w:val="RepTable"/>
              <w:jc w:val="center"/>
              <w:rPr>
                <w:sz w:val="18"/>
              </w:rPr>
            </w:pPr>
            <w:r w:rsidRPr="005340FB">
              <w:rPr>
                <w:sz w:val="18"/>
              </w:rPr>
              <w:t>N</w:t>
            </w:r>
          </w:p>
        </w:tc>
        <w:tc>
          <w:tcPr>
            <w:tcW w:w="426" w:type="pct"/>
          </w:tcPr>
          <w:p w14:paraId="51FA5304" w14:textId="4DEE8968" w:rsidR="00052EF5" w:rsidRPr="005340FB" w:rsidRDefault="00052EF5" w:rsidP="005340FB">
            <w:pPr>
              <w:pStyle w:val="RepTable"/>
              <w:jc w:val="center"/>
              <w:rPr>
                <w:sz w:val="18"/>
              </w:rPr>
            </w:pPr>
            <w:r w:rsidRPr="005340FB">
              <w:rPr>
                <w:sz w:val="18"/>
              </w:rPr>
              <w:t>Syngenta</w:t>
            </w:r>
          </w:p>
        </w:tc>
      </w:tr>
    </w:tbl>
    <w:p w14:paraId="079FC3C4" w14:textId="77777777" w:rsidR="00F9783D" w:rsidRPr="00510271" w:rsidRDefault="00F9783D" w:rsidP="00F9783D">
      <w:pPr>
        <w:pStyle w:val="RepStandard"/>
      </w:pPr>
    </w:p>
    <w:p w14:paraId="2687F29B" w14:textId="77777777" w:rsidR="00F9783D" w:rsidRPr="00510271" w:rsidRDefault="00F9783D" w:rsidP="005340FB">
      <w:pPr>
        <w:pStyle w:val="RepNewPart"/>
        <w:spacing w:before="0" w:after="0"/>
      </w:pPr>
      <w:r w:rsidRPr="00510271">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4"/>
        <w:gridCol w:w="1852"/>
        <w:gridCol w:w="786"/>
        <w:gridCol w:w="8587"/>
        <w:gridCol w:w="1040"/>
        <w:gridCol w:w="1281"/>
      </w:tblGrid>
      <w:tr w:rsidR="00F9783D" w:rsidRPr="005340FB" w14:paraId="46875B94" w14:textId="77777777" w:rsidTr="00E0107B">
        <w:trPr>
          <w:tblHeader/>
        </w:trPr>
        <w:tc>
          <w:tcPr>
            <w:tcW w:w="348" w:type="pct"/>
            <w:vAlign w:val="center"/>
          </w:tcPr>
          <w:p w14:paraId="4872F0CF" w14:textId="77777777" w:rsidR="00F9783D" w:rsidRPr="005340FB" w:rsidRDefault="00F9783D" w:rsidP="005340FB">
            <w:pPr>
              <w:pStyle w:val="RepTableHeader"/>
              <w:spacing w:before="0" w:after="0"/>
              <w:jc w:val="center"/>
              <w:rPr>
                <w:sz w:val="18"/>
              </w:rPr>
            </w:pPr>
            <w:r w:rsidRPr="005340FB">
              <w:rPr>
                <w:sz w:val="18"/>
              </w:rPr>
              <w:t>Data point</w:t>
            </w:r>
          </w:p>
        </w:tc>
        <w:tc>
          <w:tcPr>
            <w:tcW w:w="636" w:type="pct"/>
            <w:vAlign w:val="center"/>
          </w:tcPr>
          <w:p w14:paraId="7C8D207E" w14:textId="77777777" w:rsidR="00F9783D" w:rsidRPr="005340FB" w:rsidRDefault="00F9783D" w:rsidP="005340FB">
            <w:pPr>
              <w:pStyle w:val="RepTableHeader"/>
              <w:spacing w:before="0" w:after="0"/>
              <w:jc w:val="center"/>
              <w:rPr>
                <w:sz w:val="18"/>
              </w:rPr>
            </w:pPr>
            <w:r w:rsidRPr="005340FB">
              <w:rPr>
                <w:sz w:val="18"/>
              </w:rPr>
              <w:t>Author(s)</w:t>
            </w:r>
          </w:p>
        </w:tc>
        <w:tc>
          <w:tcPr>
            <w:tcW w:w="270" w:type="pct"/>
            <w:vAlign w:val="center"/>
          </w:tcPr>
          <w:p w14:paraId="4D24862C" w14:textId="77777777" w:rsidR="00F9783D" w:rsidRPr="005340FB" w:rsidRDefault="00F9783D" w:rsidP="005340FB">
            <w:pPr>
              <w:pStyle w:val="RepTableHeader"/>
              <w:spacing w:before="0" w:after="0"/>
              <w:jc w:val="center"/>
              <w:rPr>
                <w:sz w:val="18"/>
              </w:rPr>
            </w:pPr>
            <w:r w:rsidRPr="005340FB">
              <w:rPr>
                <w:sz w:val="18"/>
              </w:rPr>
              <w:t>Year</w:t>
            </w:r>
          </w:p>
        </w:tc>
        <w:tc>
          <w:tcPr>
            <w:tcW w:w="2949" w:type="pct"/>
            <w:vAlign w:val="center"/>
          </w:tcPr>
          <w:p w14:paraId="0D3C1E54" w14:textId="77777777" w:rsidR="00F9783D" w:rsidRPr="005340FB" w:rsidRDefault="00F9783D" w:rsidP="005340FB">
            <w:pPr>
              <w:pStyle w:val="RepTableHeader"/>
              <w:spacing w:before="0" w:after="0"/>
              <w:rPr>
                <w:sz w:val="18"/>
              </w:rPr>
            </w:pPr>
            <w:r w:rsidRPr="005340FB">
              <w:rPr>
                <w:sz w:val="18"/>
              </w:rPr>
              <w:t>Title</w:t>
            </w:r>
            <w:r w:rsidRPr="005340FB">
              <w:rPr>
                <w:sz w:val="18"/>
              </w:rPr>
              <w:br/>
              <w:t>Company Report No.</w:t>
            </w:r>
            <w:r w:rsidRPr="005340FB">
              <w:rPr>
                <w:sz w:val="18"/>
              </w:rPr>
              <w:tab/>
            </w:r>
            <w:r w:rsidRPr="005340FB">
              <w:rPr>
                <w:sz w:val="18"/>
              </w:rPr>
              <w:br/>
              <w:t>Source (where different from company)</w:t>
            </w:r>
            <w:r w:rsidRPr="005340FB">
              <w:rPr>
                <w:sz w:val="18"/>
              </w:rPr>
              <w:br/>
              <w:t>GLP or GEP status</w:t>
            </w:r>
            <w:r w:rsidRPr="005340FB">
              <w:rPr>
                <w:sz w:val="18"/>
              </w:rPr>
              <w:br/>
              <w:t>Published or not</w:t>
            </w:r>
          </w:p>
        </w:tc>
        <w:tc>
          <w:tcPr>
            <w:tcW w:w="357" w:type="pct"/>
            <w:vAlign w:val="center"/>
          </w:tcPr>
          <w:p w14:paraId="566435E9" w14:textId="77777777" w:rsidR="00F9783D" w:rsidRPr="005340FB" w:rsidRDefault="00F9783D" w:rsidP="005340FB">
            <w:pPr>
              <w:pStyle w:val="RepTableHeader"/>
              <w:spacing w:before="0" w:after="0"/>
              <w:jc w:val="center"/>
              <w:rPr>
                <w:sz w:val="18"/>
              </w:rPr>
            </w:pPr>
            <w:r w:rsidRPr="005340FB">
              <w:rPr>
                <w:sz w:val="18"/>
              </w:rPr>
              <w:t>Vertebrate study</w:t>
            </w:r>
          </w:p>
          <w:p w14:paraId="5D750ABA" w14:textId="77777777" w:rsidR="00F9783D" w:rsidRPr="005340FB" w:rsidRDefault="00F9783D" w:rsidP="005340FB">
            <w:pPr>
              <w:pStyle w:val="RepTableHeader"/>
              <w:spacing w:before="0" w:after="0"/>
              <w:jc w:val="center"/>
              <w:rPr>
                <w:sz w:val="18"/>
              </w:rPr>
            </w:pPr>
            <w:r w:rsidRPr="005340FB">
              <w:rPr>
                <w:sz w:val="18"/>
              </w:rPr>
              <w:t>Y/N</w:t>
            </w:r>
          </w:p>
        </w:tc>
        <w:tc>
          <w:tcPr>
            <w:tcW w:w="440" w:type="pct"/>
            <w:vAlign w:val="center"/>
          </w:tcPr>
          <w:p w14:paraId="6E296EAA" w14:textId="77777777" w:rsidR="00F9783D" w:rsidRPr="005340FB" w:rsidRDefault="00F9783D" w:rsidP="005340FB">
            <w:pPr>
              <w:pStyle w:val="RepTableHeader"/>
              <w:spacing w:before="0" w:after="0"/>
              <w:jc w:val="center"/>
              <w:rPr>
                <w:sz w:val="18"/>
              </w:rPr>
            </w:pPr>
            <w:r w:rsidRPr="005340FB">
              <w:rPr>
                <w:sz w:val="18"/>
              </w:rPr>
              <w:t>Owner</w:t>
            </w:r>
          </w:p>
        </w:tc>
      </w:tr>
      <w:tr w:rsidR="00F9783D" w:rsidRPr="005340FB" w14:paraId="71B8E4FC" w14:textId="77777777" w:rsidTr="00E0107B">
        <w:tc>
          <w:tcPr>
            <w:tcW w:w="348" w:type="pct"/>
          </w:tcPr>
          <w:p w14:paraId="59602AF0" w14:textId="43F7C284" w:rsidR="00F9783D" w:rsidRPr="005340FB" w:rsidRDefault="005340FB" w:rsidP="005340FB">
            <w:pPr>
              <w:pStyle w:val="RepTable"/>
              <w:jc w:val="center"/>
              <w:rPr>
                <w:sz w:val="18"/>
              </w:rPr>
            </w:pPr>
            <w:r w:rsidRPr="005340FB">
              <w:rPr>
                <w:sz w:val="18"/>
              </w:rPr>
              <w:t>-</w:t>
            </w:r>
          </w:p>
        </w:tc>
        <w:tc>
          <w:tcPr>
            <w:tcW w:w="636" w:type="pct"/>
          </w:tcPr>
          <w:p w14:paraId="595C1439" w14:textId="12EE0FF5" w:rsidR="00F9783D" w:rsidRPr="005340FB" w:rsidRDefault="005340FB" w:rsidP="005340FB">
            <w:pPr>
              <w:pStyle w:val="RepTable"/>
              <w:jc w:val="center"/>
              <w:rPr>
                <w:sz w:val="18"/>
              </w:rPr>
            </w:pPr>
            <w:r w:rsidRPr="005340FB">
              <w:rPr>
                <w:sz w:val="18"/>
              </w:rPr>
              <w:t>-</w:t>
            </w:r>
          </w:p>
        </w:tc>
        <w:tc>
          <w:tcPr>
            <w:tcW w:w="270" w:type="pct"/>
          </w:tcPr>
          <w:p w14:paraId="3C80C325" w14:textId="51E6E0DA" w:rsidR="00F9783D" w:rsidRPr="005340FB" w:rsidRDefault="005340FB" w:rsidP="005340FB">
            <w:pPr>
              <w:pStyle w:val="RepTable"/>
              <w:jc w:val="center"/>
              <w:rPr>
                <w:sz w:val="18"/>
              </w:rPr>
            </w:pPr>
            <w:r w:rsidRPr="005340FB">
              <w:rPr>
                <w:sz w:val="18"/>
              </w:rPr>
              <w:t>-</w:t>
            </w:r>
          </w:p>
        </w:tc>
        <w:tc>
          <w:tcPr>
            <w:tcW w:w="2949" w:type="pct"/>
          </w:tcPr>
          <w:p w14:paraId="32CB469F" w14:textId="214CE38A" w:rsidR="00F9783D" w:rsidRPr="005340FB" w:rsidRDefault="005340FB" w:rsidP="005340FB">
            <w:pPr>
              <w:pStyle w:val="RepTable"/>
              <w:jc w:val="center"/>
              <w:rPr>
                <w:sz w:val="18"/>
              </w:rPr>
            </w:pPr>
            <w:r w:rsidRPr="005340FB">
              <w:rPr>
                <w:sz w:val="18"/>
              </w:rPr>
              <w:t>-</w:t>
            </w:r>
          </w:p>
        </w:tc>
        <w:tc>
          <w:tcPr>
            <w:tcW w:w="357" w:type="pct"/>
          </w:tcPr>
          <w:p w14:paraId="3B6115FB" w14:textId="1DC1DE88" w:rsidR="00F9783D" w:rsidRPr="005340FB" w:rsidRDefault="005340FB" w:rsidP="005340FB">
            <w:pPr>
              <w:pStyle w:val="RepTable"/>
              <w:jc w:val="center"/>
              <w:rPr>
                <w:sz w:val="18"/>
              </w:rPr>
            </w:pPr>
            <w:r w:rsidRPr="005340FB">
              <w:rPr>
                <w:sz w:val="18"/>
              </w:rPr>
              <w:t>-</w:t>
            </w:r>
          </w:p>
        </w:tc>
        <w:tc>
          <w:tcPr>
            <w:tcW w:w="440" w:type="pct"/>
          </w:tcPr>
          <w:p w14:paraId="16951E52" w14:textId="3182C021" w:rsidR="00F9783D" w:rsidRPr="005340FB" w:rsidRDefault="005340FB" w:rsidP="005340FB">
            <w:pPr>
              <w:pStyle w:val="RepTable"/>
              <w:jc w:val="center"/>
              <w:rPr>
                <w:sz w:val="18"/>
              </w:rPr>
            </w:pPr>
            <w:r w:rsidRPr="005340FB">
              <w:rPr>
                <w:sz w:val="18"/>
              </w:rPr>
              <w:t>-</w:t>
            </w:r>
          </w:p>
        </w:tc>
      </w:tr>
    </w:tbl>
    <w:p w14:paraId="5D359666" w14:textId="77777777" w:rsidR="00F9783D" w:rsidRPr="00510271" w:rsidRDefault="00F9783D" w:rsidP="00F87689">
      <w:pPr>
        <w:pStyle w:val="OECD-BASIS-TEXT"/>
      </w:pPr>
    </w:p>
    <w:p w14:paraId="6BD7B4D3" w14:textId="77777777" w:rsidR="00F9783D" w:rsidRPr="00510271" w:rsidRDefault="00F9783D" w:rsidP="005340FB">
      <w:pPr>
        <w:pStyle w:val="RepNewPart"/>
        <w:spacing w:before="0" w:after="0"/>
      </w:pPr>
      <w:r w:rsidRPr="00510271">
        <w:t xml:space="preserve">List of data relied on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4"/>
        <w:gridCol w:w="1852"/>
        <w:gridCol w:w="786"/>
        <w:gridCol w:w="8587"/>
        <w:gridCol w:w="1040"/>
        <w:gridCol w:w="1281"/>
      </w:tblGrid>
      <w:tr w:rsidR="005340FB" w:rsidRPr="005340FB" w14:paraId="0AF88802" w14:textId="77777777" w:rsidTr="008B40C7">
        <w:trPr>
          <w:tblHeader/>
        </w:trPr>
        <w:tc>
          <w:tcPr>
            <w:tcW w:w="348" w:type="pct"/>
            <w:vAlign w:val="center"/>
          </w:tcPr>
          <w:p w14:paraId="0C510D87" w14:textId="77777777" w:rsidR="005340FB" w:rsidRPr="005340FB" w:rsidRDefault="005340FB" w:rsidP="008B40C7">
            <w:pPr>
              <w:pStyle w:val="RepTableHeader"/>
              <w:spacing w:before="0" w:after="0"/>
              <w:jc w:val="center"/>
              <w:rPr>
                <w:sz w:val="18"/>
              </w:rPr>
            </w:pPr>
            <w:r w:rsidRPr="005340FB">
              <w:rPr>
                <w:sz w:val="18"/>
              </w:rPr>
              <w:t>Data point</w:t>
            </w:r>
          </w:p>
        </w:tc>
        <w:tc>
          <w:tcPr>
            <w:tcW w:w="636" w:type="pct"/>
            <w:vAlign w:val="center"/>
          </w:tcPr>
          <w:p w14:paraId="1C80B11D" w14:textId="77777777" w:rsidR="005340FB" w:rsidRPr="005340FB" w:rsidRDefault="005340FB" w:rsidP="008B40C7">
            <w:pPr>
              <w:pStyle w:val="RepTableHeader"/>
              <w:spacing w:before="0" w:after="0"/>
              <w:jc w:val="center"/>
              <w:rPr>
                <w:sz w:val="18"/>
              </w:rPr>
            </w:pPr>
            <w:r w:rsidRPr="005340FB">
              <w:rPr>
                <w:sz w:val="18"/>
              </w:rPr>
              <w:t>Author(s)</w:t>
            </w:r>
          </w:p>
        </w:tc>
        <w:tc>
          <w:tcPr>
            <w:tcW w:w="270" w:type="pct"/>
            <w:vAlign w:val="center"/>
          </w:tcPr>
          <w:p w14:paraId="10175A70" w14:textId="77777777" w:rsidR="005340FB" w:rsidRPr="005340FB" w:rsidRDefault="005340FB" w:rsidP="008B40C7">
            <w:pPr>
              <w:pStyle w:val="RepTableHeader"/>
              <w:spacing w:before="0" w:after="0"/>
              <w:jc w:val="center"/>
              <w:rPr>
                <w:sz w:val="18"/>
              </w:rPr>
            </w:pPr>
            <w:r w:rsidRPr="005340FB">
              <w:rPr>
                <w:sz w:val="18"/>
              </w:rPr>
              <w:t>Year</w:t>
            </w:r>
          </w:p>
        </w:tc>
        <w:tc>
          <w:tcPr>
            <w:tcW w:w="2949" w:type="pct"/>
            <w:vAlign w:val="center"/>
          </w:tcPr>
          <w:p w14:paraId="6AF5374D" w14:textId="77777777" w:rsidR="005340FB" w:rsidRPr="005340FB" w:rsidRDefault="005340FB" w:rsidP="008B40C7">
            <w:pPr>
              <w:pStyle w:val="RepTableHeader"/>
              <w:spacing w:before="0" w:after="0"/>
              <w:rPr>
                <w:sz w:val="18"/>
              </w:rPr>
            </w:pPr>
            <w:r w:rsidRPr="005340FB">
              <w:rPr>
                <w:sz w:val="18"/>
              </w:rPr>
              <w:t>Title</w:t>
            </w:r>
            <w:r w:rsidRPr="005340FB">
              <w:rPr>
                <w:sz w:val="18"/>
              </w:rPr>
              <w:br/>
              <w:t>Company Report No.</w:t>
            </w:r>
            <w:r w:rsidRPr="005340FB">
              <w:rPr>
                <w:sz w:val="18"/>
              </w:rPr>
              <w:tab/>
            </w:r>
            <w:r w:rsidRPr="005340FB">
              <w:rPr>
                <w:sz w:val="18"/>
              </w:rPr>
              <w:br/>
              <w:t>Source (where different from company)</w:t>
            </w:r>
            <w:r w:rsidRPr="005340FB">
              <w:rPr>
                <w:sz w:val="18"/>
              </w:rPr>
              <w:br/>
              <w:t>GLP or GEP status</w:t>
            </w:r>
            <w:r w:rsidRPr="005340FB">
              <w:rPr>
                <w:sz w:val="18"/>
              </w:rPr>
              <w:br/>
              <w:t>Published or not</w:t>
            </w:r>
          </w:p>
        </w:tc>
        <w:tc>
          <w:tcPr>
            <w:tcW w:w="357" w:type="pct"/>
            <w:vAlign w:val="center"/>
          </w:tcPr>
          <w:p w14:paraId="5C578327" w14:textId="77777777" w:rsidR="005340FB" w:rsidRPr="005340FB" w:rsidRDefault="005340FB" w:rsidP="008B40C7">
            <w:pPr>
              <w:pStyle w:val="RepTableHeader"/>
              <w:spacing w:before="0" w:after="0"/>
              <w:jc w:val="center"/>
              <w:rPr>
                <w:sz w:val="18"/>
              </w:rPr>
            </w:pPr>
            <w:r w:rsidRPr="005340FB">
              <w:rPr>
                <w:sz w:val="18"/>
              </w:rPr>
              <w:t>Vertebrate study</w:t>
            </w:r>
          </w:p>
          <w:p w14:paraId="244F4483" w14:textId="77777777" w:rsidR="005340FB" w:rsidRPr="005340FB" w:rsidRDefault="005340FB" w:rsidP="008B40C7">
            <w:pPr>
              <w:pStyle w:val="RepTableHeader"/>
              <w:spacing w:before="0" w:after="0"/>
              <w:jc w:val="center"/>
              <w:rPr>
                <w:sz w:val="18"/>
              </w:rPr>
            </w:pPr>
            <w:r w:rsidRPr="005340FB">
              <w:rPr>
                <w:sz w:val="18"/>
              </w:rPr>
              <w:t>Y/N</w:t>
            </w:r>
          </w:p>
        </w:tc>
        <w:tc>
          <w:tcPr>
            <w:tcW w:w="440" w:type="pct"/>
            <w:vAlign w:val="center"/>
          </w:tcPr>
          <w:p w14:paraId="10042B29" w14:textId="77777777" w:rsidR="005340FB" w:rsidRPr="005340FB" w:rsidRDefault="005340FB" w:rsidP="008B40C7">
            <w:pPr>
              <w:pStyle w:val="RepTableHeader"/>
              <w:spacing w:before="0" w:after="0"/>
              <w:jc w:val="center"/>
              <w:rPr>
                <w:sz w:val="18"/>
              </w:rPr>
            </w:pPr>
            <w:r w:rsidRPr="005340FB">
              <w:rPr>
                <w:sz w:val="18"/>
              </w:rPr>
              <w:t>Owner</w:t>
            </w:r>
          </w:p>
        </w:tc>
      </w:tr>
      <w:tr w:rsidR="005340FB" w:rsidRPr="005340FB" w14:paraId="752D65C6" w14:textId="77777777" w:rsidTr="008B40C7">
        <w:tc>
          <w:tcPr>
            <w:tcW w:w="348" w:type="pct"/>
          </w:tcPr>
          <w:p w14:paraId="7B866C78" w14:textId="77777777" w:rsidR="005340FB" w:rsidRPr="005340FB" w:rsidRDefault="005340FB" w:rsidP="008B40C7">
            <w:pPr>
              <w:pStyle w:val="RepTable"/>
              <w:jc w:val="center"/>
              <w:rPr>
                <w:sz w:val="18"/>
              </w:rPr>
            </w:pPr>
            <w:r w:rsidRPr="005340FB">
              <w:rPr>
                <w:sz w:val="18"/>
              </w:rPr>
              <w:t>-</w:t>
            </w:r>
          </w:p>
        </w:tc>
        <w:tc>
          <w:tcPr>
            <w:tcW w:w="636" w:type="pct"/>
          </w:tcPr>
          <w:p w14:paraId="6EFC3D30" w14:textId="77777777" w:rsidR="005340FB" w:rsidRPr="005340FB" w:rsidRDefault="005340FB" w:rsidP="008B40C7">
            <w:pPr>
              <w:pStyle w:val="RepTable"/>
              <w:jc w:val="center"/>
              <w:rPr>
                <w:sz w:val="18"/>
              </w:rPr>
            </w:pPr>
            <w:r w:rsidRPr="005340FB">
              <w:rPr>
                <w:sz w:val="18"/>
              </w:rPr>
              <w:t>-</w:t>
            </w:r>
          </w:p>
        </w:tc>
        <w:tc>
          <w:tcPr>
            <w:tcW w:w="270" w:type="pct"/>
          </w:tcPr>
          <w:p w14:paraId="5DC4558B" w14:textId="77777777" w:rsidR="005340FB" w:rsidRPr="005340FB" w:rsidRDefault="005340FB" w:rsidP="008B40C7">
            <w:pPr>
              <w:pStyle w:val="RepTable"/>
              <w:jc w:val="center"/>
              <w:rPr>
                <w:sz w:val="18"/>
              </w:rPr>
            </w:pPr>
            <w:r w:rsidRPr="005340FB">
              <w:rPr>
                <w:sz w:val="18"/>
              </w:rPr>
              <w:t>-</w:t>
            </w:r>
          </w:p>
        </w:tc>
        <w:tc>
          <w:tcPr>
            <w:tcW w:w="2949" w:type="pct"/>
          </w:tcPr>
          <w:p w14:paraId="5012A01E" w14:textId="77777777" w:rsidR="005340FB" w:rsidRPr="005340FB" w:rsidRDefault="005340FB" w:rsidP="008B40C7">
            <w:pPr>
              <w:pStyle w:val="RepTable"/>
              <w:jc w:val="center"/>
              <w:rPr>
                <w:sz w:val="18"/>
              </w:rPr>
            </w:pPr>
            <w:r w:rsidRPr="005340FB">
              <w:rPr>
                <w:sz w:val="18"/>
              </w:rPr>
              <w:t>-</w:t>
            </w:r>
          </w:p>
        </w:tc>
        <w:tc>
          <w:tcPr>
            <w:tcW w:w="357" w:type="pct"/>
          </w:tcPr>
          <w:p w14:paraId="75958AF1" w14:textId="77777777" w:rsidR="005340FB" w:rsidRPr="005340FB" w:rsidRDefault="005340FB" w:rsidP="008B40C7">
            <w:pPr>
              <w:pStyle w:val="RepTable"/>
              <w:jc w:val="center"/>
              <w:rPr>
                <w:sz w:val="18"/>
              </w:rPr>
            </w:pPr>
            <w:r w:rsidRPr="005340FB">
              <w:rPr>
                <w:sz w:val="18"/>
              </w:rPr>
              <w:t>-</w:t>
            </w:r>
          </w:p>
        </w:tc>
        <w:tc>
          <w:tcPr>
            <w:tcW w:w="440" w:type="pct"/>
          </w:tcPr>
          <w:p w14:paraId="05003CE9" w14:textId="77777777" w:rsidR="005340FB" w:rsidRPr="005340FB" w:rsidRDefault="005340FB" w:rsidP="008B40C7">
            <w:pPr>
              <w:pStyle w:val="RepTable"/>
              <w:jc w:val="center"/>
              <w:rPr>
                <w:sz w:val="18"/>
              </w:rPr>
            </w:pPr>
            <w:r w:rsidRPr="005340FB">
              <w:rPr>
                <w:sz w:val="18"/>
              </w:rPr>
              <w:t>-</w:t>
            </w:r>
          </w:p>
        </w:tc>
      </w:tr>
    </w:tbl>
    <w:p w14:paraId="58AB0011" w14:textId="77777777" w:rsidR="00F9783D" w:rsidRPr="00510271" w:rsidRDefault="00F9783D" w:rsidP="00F9783D">
      <w:pPr>
        <w:pStyle w:val="RepStandard"/>
        <w:sectPr w:rsidR="00F9783D" w:rsidRPr="00510271" w:rsidSect="001B7AAD">
          <w:headerReference w:type="default" r:id="rId15"/>
          <w:pgSz w:w="16838" w:h="11906" w:orient="landscape"/>
          <w:pgMar w:top="1417" w:right="1134" w:bottom="1134" w:left="1134" w:header="709" w:footer="142" w:gutter="0"/>
          <w:pgNumType w:chapSep="period"/>
          <w:cols w:space="720"/>
          <w:docGrid w:linePitch="360"/>
        </w:sectPr>
      </w:pPr>
    </w:p>
    <w:p w14:paraId="332E79A6" w14:textId="77777777" w:rsidR="00217B1C" w:rsidRPr="00510271" w:rsidRDefault="00217B1C" w:rsidP="008B40C7">
      <w:pPr>
        <w:pStyle w:val="RepAppendix1"/>
        <w:spacing w:before="0"/>
      </w:pPr>
      <w:bookmarkStart w:id="730" w:name="_Toc300147933"/>
      <w:bookmarkStart w:id="731" w:name="_Toc304462627"/>
      <w:bookmarkStart w:id="732" w:name="_Toc314067812"/>
      <w:bookmarkStart w:id="733" w:name="_Toc314122102"/>
      <w:bookmarkStart w:id="734" w:name="_Toc314129281"/>
      <w:bookmarkStart w:id="735" w:name="_Toc314142400"/>
      <w:bookmarkStart w:id="736" w:name="_Toc314557407"/>
      <w:bookmarkStart w:id="737" w:name="_Toc314557665"/>
      <w:bookmarkStart w:id="738" w:name="_Toc328552264"/>
      <w:bookmarkStart w:id="739" w:name="_Toc332020613"/>
      <w:bookmarkStart w:id="740" w:name="_Toc332203457"/>
      <w:bookmarkStart w:id="741" w:name="_Toc332207009"/>
      <w:bookmarkStart w:id="742" w:name="_Toc332296177"/>
      <w:bookmarkStart w:id="743" w:name="_Toc336434744"/>
      <w:bookmarkStart w:id="744" w:name="_Toc397516896"/>
      <w:bookmarkStart w:id="745" w:name="_Toc398627876"/>
      <w:bookmarkStart w:id="746" w:name="_Toc399335731"/>
      <w:bookmarkStart w:id="747" w:name="_Toc399764872"/>
      <w:bookmarkStart w:id="748" w:name="_Toc412562663"/>
      <w:bookmarkStart w:id="749" w:name="_Toc412562740"/>
      <w:bookmarkStart w:id="750" w:name="_Toc413662732"/>
      <w:bookmarkStart w:id="751" w:name="_Toc413673590"/>
      <w:bookmarkStart w:id="752" w:name="_Toc413673688"/>
      <w:bookmarkStart w:id="753" w:name="_Toc413673759"/>
      <w:bookmarkStart w:id="754" w:name="_Toc413928658"/>
      <w:bookmarkStart w:id="755" w:name="_Toc413936272"/>
      <w:bookmarkStart w:id="756" w:name="_Toc413937983"/>
      <w:bookmarkStart w:id="757" w:name="_Toc414026710"/>
      <w:bookmarkStart w:id="758" w:name="_Ref414447855"/>
      <w:bookmarkStart w:id="759" w:name="_Ref414449074"/>
      <w:bookmarkStart w:id="760" w:name="_Toc414974089"/>
      <w:bookmarkStart w:id="761" w:name="_Toc450900963"/>
      <w:bookmarkStart w:id="762" w:name="_Toc450920629"/>
      <w:bookmarkStart w:id="763" w:name="_Toc450923750"/>
      <w:bookmarkStart w:id="764" w:name="_Toc454460983"/>
      <w:bookmarkStart w:id="765" w:name="_Toc454462819"/>
      <w:bookmarkStart w:id="766" w:name="_Toc137035042"/>
      <w:r w:rsidRPr="00510271">
        <w:lastRenderedPageBreak/>
        <w:t>Detailed evaluation of the studies relied upon</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14:paraId="18FD973F" w14:textId="77777777" w:rsidR="00C81348" w:rsidRPr="00510271" w:rsidRDefault="00C81348" w:rsidP="005340FB">
      <w:pPr>
        <w:pStyle w:val="RepAppendix2"/>
        <w:spacing w:before="240"/>
      </w:pPr>
      <w:bookmarkStart w:id="767" w:name="_Toc328552283"/>
      <w:bookmarkStart w:id="768" w:name="_Toc332020632"/>
      <w:bookmarkStart w:id="769" w:name="_Toc332203476"/>
      <w:bookmarkStart w:id="770" w:name="_Toc332207010"/>
      <w:bookmarkStart w:id="771" w:name="_Toc332296178"/>
      <w:bookmarkStart w:id="772" w:name="_Toc336434745"/>
      <w:bookmarkStart w:id="773" w:name="_Toc397516897"/>
      <w:bookmarkStart w:id="774" w:name="_Toc398627877"/>
      <w:bookmarkStart w:id="775" w:name="_Toc399335732"/>
      <w:bookmarkStart w:id="776" w:name="_Toc399764873"/>
      <w:bookmarkStart w:id="777" w:name="_Toc412562664"/>
      <w:bookmarkStart w:id="778" w:name="_Toc412562741"/>
      <w:bookmarkStart w:id="779" w:name="_Toc413662733"/>
      <w:bookmarkStart w:id="780" w:name="_Toc413673591"/>
      <w:bookmarkStart w:id="781" w:name="_Toc413673689"/>
      <w:bookmarkStart w:id="782" w:name="_Toc413673760"/>
      <w:bookmarkStart w:id="783" w:name="_Toc413928659"/>
      <w:bookmarkStart w:id="784" w:name="_Toc413936273"/>
      <w:bookmarkStart w:id="785" w:name="_Toc413937984"/>
      <w:bookmarkStart w:id="786" w:name="_Toc414026711"/>
      <w:bookmarkStart w:id="787" w:name="_Toc414974090"/>
      <w:bookmarkStart w:id="788" w:name="_Toc450900964"/>
      <w:bookmarkStart w:id="789" w:name="_Toc450920630"/>
      <w:bookmarkStart w:id="790" w:name="_Toc450923751"/>
      <w:bookmarkStart w:id="791" w:name="_Toc454460984"/>
      <w:bookmarkStart w:id="792" w:name="_Toc454462820"/>
      <w:bookmarkStart w:id="793" w:name="_Toc137035043"/>
      <w:bookmarkStart w:id="794" w:name="_Toc111951384"/>
      <w:bookmarkStart w:id="795" w:name="_Toc240611792"/>
      <w:bookmarkStart w:id="796" w:name="_Toc300147934"/>
      <w:bookmarkStart w:id="797" w:name="_Toc304462628"/>
      <w:bookmarkStart w:id="798" w:name="_Toc314067813"/>
      <w:bookmarkStart w:id="799" w:name="_Toc314122103"/>
      <w:bookmarkStart w:id="800" w:name="_Toc314129282"/>
      <w:bookmarkStart w:id="801" w:name="_Ref314138446"/>
      <w:bookmarkStart w:id="802" w:name="_Toc314142401"/>
      <w:bookmarkStart w:id="803" w:name="_Toc314557408"/>
      <w:bookmarkStart w:id="804" w:name="_Toc314557666"/>
      <w:bookmarkStart w:id="805" w:name="_Toc328552265"/>
      <w:bookmarkStart w:id="806" w:name="_Toc332020614"/>
      <w:bookmarkStart w:id="807" w:name="_Toc332203458"/>
      <w:r w:rsidRPr="00510271">
        <w:t>Statement on bridging possibilities</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7DD9F3B5" w14:textId="77777777" w:rsidR="00BD3503" w:rsidRPr="00A30643" w:rsidRDefault="00BD3503" w:rsidP="00BD3503">
      <w:pPr>
        <w:pStyle w:val="RepStandard"/>
      </w:pPr>
      <w:r w:rsidRPr="00A30643">
        <w:t>CA3642 is a fungicide containing the active substances prothioconazole and azoxystrobin. CA3642 is composed of 150.0 g/L (13.63% w/w) prothioconazole and 150.0 g/L (13.63% w/w) azoxystrobin. Acute toxicity studies were performed on the product CA3642. In vitro dermal absorption studies for prothio-conazole-desthio and azoxystrobin were performed on CA3642, therefore, no bridging statement is nec-essary.</w:t>
      </w:r>
    </w:p>
    <w:p w14:paraId="4FC3894B" w14:textId="2D676CFD" w:rsidR="00CA382F" w:rsidRDefault="00BD3503" w:rsidP="00BD3503">
      <w:pPr>
        <w:pStyle w:val="RepStandard"/>
      </w:pPr>
      <w:r w:rsidRPr="00A30643">
        <w:t>In addition to this, classification taking into account Data on the active substances and co-formulants is reported as supportive data in the Part C of this dossier.</w:t>
      </w:r>
    </w:p>
    <w:p w14:paraId="19F80060" w14:textId="77777777" w:rsidR="00BD3503" w:rsidRPr="00510271" w:rsidRDefault="00BD3503" w:rsidP="00BD350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058EE71C" w14:textId="77777777" w:rsidTr="005340FB">
        <w:tc>
          <w:tcPr>
            <w:tcW w:w="1094" w:type="pct"/>
            <w:shd w:val="clear" w:color="auto" w:fill="D9D9D9" w:themeFill="background1" w:themeFillShade="D9"/>
          </w:tcPr>
          <w:p w14:paraId="7F5D9EA3" w14:textId="77777777" w:rsidR="00217B1C" w:rsidRPr="005340FB" w:rsidRDefault="00217B1C" w:rsidP="00217B1C">
            <w:pPr>
              <w:pStyle w:val="RepStandard"/>
              <w:rPr>
                <w:rFonts w:eastAsia="Batang"/>
                <w:sz w:val="20"/>
              </w:rPr>
            </w:pPr>
            <w:r w:rsidRPr="005340FB">
              <w:rPr>
                <w:sz w:val="20"/>
              </w:rPr>
              <w:t>Comments of zRMS:</w:t>
            </w:r>
          </w:p>
        </w:tc>
        <w:tc>
          <w:tcPr>
            <w:tcW w:w="3906" w:type="pct"/>
            <w:shd w:val="clear" w:color="auto" w:fill="D9D9D9" w:themeFill="background1" w:themeFillShade="D9"/>
          </w:tcPr>
          <w:p w14:paraId="459BD032" w14:textId="5E5EA4A1" w:rsidR="00583606" w:rsidRPr="005340FB" w:rsidRDefault="00A30643" w:rsidP="00583606">
            <w:pPr>
              <w:pStyle w:val="RepStandard"/>
              <w:rPr>
                <w:rFonts w:eastAsia="Batang"/>
                <w:sz w:val="20"/>
              </w:rPr>
            </w:pPr>
            <w:r w:rsidRPr="00A30643">
              <w:rPr>
                <w:i/>
                <w:iCs/>
                <w:sz w:val="20"/>
                <w:lang w:val="en-US"/>
              </w:rPr>
              <w:t>In vivo</w:t>
            </w:r>
            <w:r w:rsidRPr="00A30643">
              <w:rPr>
                <w:sz w:val="20"/>
                <w:lang w:val="en-US"/>
              </w:rPr>
              <w:t xml:space="preserve"> studies submitted by the applicant to support registration of the product  CA3642 / JOUST PRO</w:t>
            </w:r>
            <w:r>
              <w:rPr>
                <w:sz w:val="20"/>
                <w:lang w:val="en-US"/>
              </w:rPr>
              <w:t xml:space="preserve"> </w:t>
            </w:r>
            <w:r w:rsidRPr="00A30643">
              <w:rPr>
                <w:sz w:val="20"/>
                <w:lang w:val="en-US"/>
              </w:rPr>
              <w:t>has been conducted on the same formulation thus bridging approach is not applicable for this registration process.</w:t>
            </w:r>
          </w:p>
        </w:tc>
      </w:tr>
    </w:tbl>
    <w:p w14:paraId="3477C930" w14:textId="77777777" w:rsidR="00217B1C" w:rsidRPr="002E7A8D" w:rsidRDefault="00C81348" w:rsidP="005340FB">
      <w:pPr>
        <w:pStyle w:val="RepAppendix2"/>
        <w:spacing w:before="240"/>
      </w:pPr>
      <w:bookmarkStart w:id="808" w:name="_Toc332207011"/>
      <w:bookmarkStart w:id="809" w:name="_Toc332296179"/>
      <w:bookmarkStart w:id="810" w:name="_Toc336434746"/>
      <w:bookmarkStart w:id="811" w:name="_Toc397516898"/>
      <w:bookmarkStart w:id="812" w:name="_Toc398627878"/>
      <w:bookmarkStart w:id="813" w:name="_Toc399335733"/>
      <w:bookmarkStart w:id="814" w:name="_Toc399764874"/>
      <w:bookmarkStart w:id="815" w:name="_Toc412562665"/>
      <w:bookmarkStart w:id="816" w:name="_Toc412562742"/>
      <w:bookmarkStart w:id="817" w:name="_Toc413662734"/>
      <w:bookmarkStart w:id="818" w:name="_Toc413673592"/>
      <w:bookmarkStart w:id="819" w:name="_Toc413673690"/>
      <w:bookmarkStart w:id="820" w:name="_Toc413673761"/>
      <w:bookmarkStart w:id="821" w:name="_Toc413928660"/>
      <w:bookmarkStart w:id="822" w:name="_Toc413936274"/>
      <w:bookmarkStart w:id="823" w:name="_Toc413937985"/>
      <w:bookmarkStart w:id="824" w:name="_Toc414026712"/>
      <w:bookmarkStart w:id="825" w:name="_Toc414974091"/>
      <w:bookmarkStart w:id="826" w:name="_Toc450900965"/>
      <w:bookmarkStart w:id="827" w:name="_Toc450920631"/>
      <w:bookmarkStart w:id="828" w:name="_Toc450923752"/>
      <w:bookmarkStart w:id="829" w:name="_Toc454460985"/>
      <w:bookmarkStart w:id="830" w:name="_Toc454462821"/>
      <w:bookmarkStart w:id="831" w:name="_Toc137035044"/>
      <w:r w:rsidRPr="002E7A8D">
        <w:t>Acute oral</w:t>
      </w:r>
      <w:bookmarkEnd w:id="794"/>
      <w:r w:rsidRPr="002E7A8D">
        <w:t xml:space="preserve"> toxicity</w:t>
      </w:r>
      <w:bookmarkEnd w:id="795"/>
      <w:bookmarkEnd w:id="796"/>
      <w:bookmarkEnd w:id="797"/>
      <w:bookmarkEnd w:id="798"/>
      <w:bookmarkEnd w:id="799"/>
      <w:bookmarkEnd w:id="800"/>
      <w:bookmarkEnd w:id="801"/>
      <w:bookmarkEnd w:id="802"/>
      <w:bookmarkEnd w:id="803"/>
      <w:bookmarkEnd w:id="804"/>
      <w:r w:rsidRPr="002E7A8D">
        <w:t xml:space="preserve"> (KCP 7.1.1)</w:t>
      </w:r>
      <w:bookmarkStart w:id="832" w:name="_Toc314067820"/>
      <w:bookmarkStart w:id="833" w:name="_Toc314122109"/>
      <w:bookmarkStart w:id="834" w:name="_Toc314122257"/>
      <w:bookmarkStart w:id="835" w:name="_Toc111951385"/>
      <w:bookmarkStart w:id="836" w:name="_Toc240611793"/>
      <w:bookmarkStart w:id="837" w:name="_Toc300147935"/>
      <w:bookmarkStart w:id="838" w:name="_Toc304462629"/>
      <w:bookmarkStart w:id="839" w:name="_Toc314067815"/>
      <w:bookmarkStart w:id="840" w:name="_Toc314122104"/>
      <w:bookmarkStart w:id="841" w:name="_Toc314129283"/>
      <w:bookmarkStart w:id="842" w:name="_Toc314142402"/>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62D47EA3" w14:textId="77777777" w:rsidTr="005340FB">
        <w:tc>
          <w:tcPr>
            <w:tcW w:w="1094" w:type="pct"/>
            <w:shd w:val="clear" w:color="auto" w:fill="D9D9D9" w:themeFill="background1" w:themeFillShade="D9"/>
          </w:tcPr>
          <w:p w14:paraId="726E0615" w14:textId="77777777" w:rsidR="00217B1C" w:rsidRPr="005340FB" w:rsidRDefault="00217B1C" w:rsidP="00217B1C">
            <w:pPr>
              <w:pStyle w:val="RepStandard"/>
              <w:rPr>
                <w:rFonts w:eastAsia="Batang"/>
                <w:sz w:val="20"/>
              </w:rPr>
            </w:pPr>
            <w:bookmarkStart w:id="843" w:name="A_O_TOX_A"/>
            <w:bookmarkEnd w:id="843"/>
            <w:r w:rsidRPr="005340FB">
              <w:rPr>
                <w:sz w:val="20"/>
              </w:rPr>
              <w:t>Comments of zRMS:</w:t>
            </w:r>
          </w:p>
        </w:tc>
        <w:tc>
          <w:tcPr>
            <w:tcW w:w="3906" w:type="pct"/>
            <w:shd w:val="clear" w:color="auto" w:fill="D9D9D9" w:themeFill="background1" w:themeFillShade="D9"/>
          </w:tcPr>
          <w:p w14:paraId="04813CEF" w14:textId="77777777" w:rsidR="00217B1C" w:rsidRDefault="00A30643"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sidR="00301D13">
              <w:rPr>
                <w:rFonts w:eastAsia="Batang"/>
                <w:sz w:val="20"/>
                <w:lang w:val="en-US"/>
              </w:rPr>
              <w:t xml:space="preserve"> </w:t>
            </w:r>
            <w:r w:rsidR="00301D13" w:rsidRPr="006E3371">
              <w:rPr>
                <w:rFonts w:eastAsia="Batang"/>
                <w:i/>
                <w:iCs/>
                <w:sz w:val="20"/>
                <w:lang w:val="en-US"/>
              </w:rPr>
              <w:t>in vivo</w:t>
            </w:r>
            <w:r w:rsidRPr="00A30643">
              <w:rPr>
                <w:rFonts w:eastAsia="Batang"/>
                <w:sz w:val="20"/>
                <w:lang w:val="en-US"/>
              </w:rPr>
              <w:t xml:space="preserve"> test results</w:t>
            </w:r>
            <w:r w:rsidR="00301D13">
              <w:rPr>
                <w:rFonts w:eastAsia="Batang"/>
                <w:sz w:val="20"/>
                <w:lang w:val="en-US"/>
              </w:rPr>
              <w:t xml:space="preserve">. </w:t>
            </w:r>
          </w:p>
          <w:p w14:paraId="01EC570F" w14:textId="14E178C6" w:rsidR="00614238" w:rsidRPr="008F4B1A" w:rsidRDefault="007B1EDB" w:rsidP="00217B1C">
            <w:pPr>
              <w:pStyle w:val="RepStandard"/>
              <w:rPr>
                <w:rFonts w:eastAsia="Batang"/>
                <w:sz w:val="20"/>
                <w:szCs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(Note: previously deleted text fragments have been restored and marked in yellow.)</w:t>
            </w:r>
          </w:p>
        </w:tc>
      </w:tr>
    </w:tbl>
    <w:p w14:paraId="0D0B2928" w14:textId="55B4531D" w:rsidR="00217B1C" w:rsidRDefault="00217B1C" w:rsidP="00217B1C">
      <w:pPr>
        <w:pStyle w:val="RepStandard"/>
      </w:pPr>
    </w:p>
    <w:p w14:paraId="61442C2A" w14:textId="656C521A" w:rsidR="0097746E" w:rsidRPr="007B1EDB" w:rsidRDefault="0097746E" w:rsidP="0097746E">
      <w:pPr>
        <w:jc w:val="both"/>
        <w:rPr>
          <w:highlight w:val="yellow"/>
        </w:rPr>
      </w:pPr>
      <w:r w:rsidRPr="007B1EDB">
        <w:rPr>
          <w:highlight w:val="yellow"/>
        </w:rPr>
        <w:t>Reliable data on the components of the product CA3642 from studies and MSDSs are available. A single co-formulant is classified for acute oral toxicity. The ATE</w:t>
      </w:r>
      <w:r w:rsidRPr="007B1EDB">
        <w:rPr>
          <w:highlight w:val="yellow"/>
          <w:vertAlign w:val="subscript"/>
        </w:rPr>
        <w:t>mix</w:t>
      </w:r>
      <w:r w:rsidRPr="007B1EDB">
        <w:rPr>
          <w:highlight w:val="yellow"/>
        </w:rPr>
        <w:t xml:space="preserve"> is &gt;2000 mg/kg bw and therefore classification of the product is not required</w:t>
      </w:r>
      <w:r w:rsidR="00AA2C99" w:rsidRPr="007B1EDB">
        <w:rPr>
          <w:highlight w:val="yellow"/>
        </w:rPr>
        <w:t xml:space="preserve"> (see details in Registration Report - Part C).</w:t>
      </w:r>
    </w:p>
    <w:p w14:paraId="03B0228B" w14:textId="77777777" w:rsidR="00C81348" w:rsidRPr="007B1EDB" w:rsidRDefault="00C81348" w:rsidP="005340FB">
      <w:pPr>
        <w:pStyle w:val="RepNewPart"/>
        <w:spacing w:before="240"/>
        <w:rPr>
          <w:highlight w:val="yellow"/>
        </w:rPr>
      </w:pPr>
      <w:bookmarkStart w:id="844" w:name="_Toc314067822"/>
      <w:bookmarkStart w:id="845" w:name="_Toc314122111"/>
      <w:bookmarkStart w:id="846" w:name="_Toc314122259"/>
      <w:bookmarkEnd w:id="832"/>
      <w:bookmarkEnd w:id="833"/>
      <w:bookmarkEnd w:id="834"/>
      <w:r w:rsidRPr="007B1EDB">
        <w:rPr>
          <w:highlight w:val="yellow"/>
        </w:rPr>
        <w:t>Conclusion</w:t>
      </w:r>
      <w:bookmarkEnd w:id="844"/>
      <w:bookmarkEnd w:id="845"/>
      <w:bookmarkEnd w:id="846"/>
    </w:p>
    <w:p w14:paraId="24A9CB15" w14:textId="1B2539D9" w:rsidR="0097746E" w:rsidRPr="007B1EDB" w:rsidRDefault="28C54ADD" w:rsidP="0097746E">
      <w:pPr>
        <w:jc w:val="both"/>
      </w:pPr>
      <w:bookmarkStart w:id="847" w:name="_Toc314557410"/>
      <w:bookmarkStart w:id="848" w:name="_Toc314557668"/>
      <w:bookmarkStart w:id="849" w:name="_Toc328552267"/>
      <w:bookmarkStart w:id="850" w:name="_Toc332020616"/>
      <w:bookmarkStart w:id="851" w:name="_Toc332203460"/>
      <w:bookmarkStart w:id="852" w:name="_Toc332207013"/>
      <w:bookmarkStart w:id="853" w:name="_Toc332296181"/>
      <w:bookmarkStart w:id="854" w:name="_Toc336434748"/>
      <w:bookmarkStart w:id="855" w:name="_Toc397516900"/>
      <w:bookmarkStart w:id="856" w:name="_Toc398627879"/>
      <w:bookmarkStart w:id="857" w:name="_Toc399335735"/>
      <w:bookmarkStart w:id="858" w:name="_Toc399764875"/>
      <w:bookmarkStart w:id="859" w:name="_Toc412562667"/>
      <w:bookmarkStart w:id="860" w:name="_Toc412562744"/>
      <w:bookmarkStart w:id="861" w:name="_Toc413662736"/>
      <w:bookmarkStart w:id="862" w:name="_Toc413673593"/>
      <w:bookmarkStart w:id="863" w:name="_Toc413673691"/>
      <w:bookmarkStart w:id="864" w:name="_Toc413673762"/>
      <w:bookmarkStart w:id="865" w:name="_Toc413928661"/>
      <w:bookmarkStart w:id="866" w:name="_Toc413936275"/>
      <w:bookmarkStart w:id="867" w:name="_Toc413937986"/>
      <w:bookmarkStart w:id="868" w:name="_Toc414026713"/>
      <w:bookmarkStart w:id="869" w:name="_Toc414974092"/>
      <w:bookmarkStart w:id="870" w:name="_Toc450900966"/>
      <w:bookmarkStart w:id="871" w:name="_Toc450920632"/>
      <w:bookmarkStart w:id="872" w:name="_Toc450923753"/>
      <w:bookmarkStart w:id="873" w:name="_Toc454460986"/>
      <w:bookmarkStart w:id="874" w:name="_Toc454462822"/>
      <w:r w:rsidRPr="007B1EDB">
        <w:rPr>
          <w:highlight w:val="yellow"/>
        </w:rPr>
        <w:t>According to the classification rules laid down in Regulation (EC) No 1272/2008 (CLP), the product CA</w:t>
      </w:r>
      <w:r w:rsidR="29DF5758" w:rsidRPr="007B1EDB">
        <w:rPr>
          <w:highlight w:val="yellow"/>
        </w:rPr>
        <w:t>3642</w:t>
      </w:r>
      <w:r w:rsidRPr="007B1EDB">
        <w:rPr>
          <w:highlight w:val="yellow"/>
        </w:rPr>
        <w:t xml:space="preserve"> is not classified for acute oral toxicity.</w:t>
      </w:r>
    </w:p>
    <w:p w14:paraId="49A7B536" w14:textId="77777777" w:rsidR="0022061C" w:rsidRDefault="0022061C" w:rsidP="0097746E">
      <w:pPr>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E86A24" w14:paraId="63B48EF0" w14:textId="77777777" w:rsidTr="002B1749">
        <w:tc>
          <w:tcPr>
            <w:tcW w:w="1094" w:type="pct"/>
            <w:shd w:val="clear" w:color="auto" w:fill="D9D9D9" w:themeFill="background1" w:themeFillShade="D9"/>
          </w:tcPr>
          <w:p w14:paraId="7D594BA6" w14:textId="77777777" w:rsidR="0022061C" w:rsidRPr="00E86A24" w:rsidRDefault="0022061C" w:rsidP="008B40C7">
            <w:pPr>
              <w:pStyle w:val="RepStandard"/>
              <w:rPr>
                <w:rFonts w:eastAsia="Batang"/>
                <w:sz w:val="20"/>
                <w:szCs w:val="20"/>
              </w:rPr>
            </w:pPr>
            <w:r w:rsidRPr="00E86A24">
              <w:rPr>
                <w:sz w:val="20"/>
                <w:szCs w:val="20"/>
              </w:rPr>
              <w:t>Comments of zRMS:</w:t>
            </w:r>
          </w:p>
        </w:tc>
        <w:tc>
          <w:tcPr>
            <w:tcW w:w="3906" w:type="pct"/>
            <w:shd w:val="clear" w:color="auto" w:fill="D9D9D9" w:themeFill="background1" w:themeFillShade="D9"/>
          </w:tcPr>
          <w:p w14:paraId="65B8201B" w14:textId="3151370E" w:rsidR="0022061C" w:rsidRPr="00E86A24" w:rsidRDefault="00E86A24" w:rsidP="008B40C7">
            <w:pPr>
              <w:pStyle w:val="RepStandard"/>
              <w:rPr>
                <w:rFonts w:eastAsia="Batang"/>
                <w:sz w:val="20"/>
                <w:szCs w:val="20"/>
              </w:rPr>
            </w:pPr>
            <w:r w:rsidRPr="00E86A24">
              <w:rPr>
                <w:rFonts w:eastAsia="Batang"/>
                <w:bCs/>
                <w:sz w:val="20"/>
                <w:szCs w:val="20"/>
              </w:rPr>
              <w:t>Study (</w:t>
            </w:r>
            <w:r w:rsidR="00E96E74" w:rsidRPr="00E96E74">
              <w:rPr>
                <w:szCs w:val="20"/>
                <w:highlight w:val="black"/>
              </w:rPr>
              <w:t>xxxxxx</w:t>
            </w:r>
            <w:r w:rsidR="00E96E74" w:rsidRPr="00E86A24">
              <w:rPr>
                <w:rFonts w:eastAsia="Batang"/>
                <w:bCs/>
                <w:sz w:val="20"/>
                <w:szCs w:val="20"/>
              </w:rPr>
              <w:t xml:space="preserve"> </w:t>
            </w:r>
            <w:r w:rsidRPr="00E86A24">
              <w:rPr>
                <w:rFonts w:eastAsia="Batang"/>
                <w:bCs/>
                <w:sz w:val="20"/>
                <w:szCs w:val="20"/>
              </w:rPr>
              <w:t>2020a,) has been reviewed for compliance with the current guidelines resulting from scientific progress (OECD 425). Study (</w:t>
            </w:r>
            <w:r w:rsidR="00E96E74" w:rsidRPr="00E96E74">
              <w:rPr>
                <w:szCs w:val="20"/>
                <w:highlight w:val="black"/>
              </w:rPr>
              <w:t>xxxxxx</w:t>
            </w:r>
            <w:r w:rsidRPr="00E86A24">
              <w:rPr>
                <w:rFonts w:eastAsia="Batang"/>
                <w:bCs/>
                <w:sz w:val="20"/>
                <w:szCs w:val="20"/>
              </w:rPr>
              <w:t>., 2020a,) implements 3R rules  minimizing the number of animals required to estimate the acute oral toxicity of a chemical. No deviation has been noted. Results of the study and conclusions are adequate for risk assessment and classification purpose. Study accepted.</w:t>
            </w:r>
          </w:p>
        </w:tc>
      </w:tr>
    </w:tbl>
    <w:p w14:paraId="20DC72F1" w14:textId="77777777" w:rsidR="0022061C" w:rsidRPr="00AA38CE" w:rsidRDefault="0022061C" w:rsidP="0022061C">
      <w:pPr>
        <w:pStyle w:val="RepStandard"/>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6E3371" w14:paraId="762386F9" w14:textId="77777777" w:rsidTr="008B40C7">
        <w:tc>
          <w:tcPr>
            <w:tcW w:w="1343" w:type="pct"/>
          </w:tcPr>
          <w:p w14:paraId="443254A7" w14:textId="77777777" w:rsidR="0022061C" w:rsidRPr="006E3371" w:rsidRDefault="0022061C" w:rsidP="008B40C7">
            <w:pPr>
              <w:pStyle w:val="RepStandard"/>
            </w:pPr>
            <w:bookmarkStart w:id="875" w:name="_Hlk152063453"/>
            <w:r w:rsidRPr="006E3371">
              <w:t>Reference</w:t>
            </w:r>
          </w:p>
        </w:tc>
        <w:tc>
          <w:tcPr>
            <w:tcW w:w="3657" w:type="pct"/>
          </w:tcPr>
          <w:p w14:paraId="59E660FC" w14:textId="77777777" w:rsidR="0022061C" w:rsidRPr="006E3371" w:rsidRDefault="0022061C" w:rsidP="008B40C7">
            <w:pPr>
              <w:pStyle w:val="RepStandard"/>
            </w:pPr>
            <w:r w:rsidRPr="006E3371">
              <w:rPr>
                <w:rStyle w:val="GAB-colour-automatic"/>
              </w:rPr>
              <w:t>KCP 7.1.1/01</w:t>
            </w:r>
          </w:p>
        </w:tc>
      </w:tr>
      <w:tr w:rsidR="0022061C" w:rsidRPr="006E3371" w14:paraId="019AE03C" w14:textId="77777777" w:rsidTr="008B40C7">
        <w:tc>
          <w:tcPr>
            <w:tcW w:w="1343" w:type="pct"/>
          </w:tcPr>
          <w:p w14:paraId="4BFE0015" w14:textId="77777777" w:rsidR="0022061C" w:rsidRPr="006E3371" w:rsidRDefault="0022061C" w:rsidP="008B40C7">
            <w:pPr>
              <w:pStyle w:val="RepStandard"/>
            </w:pPr>
            <w:r w:rsidRPr="006E3371">
              <w:t>Report</w:t>
            </w:r>
          </w:p>
        </w:tc>
        <w:tc>
          <w:tcPr>
            <w:tcW w:w="3657" w:type="pct"/>
          </w:tcPr>
          <w:p w14:paraId="6A5608C2" w14:textId="71700680" w:rsidR="0022061C" w:rsidRPr="006E3371" w:rsidRDefault="0022061C" w:rsidP="008B40C7">
            <w:pPr>
              <w:pStyle w:val="RepStandard"/>
            </w:pPr>
            <w:r w:rsidRPr="006E3371">
              <w:rPr>
                <w:rStyle w:val="GAB-colour-automatic"/>
              </w:rPr>
              <w:t xml:space="preserve">Tazer Pro: Acute Oral Toxicity – Up-and-Down Procedure in Rats, </w:t>
            </w:r>
            <w:r w:rsidR="00E96E74" w:rsidRPr="00E96E74">
              <w:rPr>
                <w:szCs w:val="20"/>
                <w:highlight w:val="black"/>
              </w:rPr>
              <w:t>xxxxxx</w:t>
            </w:r>
            <w:r w:rsidRPr="006E3371">
              <w:rPr>
                <w:rStyle w:val="GAB-colour-automatic"/>
              </w:rPr>
              <w:t xml:space="preserve">., 2020a, </w:t>
            </w:r>
            <w:r w:rsidR="00E96E74" w:rsidRPr="00E96E74">
              <w:rPr>
                <w:szCs w:val="20"/>
                <w:highlight w:val="black"/>
              </w:rPr>
              <w:t>xxxxxx</w:t>
            </w:r>
          </w:p>
        </w:tc>
      </w:tr>
      <w:tr w:rsidR="0022061C" w:rsidRPr="006E3371" w14:paraId="2B3B84ED" w14:textId="77777777" w:rsidTr="008B40C7">
        <w:tc>
          <w:tcPr>
            <w:tcW w:w="1343" w:type="pct"/>
          </w:tcPr>
          <w:p w14:paraId="2D990489" w14:textId="77777777" w:rsidR="0022061C" w:rsidRPr="006E3371" w:rsidRDefault="0022061C" w:rsidP="008B40C7">
            <w:pPr>
              <w:pStyle w:val="RepStandard"/>
            </w:pPr>
            <w:r w:rsidRPr="006E3371">
              <w:t>Guideline(s)</w:t>
            </w:r>
          </w:p>
        </w:tc>
        <w:tc>
          <w:tcPr>
            <w:tcW w:w="3657" w:type="pct"/>
          </w:tcPr>
          <w:p w14:paraId="624FD216" w14:textId="77777777" w:rsidR="0022061C" w:rsidRPr="006E3371" w:rsidRDefault="0022061C" w:rsidP="008B40C7">
            <w:pPr>
              <w:pStyle w:val="RepStandard"/>
            </w:pPr>
            <w:r w:rsidRPr="006E3371">
              <w:rPr>
                <w:rStyle w:val="GAB-colour-automatic"/>
              </w:rPr>
              <w:t>US EPA Health Effects Test Guidelines, OPPTS 870.1100 (2002)</w:t>
            </w:r>
          </w:p>
        </w:tc>
      </w:tr>
      <w:tr w:rsidR="0022061C" w:rsidRPr="006E3371" w14:paraId="5DD138C8" w14:textId="77777777" w:rsidTr="008B40C7">
        <w:tc>
          <w:tcPr>
            <w:tcW w:w="1343" w:type="pct"/>
          </w:tcPr>
          <w:p w14:paraId="25673BAF" w14:textId="77777777" w:rsidR="0022061C" w:rsidRPr="006E3371" w:rsidRDefault="0022061C" w:rsidP="008B40C7">
            <w:pPr>
              <w:pStyle w:val="RepStandard"/>
            </w:pPr>
            <w:r w:rsidRPr="006E3371">
              <w:t>Deviations</w:t>
            </w:r>
          </w:p>
        </w:tc>
        <w:tc>
          <w:tcPr>
            <w:tcW w:w="3657" w:type="pct"/>
          </w:tcPr>
          <w:p w14:paraId="04697C46" w14:textId="77777777" w:rsidR="0022061C" w:rsidRPr="006E3371" w:rsidRDefault="0022061C" w:rsidP="008B40C7">
            <w:pPr>
              <w:pStyle w:val="RepStandard"/>
            </w:pPr>
            <w:r w:rsidRPr="006E3371">
              <w:t>No</w:t>
            </w:r>
          </w:p>
        </w:tc>
      </w:tr>
      <w:tr w:rsidR="0022061C" w:rsidRPr="006E3371" w14:paraId="00AB70FC" w14:textId="77777777" w:rsidTr="008B40C7">
        <w:tc>
          <w:tcPr>
            <w:tcW w:w="1343" w:type="pct"/>
          </w:tcPr>
          <w:p w14:paraId="3E7C4911" w14:textId="77777777" w:rsidR="0022061C" w:rsidRPr="006E3371" w:rsidRDefault="0022061C" w:rsidP="008B40C7">
            <w:pPr>
              <w:pStyle w:val="RepStandard"/>
            </w:pPr>
            <w:r w:rsidRPr="006E3371">
              <w:t>GLP</w:t>
            </w:r>
          </w:p>
        </w:tc>
        <w:tc>
          <w:tcPr>
            <w:tcW w:w="3657" w:type="pct"/>
          </w:tcPr>
          <w:p w14:paraId="410BE70B" w14:textId="77777777" w:rsidR="0022061C" w:rsidRPr="006E3371" w:rsidRDefault="0022061C" w:rsidP="008B40C7">
            <w:pPr>
              <w:pStyle w:val="RepStandard"/>
            </w:pPr>
            <w:r w:rsidRPr="006E3371">
              <w:t>Yes</w:t>
            </w:r>
          </w:p>
        </w:tc>
      </w:tr>
      <w:tr w:rsidR="0022061C" w:rsidRPr="006E3371" w14:paraId="69D13DDE" w14:textId="77777777" w:rsidTr="008B40C7">
        <w:tc>
          <w:tcPr>
            <w:tcW w:w="1343" w:type="pct"/>
          </w:tcPr>
          <w:p w14:paraId="4C1A1ACF" w14:textId="77777777" w:rsidR="0022061C" w:rsidRPr="006E3371" w:rsidRDefault="0022061C" w:rsidP="008B40C7">
            <w:pPr>
              <w:pStyle w:val="RepStandard"/>
            </w:pPr>
            <w:r w:rsidRPr="006E3371">
              <w:t>Acceptability</w:t>
            </w:r>
          </w:p>
        </w:tc>
        <w:tc>
          <w:tcPr>
            <w:tcW w:w="3657" w:type="pct"/>
          </w:tcPr>
          <w:p w14:paraId="208357EF" w14:textId="77777777" w:rsidR="0022061C" w:rsidRPr="006E3371" w:rsidRDefault="0022061C" w:rsidP="008B40C7">
            <w:pPr>
              <w:pStyle w:val="RepStandard"/>
            </w:pPr>
            <w:r w:rsidRPr="006E3371">
              <w:t>Yes, this OPPTS Guideline is in conformity with OECD Guideline N. 425</w:t>
            </w:r>
          </w:p>
        </w:tc>
      </w:tr>
      <w:tr w:rsidR="0022061C" w:rsidRPr="006E3371" w14:paraId="71CDD2D4" w14:textId="77777777" w:rsidTr="008B40C7">
        <w:tc>
          <w:tcPr>
            <w:tcW w:w="1343" w:type="pct"/>
          </w:tcPr>
          <w:p w14:paraId="1B3F69E2" w14:textId="77777777" w:rsidR="0022061C" w:rsidRPr="006E3371" w:rsidRDefault="0022061C" w:rsidP="008B40C7">
            <w:pPr>
              <w:pStyle w:val="RepStandard"/>
            </w:pPr>
            <w:r w:rsidRPr="006E3371">
              <w:t xml:space="preserve">Duplication </w:t>
            </w:r>
            <w:r w:rsidRPr="006E3371">
              <w:br/>
              <w:t>(if vertebrate study)</w:t>
            </w:r>
          </w:p>
        </w:tc>
        <w:tc>
          <w:tcPr>
            <w:tcW w:w="3657" w:type="pct"/>
          </w:tcPr>
          <w:p w14:paraId="6ACDBCB8" w14:textId="77777777" w:rsidR="0022061C" w:rsidRPr="006E3371" w:rsidRDefault="0022061C" w:rsidP="008B40C7">
            <w:pPr>
              <w:pStyle w:val="RepStandard"/>
            </w:pPr>
            <w:r w:rsidRPr="006E3371">
              <w:t>No</w:t>
            </w:r>
          </w:p>
        </w:tc>
      </w:tr>
    </w:tbl>
    <w:p w14:paraId="001E161E" w14:textId="77777777" w:rsidR="0022061C" w:rsidRPr="006E3371" w:rsidRDefault="0022061C" w:rsidP="0022061C">
      <w:pPr>
        <w:pStyle w:val="RepNewPart"/>
      </w:pPr>
      <w:r w:rsidRPr="006E3371">
        <w:t>Materials and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6E3371" w14:paraId="1B8292A1" w14:textId="77777777" w:rsidTr="008B40C7">
        <w:tc>
          <w:tcPr>
            <w:tcW w:w="1987" w:type="pct"/>
          </w:tcPr>
          <w:p w14:paraId="1D431D32" w14:textId="77777777" w:rsidR="0022061C" w:rsidRPr="006E3371" w:rsidRDefault="0022061C" w:rsidP="008B40C7">
            <w:pPr>
              <w:pStyle w:val="RepTableBold"/>
            </w:pPr>
            <w:r w:rsidRPr="006E3371">
              <w:t>Test material (Lot/Batch No.)</w:t>
            </w:r>
          </w:p>
        </w:tc>
        <w:tc>
          <w:tcPr>
            <w:tcW w:w="3013" w:type="pct"/>
          </w:tcPr>
          <w:p w14:paraId="32C3C5A8" w14:textId="77777777" w:rsidR="0022061C" w:rsidRPr="006E3371" w:rsidRDefault="0022061C" w:rsidP="008B40C7">
            <w:pPr>
              <w:pStyle w:val="RepTable"/>
              <w:rPr>
                <w:szCs w:val="20"/>
              </w:rPr>
            </w:pPr>
            <w:r w:rsidRPr="006E3371">
              <w:rPr>
                <w:rStyle w:val="GAB-colour-automatic"/>
                <w:szCs w:val="20"/>
              </w:rPr>
              <w:t>Tazer Pro (code: CA3642), batch No.</w:t>
            </w:r>
            <w:r w:rsidRPr="006E3371">
              <w:rPr>
                <w:szCs w:val="20"/>
              </w:rPr>
              <w:t xml:space="preserve"> </w:t>
            </w:r>
            <w:r w:rsidRPr="006E3371">
              <w:rPr>
                <w:rStyle w:val="GAB-colour-automatic"/>
                <w:szCs w:val="20"/>
              </w:rPr>
              <w:t>A20022</w:t>
            </w:r>
          </w:p>
        </w:tc>
      </w:tr>
      <w:tr w:rsidR="0022061C" w:rsidRPr="006E3371" w14:paraId="204F7CD7" w14:textId="77777777" w:rsidTr="008B40C7">
        <w:tc>
          <w:tcPr>
            <w:tcW w:w="1987" w:type="pct"/>
          </w:tcPr>
          <w:p w14:paraId="7B3FE0BC" w14:textId="77777777" w:rsidR="0022061C" w:rsidRPr="006E3371" w:rsidRDefault="0022061C" w:rsidP="008B40C7">
            <w:pPr>
              <w:pStyle w:val="RepTableBold"/>
            </w:pPr>
            <w:r w:rsidRPr="006E3371">
              <w:lastRenderedPageBreak/>
              <w:t>Species</w:t>
            </w:r>
          </w:p>
        </w:tc>
        <w:tc>
          <w:tcPr>
            <w:tcW w:w="3013" w:type="pct"/>
          </w:tcPr>
          <w:p w14:paraId="5C9D799E" w14:textId="77777777" w:rsidR="0022061C" w:rsidRPr="006E3371" w:rsidRDefault="0022061C" w:rsidP="008B40C7">
            <w:pPr>
              <w:pStyle w:val="RepTable"/>
              <w:rPr>
                <w:rStyle w:val="GAB-colour-automatic"/>
                <w:szCs w:val="20"/>
              </w:rPr>
            </w:pPr>
            <w:r w:rsidRPr="006E3371">
              <w:rPr>
                <w:rStyle w:val="GAB-colour-automatic"/>
                <w:szCs w:val="20"/>
              </w:rPr>
              <w:t>Rat, Sprague-Dawley derived, albino</w:t>
            </w:r>
          </w:p>
        </w:tc>
      </w:tr>
      <w:tr w:rsidR="0022061C" w:rsidRPr="006E3371" w14:paraId="6D73D269" w14:textId="77777777" w:rsidTr="008B40C7">
        <w:tc>
          <w:tcPr>
            <w:tcW w:w="1987" w:type="pct"/>
          </w:tcPr>
          <w:p w14:paraId="247500CD" w14:textId="77777777" w:rsidR="0022061C" w:rsidRPr="006E3371" w:rsidRDefault="0022061C" w:rsidP="008B40C7">
            <w:pPr>
              <w:pStyle w:val="RepTableBold"/>
            </w:pPr>
            <w:r w:rsidRPr="006E3371">
              <w:t>No. of animals (group size)</w:t>
            </w:r>
          </w:p>
        </w:tc>
        <w:tc>
          <w:tcPr>
            <w:tcW w:w="3013" w:type="pct"/>
          </w:tcPr>
          <w:p w14:paraId="37AC70E5" w14:textId="77777777" w:rsidR="0022061C" w:rsidRPr="006E3371" w:rsidRDefault="0022061C" w:rsidP="008B40C7">
            <w:pPr>
              <w:pStyle w:val="RepTable"/>
              <w:rPr>
                <w:rStyle w:val="GAB-colour-automatic"/>
                <w:szCs w:val="20"/>
              </w:rPr>
            </w:pPr>
            <w:r w:rsidRPr="006E3371">
              <w:rPr>
                <w:rStyle w:val="GAB-colour-automatic"/>
                <w:szCs w:val="20"/>
              </w:rPr>
              <w:t>9 females (treated in sequence)</w:t>
            </w:r>
          </w:p>
        </w:tc>
      </w:tr>
      <w:tr w:rsidR="0022061C" w:rsidRPr="006E3371" w14:paraId="68E19B4F" w14:textId="77777777" w:rsidTr="008B40C7">
        <w:tc>
          <w:tcPr>
            <w:tcW w:w="1987" w:type="pct"/>
          </w:tcPr>
          <w:p w14:paraId="0F5C0274" w14:textId="77777777" w:rsidR="0022061C" w:rsidRPr="006E3371" w:rsidRDefault="0022061C" w:rsidP="008B40C7">
            <w:pPr>
              <w:pStyle w:val="RepTableBold"/>
            </w:pPr>
            <w:r w:rsidRPr="006E3371">
              <w:t>Dose(s)</w:t>
            </w:r>
          </w:p>
        </w:tc>
        <w:tc>
          <w:tcPr>
            <w:tcW w:w="3013" w:type="pct"/>
          </w:tcPr>
          <w:p w14:paraId="57D6DCCD" w14:textId="77777777" w:rsidR="0022061C" w:rsidRPr="006E3371" w:rsidRDefault="0022061C" w:rsidP="008B40C7">
            <w:pPr>
              <w:pStyle w:val="RepTable"/>
              <w:rPr>
                <w:szCs w:val="20"/>
              </w:rPr>
            </w:pPr>
            <w:r w:rsidRPr="006E3371">
              <w:rPr>
                <w:szCs w:val="20"/>
              </w:rPr>
              <w:t>Sequencial treatment: 175; 550; 1750 or 5000 mg/kg bw</w:t>
            </w:r>
          </w:p>
        </w:tc>
      </w:tr>
      <w:tr w:rsidR="0022061C" w:rsidRPr="00180A53" w14:paraId="659071A2" w14:textId="77777777" w:rsidTr="008B40C7">
        <w:tc>
          <w:tcPr>
            <w:tcW w:w="1987" w:type="pct"/>
          </w:tcPr>
          <w:p w14:paraId="321002B0" w14:textId="77777777" w:rsidR="0022061C" w:rsidRPr="006E3371" w:rsidRDefault="0022061C" w:rsidP="008B40C7">
            <w:pPr>
              <w:pStyle w:val="RepTableBold"/>
            </w:pPr>
            <w:r w:rsidRPr="006E3371">
              <w:t>Exposure</w:t>
            </w:r>
          </w:p>
        </w:tc>
        <w:tc>
          <w:tcPr>
            <w:tcW w:w="3013" w:type="pct"/>
          </w:tcPr>
          <w:p w14:paraId="2B43DD60" w14:textId="77777777" w:rsidR="0022061C" w:rsidRPr="006E3371" w:rsidRDefault="0022061C" w:rsidP="008B40C7">
            <w:pPr>
              <w:pStyle w:val="RepTable"/>
              <w:rPr>
                <w:szCs w:val="20"/>
              </w:rPr>
            </w:pPr>
            <w:r w:rsidRPr="006E3371">
              <w:rPr>
                <w:szCs w:val="20"/>
              </w:rPr>
              <w:t>Once by gavage</w:t>
            </w:r>
          </w:p>
        </w:tc>
      </w:tr>
      <w:tr w:rsidR="0022061C" w:rsidRPr="006E3371" w14:paraId="1067D9E9" w14:textId="77777777" w:rsidTr="008B40C7">
        <w:tc>
          <w:tcPr>
            <w:tcW w:w="1987" w:type="pct"/>
          </w:tcPr>
          <w:p w14:paraId="716431CF" w14:textId="77777777" w:rsidR="0022061C" w:rsidRPr="006E3371" w:rsidRDefault="0022061C" w:rsidP="008B40C7">
            <w:pPr>
              <w:pStyle w:val="RepTableBold"/>
            </w:pPr>
            <w:r w:rsidRPr="006E3371">
              <w:t>Vehicle/Dilution</w:t>
            </w:r>
          </w:p>
        </w:tc>
        <w:tc>
          <w:tcPr>
            <w:tcW w:w="3013" w:type="pct"/>
          </w:tcPr>
          <w:p w14:paraId="2BD7C9DC" w14:textId="77777777" w:rsidR="0022061C" w:rsidRPr="006E3371" w:rsidRDefault="0022061C" w:rsidP="008B40C7">
            <w:pPr>
              <w:pStyle w:val="RepTable"/>
              <w:rPr>
                <w:szCs w:val="20"/>
              </w:rPr>
            </w:pPr>
            <w:r w:rsidRPr="006E3371">
              <w:rPr>
                <w:szCs w:val="20"/>
              </w:rPr>
              <w:t>None; test item administered as received (mixed well prior to use)</w:t>
            </w:r>
          </w:p>
        </w:tc>
      </w:tr>
      <w:tr w:rsidR="0022061C" w:rsidRPr="006E3371" w14:paraId="793AEDFF" w14:textId="77777777" w:rsidTr="008B40C7">
        <w:tc>
          <w:tcPr>
            <w:tcW w:w="1987" w:type="pct"/>
          </w:tcPr>
          <w:p w14:paraId="7B1F8314" w14:textId="77777777" w:rsidR="0022061C" w:rsidRPr="006E3371" w:rsidRDefault="0022061C" w:rsidP="008B40C7">
            <w:pPr>
              <w:pStyle w:val="RepTableBold"/>
            </w:pPr>
            <w:r w:rsidRPr="006E3371">
              <w:t>Post exposure observation period</w:t>
            </w:r>
          </w:p>
        </w:tc>
        <w:tc>
          <w:tcPr>
            <w:tcW w:w="3013" w:type="pct"/>
          </w:tcPr>
          <w:p w14:paraId="02F48264" w14:textId="77777777" w:rsidR="0022061C" w:rsidRPr="006E3371" w:rsidRDefault="0022061C" w:rsidP="008B40C7">
            <w:pPr>
              <w:pStyle w:val="RepTable"/>
              <w:rPr>
                <w:szCs w:val="20"/>
              </w:rPr>
            </w:pPr>
            <w:r w:rsidRPr="006E3371">
              <w:rPr>
                <w:szCs w:val="20"/>
              </w:rPr>
              <w:t>14 days</w:t>
            </w:r>
          </w:p>
        </w:tc>
      </w:tr>
      <w:tr w:rsidR="0022061C" w:rsidRPr="006E3371" w14:paraId="790BAC67" w14:textId="77777777" w:rsidTr="008B40C7">
        <w:tc>
          <w:tcPr>
            <w:tcW w:w="1987" w:type="pct"/>
          </w:tcPr>
          <w:p w14:paraId="64C94E44" w14:textId="77777777" w:rsidR="0022061C" w:rsidRPr="006E3371" w:rsidRDefault="0022061C" w:rsidP="008B40C7">
            <w:pPr>
              <w:pStyle w:val="RepTableBold"/>
            </w:pPr>
            <w:r w:rsidRPr="006E3371">
              <w:t>Remarks</w:t>
            </w:r>
          </w:p>
        </w:tc>
        <w:tc>
          <w:tcPr>
            <w:tcW w:w="3013" w:type="pct"/>
          </w:tcPr>
          <w:p w14:paraId="19CC7693" w14:textId="77777777" w:rsidR="0022061C" w:rsidRPr="006E3371" w:rsidRDefault="0022061C" w:rsidP="008B40C7">
            <w:pPr>
              <w:pStyle w:val="RepStandard"/>
              <w:rPr>
                <w:sz w:val="20"/>
                <w:szCs w:val="20"/>
              </w:rPr>
            </w:pPr>
            <w:r w:rsidRPr="006E3371">
              <w:rPr>
                <w:sz w:val="20"/>
                <w:szCs w:val="20"/>
              </w:rPr>
              <w:t>The test item was administered in sequence to the animals, using the doses selected above. The decisions to proceed with the next animal and the choice of the tested dose was based on the survival or the death of the previous animal:</w:t>
            </w:r>
          </w:p>
          <w:p w14:paraId="53EDA025" w14:textId="77777777" w:rsidR="0022061C" w:rsidRPr="006E3371" w:rsidRDefault="0022061C" w:rsidP="008B40C7">
            <w:pPr>
              <w:pStyle w:val="RepStandard"/>
              <w:numPr>
                <w:ilvl w:val="0"/>
                <w:numId w:val="13"/>
              </w:numPr>
              <w:rPr>
                <w:sz w:val="20"/>
                <w:szCs w:val="20"/>
              </w:rPr>
            </w:pPr>
            <w:r w:rsidRPr="006E3371">
              <w:rPr>
                <w:sz w:val="20"/>
                <w:szCs w:val="20"/>
              </w:rPr>
              <w:t>In case of survival, the next rat was dosed with the following sequential high dose;</w:t>
            </w:r>
          </w:p>
          <w:p w14:paraId="5E2594DD" w14:textId="77777777" w:rsidR="0022061C" w:rsidRPr="006E3371" w:rsidRDefault="0022061C" w:rsidP="008B40C7">
            <w:pPr>
              <w:pStyle w:val="RepStandard"/>
              <w:numPr>
                <w:ilvl w:val="0"/>
                <w:numId w:val="13"/>
              </w:numPr>
              <w:rPr>
                <w:sz w:val="20"/>
                <w:szCs w:val="20"/>
              </w:rPr>
            </w:pPr>
            <w:r w:rsidRPr="006E3371">
              <w:rPr>
                <w:sz w:val="20"/>
                <w:szCs w:val="20"/>
              </w:rPr>
              <w:t>In case of death, the next rat was dosed with the following sequential low dose.</w:t>
            </w:r>
          </w:p>
          <w:p w14:paraId="62CCD1ED" w14:textId="77777777" w:rsidR="0022061C" w:rsidRPr="006E3371" w:rsidRDefault="0022061C" w:rsidP="008B40C7">
            <w:pPr>
              <w:pStyle w:val="RepTable"/>
              <w:jc w:val="both"/>
              <w:rPr>
                <w:szCs w:val="20"/>
              </w:rPr>
            </w:pPr>
            <w:r w:rsidRPr="006E3371">
              <w:rPr>
                <w:szCs w:val="20"/>
              </w:rPr>
              <w:t>Statistical analysis was performed for the calculation of the mean density value for dosing, as well it was used for all data analysed including LD50 and confidence limit calculations.</w:t>
            </w:r>
          </w:p>
          <w:p w14:paraId="669E63A9" w14:textId="77777777" w:rsidR="0022061C" w:rsidRPr="006E3371" w:rsidRDefault="0022061C" w:rsidP="008B40C7">
            <w:pPr>
              <w:pStyle w:val="RepTable"/>
              <w:jc w:val="both"/>
              <w:rPr>
                <w:szCs w:val="20"/>
              </w:rPr>
            </w:pPr>
          </w:p>
          <w:p w14:paraId="6562402E" w14:textId="77777777" w:rsidR="0022061C" w:rsidRPr="006E3371" w:rsidRDefault="0022061C" w:rsidP="008B40C7">
            <w:pPr>
              <w:pStyle w:val="RepTable"/>
              <w:jc w:val="both"/>
              <w:rPr>
                <w:szCs w:val="20"/>
              </w:rPr>
            </w:pPr>
            <w:r w:rsidRPr="006E3371">
              <w:rPr>
                <w:szCs w:val="20"/>
              </w:rPr>
              <w:t>The rats were observed for mortality, signs of gross toxicity and behavioral changes approximately 30-mns post dosing during the first several hours post-dosing and at least once daily thereafter for 14 days after dosing or until death occurred.</w:t>
            </w:r>
          </w:p>
          <w:p w14:paraId="0545133C" w14:textId="77777777" w:rsidR="0022061C" w:rsidRPr="006E3371" w:rsidRDefault="0022061C" w:rsidP="008B40C7">
            <w:pPr>
              <w:pStyle w:val="RepTable"/>
              <w:jc w:val="both"/>
              <w:rPr>
                <w:szCs w:val="20"/>
              </w:rPr>
            </w:pPr>
            <w:r w:rsidRPr="006E3371">
              <w:rPr>
                <w:szCs w:val="20"/>
              </w:rPr>
              <w:t>Individual body weights of the rats were recorded prior to the test item administration and again on Days 7 and 14 following dosing or after death.</w:t>
            </w:r>
          </w:p>
          <w:p w14:paraId="45FF9533" w14:textId="77777777" w:rsidR="0022061C" w:rsidRPr="006E3371" w:rsidRDefault="0022061C" w:rsidP="008B40C7">
            <w:pPr>
              <w:pStyle w:val="RepTable"/>
              <w:jc w:val="both"/>
              <w:rPr>
                <w:szCs w:val="20"/>
              </w:rPr>
            </w:pPr>
            <w:r w:rsidRPr="006E3371">
              <w:rPr>
                <w:szCs w:val="20"/>
              </w:rPr>
              <w:t>Gross necropsies were performed on all decedents and euthanized rats (via CO</w:t>
            </w:r>
            <w:r w:rsidRPr="006E3371">
              <w:rPr>
                <w:szCs w:val="20"/>
                <w:vertAlign w:val="subscript"/>
              </w:rPr>
              <w:t>2</w:t>
            </w:r>
            <w:r w:rsidRPr="006E3371">
              <w:rPr>
                <w:szCs w:val="20"/>
              </w:rPr>
              <w:t xml:space="preserve"> inhalation).</w:t>
            </w:r>
          </w:p>
        </w:tc>
      </w:tr>
    </w:tbl>
    <w:p w14:paraId="4FE1D451" w14:textId="77777777" w:rsidR="0022061C" w:rsidRPr="006E3371" w:rsidRDefault="0022061C" w:rsidP="0022061C">
      <w:pPr>
        <w:pStyle w:val="RepStandard"/>
      </w:pPr>
    </w:p>
    <w:p w14:paraId="259B0CA8" w14:textId="77777777" w:rsidR="0022061C" w:rsidRDefault="0022061C" w:rsidP="008B40C7">
      <w:pPr>
        <w:pStyle w:val="RepNewPart"/>
        <w:spacing w:before="0" w:after="0"/>
      </w:pPr>
      <w:r w:rsidRPr="006E3371">
        <w:t>Results and discussions</w:t>
      </w:r>
    </w:p>
    <w:p w14:paraId="463EE48F" w14:textId="77777777" w:rsidR="008B40C7" w:rsidRPr="008B40C7" w:rsidRDefault="008B40C7" w:rsidP="008B40C7">
      <w:pPr>
        <w:pStyle w:val="RepStandard"/>
      </w:pPr>
    </w:p>
    <w:p w14:paraId="48414BB8" w14:textId="41F97DEB" w:rsidR="0022061C" w:rsidRPr="006E3371" w:rsidRDefault="0022061C" w:rsidP="008B40C7">
      <w:pPr>
        <w:pStyle w:val="RepLabel"/>
        <w:spacing w:before="0" w:after="0"/>
      </w:pPr>
      <w:r w:rsidRPr="006E3371">
        <w:t>Table A </w:t>
      </w:r>
      <w:r w:rsidRPr="006E3371">
        <w:fldChar w:fldCharType="begin"/>
      </w:r>
      <w:r w:rsidRPr="006E3371">
        <w:instrText xml:space="preserve"> SEQ Table_A \* ARABIC </w:instrText>
      </w:r>
      <w:r w:rsidRPr="006E3371">
        <w:fldChar w:fldCharType="separate"/>
      </w:r>
      <w:r w:rsidR="00D00237">
        <w:rPr>
          <w:noProof/>
        </w:rPr>
        <w:t>1</w:t>
      </w:r>
      <w:r w:rsidRPr="006E3371">
        <w:fldChar w:fldCharType="end"/>
      </w:r>
      <w:r w:rsidRPr="006E3371">
        <w:t>:</w:t>
      </w:r>
      <w:r w:rsidRPr="006E3371">
        <w:tab/>
        <w:t>Results of acute oral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00"/>
        <w:gridCol w:w="3072"/>
        <w:gridCol w:w="2412"/>
        <w:gridCol w:w="2264"/>
      </w:tblGrid>
      <w:tr w:rsidR="0022061C" w:rsidRPr="008B40C7" w14:paraId="35A37F5D" w14:textId="77777777" w:rsidTr="008B40C7">
        <w:trPr>
          <w:tblHeader/>
        </w:trPr>
        <w:tc>
          <w:tcPr>
            <w:tcW w:w="856" w:type="pct"/>
          </w:tcPr>
          <w:p w14:paraId="0C029EA6" w14:textId="77777777" w:rsidR="0022061C" w:rsidRPr="008B40C7" w:rsidRDefault="0022061C" w:rsidP="008B40C7">
            <w:pPr>
              <w:pStyle w:val="RepTableHeader"/>
              <w:keepNext w:val="0"/>
              <w:keepLines w:val="0"/>
              <w:spacing w:before="0" w:after="0"/>
              <w:jc w:val="center"/>
              <w:rPr>
                <w:sz w:val="18"/>
              </w:rPr>
            </w:pPr>
            <w:r w:rsidRPr="008B40C7">
              <w:rPr>
                <w:sz w:val="18"/>
              </w:rPr>
              <w:t>Dose Sequence</w:t>
            </w:r>
            <w:r w:rsidRPr="008B40C7">
              <w:rPr>
                <w:sz w:val="18"/>
              </w:rPr>
              <w:br/>
            </w:r>
          </w:p>
        </w:tc>
        <w:tc>
          <w:tcPr>
            <w:tcW w:w="1643" w:type="pct"/>
          </w:tcPr>
          <w:p w14:paraId="5B8D00BF" w14:textId="77777777" w:rsidR="0022061C" w:rsidRPr="008B40C7" w:rsidRDefault="0022061C" w:rsidP="008B40C7">
            <w:pPr>
              <w:pStyle w:val="RepTableHeader"/>
              <w:keepNext w:val="0"/>
              <w:keepLines w:val="0"/>
              <w:spacing w:before="0" w:after="0"/>
              <w:jc w:val="center"/>
              <w:rPr>
                <w:sz w:val="18"/>
              </w:rPr>
            </w:pPr>
            <w:r w:rsidRPr="008B40C7">
              <w:rPr>
                <w:sz w:val="18"/>
              </w:rPr>
              <w:t>Dose level (mg/kg bw)</w:t>
            </w:r>
          </w:p>
        </w:tc>
        <w:tc>
          <w:tcPr>
            <w:tcW w:w="1290" w:type="pct"/>
          </w:tcPr>
          <w:p w14:paraId="4B62934D" w14:textId="77777777" w:rsidR="0022061C" w:rsidRPr="008B40C7" w:rsidRDefault="0022061C" w:rsidP="008B40C7">
            <w:pPr>
              <w:pStyle w:val="RepTableHeader"/>
              <w:keepNext w:val="0"/>
              <w:keepLines w:val="0"/>
              <w:spacing w:before="0" w:after="0"/>
              <w:jc w:val="center"/>
              <w:rPr>
                <w:sz w:val="18"/>
              </w:rPr>
            </w:pPr>
            <w:r w:rsidRPr="008B40C7">
              <w:rPr>
                <w:sz w:val="18"/>
              </w:rPr>
              <w:t>Short-Term Outcomes</w:t>
            </w:r>
          </w:p>
        </w:tc>
        <w:tc>
          <w:tcPr>
            <w:tcW w:w="1211" w:type="pct"/>
          </w:tcPr>
          <w:p w14:paraId="1FB9CABD" w14:textId="77777777" w:rsidR="0022061C" w:rsidRPr="008B40C7" w:rsidRDefault="0022061C" w:rsidP="008B40C7">
            <w:pPr>
              <w:pStyle w:val="RepTableHeader"/>
              <w:keepNext w:val="0"/>
              <w:keepLines w:val="0"/>
              <w:spacing w:before="0" w:after="0"/>
              <w:jc w:val="center"/>
              <w:rPr>
                <w:sz w:val="18"/>
              </w:rPr>
            </w:pPr>
            <w:r w:rsidRPr="008B40C7">
              <w:rPr>
                <w:sz w:val="18"/>
              </w:rPr>
              <w:t>Long-Term Outcomes</w:t>
            </w:r>
          </w:p>
        </w:tc>
      </w:tr>
      <w:tr w:rsidR="0022061C" w:rsidRPr="008B40C7" w14:paraId="5CBC21E7" w14:textId="77777777" w:rsidTr="008B40C7">
        <w:tc>
          <w:tcPr>
            <w:tcW w:w="856" w:type="pct"/>
            <w:vAlign w:val="center"/>
          </w:tcPr>
          <w:p w14:paraId="5C59F04B" w14:textId="77777777" w:rsidR="0022061C" w:rsidRPr="008B40C7" w:rsidRDefault="0022061C" w:rsidP="008B40C7">
            <w:pPr>
              <w:pStyle w:val="RepTable"/>
              <w:jc w:val="center"/>
              <w:rPr>
                <w:sz w:val="18"/>
              </w:rPr>
            </w:pPr>
            <w:r w:rsidRPr="008B40C7">
              <w:rPr>
                <w:noProof w:val="0"/>
                <w:sz w:val="18"/>
              </w:rPr>
              <w:t>1</w:t>
            </w:r>
          </w:p>
        </w:tc>
        <w:tc>
          <w:tcPr>
            <w:tcW w:w="1643" w:type="pct"/>
            <w:vAlign w:val="center"/>
          </w:tcPr>
          <w:p w14:paraId="01646177" w14:textId="77777777" w:rsidR="0022061C" w:rsidRPr="008B40C7" w:rsidRDefault="0022061C" w:rsidP="008B40C7">
            <w:pPr>
              <w:pStyle w:val="RepTable"/>
              <w:jc w:val="center"/>
              <w:rPr>
                <w:sz w:val="18"/>
              </w:rPr>
            </w:pPr>
            <w:r w:rsidRPr="008B40C7">
              <w:rPr>
                <w:sz w:val="18"/>
              </w:rPr>
              <w:t>175</w:t>
            </w:r>
          </w:p>
        </w:tc>
        <w:tc>
          <w:tcPr>
            <w:tcW w:w="1290" w:type="pct"/>
            <w:vAlign w:val="center"/>
          </w:tcPr>
          <w:p w14:paraId="02FBBB25" w14:textId="77777777" w:rsidR="0022061C" w:rsidRPr="008B40C7" w:rsidRDefault="0022061C" w:rsidP="008B40C7">
            <w:pPr>
              <w:pStyle w:val="RepTable"/>
              <w:jc w:val="center"/>
              <w:rPr>
                <w:sz w:val="18"/>
              </w:rPr>
            </w:pPr>
            <w:r w:rsidRPr="008B40C7">
              <w:rPr>
                <w:sz w:val="18"/>
              </w:rPr>
              <w:t>S</w:t>
            </w:r>
          </w:p>
        </w:tc>
        <w:tc>
          <w:tcPr>
            <w:tcW w:w="1211" w:type="pct"/>
            <w:vAlign w:val="center"/>
          </w:tcPr>
          <w:p w14:paraId="0E4734AA" w14:textId="77777777" w:rsidR="0022061C" w:rsidRPr="008B40C7" w:rsidRDefault="0022061C" w:rsidP="008B40C7">
            <w:pPr>
              <w:pStyle w:val="RepTable"/>
              <w:jc w:val="center"/>
              <w:rPr>
                <w:sz w:val="18"/>
              </w:rPr>
            </w:pPr>
            <w:r w:rsidRPr="008B40C7">
              <w:rPr>
                <w:sz w:val="18"/>
              </w:rPr>
              <w:t>S</w:t>
            </w:r>
          </w:p>
        </w:tc>
      </w:tr>
      <w:tr w:rsidR="0022061C" w:rsidRPr="008B40C7" w14:paraId="7F40B1FF" w14:textId="77777777" w:rsidTr="008B40C7">
        <w:tc>
          <w:tcPr>
            <w:tcW w:w="856" w:type="pct"/>
            <w:vAlign w:val="center"/>
          </w:tcPr>
          <w:p w14:paraId="386D78B1" w14:textId="77777777" w:rsidR="0022061C" w:rsidRPr="008B40C7" w:rsidRDefault="0022061C" w:rsidP="008B40C7">
            <w:pPr>
              <w:pStyle w:val="RepTable"/>
              <w:jc w:val="center"/>
              <w:rPr>
                <w:noProof w:val="0"/>
                <w:sz w:val="18"/>
              </w:rPr>
            </w:pPr>
            <w:r w:rsidRPr="008B40C7">
              <w:rPr>
                <w:noProof w:val="0"/>
                <w:sz w:val="18"/>
              </w:rPr>
              <w:t>2</w:t>
            </w:r>
          </w:p>
        </w:tc>
        <w:tc>
          <w:tcPr>
            <w:tcW w:w="1643" w:type="pct"/>
            <w:vAlign w:val="center"/>
          </w:tcPr>
          <w:p w14:paraId="5ABBF152" w14:textId="77777777" w:rsidR="0022061C" w:rsidRPr="008B40C7" w:rsidRDefault="0022061C" w:rsidP="008B40C7">
            <w:pPr>
              <w:pStyle w:val="RepTable"/>
              <w:jc w:val="center"/>
              <w:rPr>
                <w:sz w:val="18"/>
              </w:rPr>
            </w:pPr>
            <w:r w:rsidRPr="008B40C7">
              <w:rPr>
                <w:sz w:val="18"/>
              </w:rPr>
              <w:t>550</w:t>
            </w:r>
          </w:p>
        </w:tc>
        <w:tc>
          <w:tcPr>
            <w:tcW w:w="1290" w:type="pct"/>
            <w:vAlign w:val="center"/>
          </w:tcPr>
          <w:p w14:paraId="7725BA84" w14:textId="77777777" w:rsidR="0022061C" w:rsidRPr="008B40C7" w:rsidRDefault="0022061C" w:rsidP="008B40C7">
            <w:pPr>
              <w:pStyle w:val="RepTable"/>
              <w:jc w:val="center"/>
              <w:rPr>
                <w:sz w:val="18"/>
              </w:rPr>
            </w:pPr>
            <w:r w:rsidRPr="008B40C7">
              <w:rPr>
                <w:sz w:val="18"/>
              </w:rPr>
              <w:t>S</w:t>
            </w:r>
          </w:p>
        </w:tc>
        <w:tc>
          <w:tcPr>
            <w:tcW w:w="1211" w:type="pct"/>
            <w:vAlign w:val="center"/>
          </w:tcPr>
          <w:p w14:paraId="7D715116" w14:textId="77777777" w:rsidR="0022061C" w:rsidRPr="008B40C7" w:rsidRDefault="0022061C" w:rsidP="008B40C7">
            <w:pPr>
              <w:pStyle w:val="RepTable"/>
              <w:jc w:val="center"/>
              <w:rPr>
                <w:sz w:val="18"/>
              </w:rPr>
            </w:pPr>
            <w:r w:rsidRPr="008B40C7">
              <w:rPr>
                <w:sz w:val="18"/>
              </w:rPr>
              <w:t>S</w:t>
            </w:r>
          </w:p>
        </w:tc>
      </w:tr>
      <w:tr w:rsidR="0022061C" w:rsidRPr="008B40C7" w14:paraId="181E9ABE" w14:textId="77777777" w:rsidTr="008B40C7">
        <w:tc>
          <w:tcPr>
            <w:tcW w:w="856" w:type="pct"/>
            <w:vAlign w:val="center"/>
          </w:tcPr>
          <w:p w14:paraId="6FF99153" w14:textId="77777777" w:rsidR="0022061C" w:rsidRPr="008B40C7" w:rsidRDefault="0022061C" w:rsidP="008B40C7">
            <w:pPr>
              <w:pStyle w:val="RepTable"/>
              <w:jc w:val="center"/>
              <w:rPr>
                <w:noProof w:val="0"/>
                <w:sz w:val="18"/>
              </w:rPr>
            </w:pPr>
            <w:r w:rsidRPr="008B40C7">
              <w:rPr>
                <w:noProof w:val="0"/>
                <w:sz w:val="18"/>
              </w:rPr>
              <w:t>3</w:t>
            </w:r>
          </w:p>
        </w:tc>
        <w:tc>
          <w:tcPr>
            <w:tcW w:w="1643" w:type="pct"/>
            <w:vAlign w:val="center"/>
          </w:tcPr>
          <w:p w14:paraId="54490993" w14:textId="77777777" w:rsidR="0022061C" w:rsidRPr="008B40C7" w:rsidRDefault="0022061C" w:rsidP="008B40C7">
            <w:pPr>
              <w:pStyle w:val="RepTable"/>
              <w:jc w:val="center"/>
              <w:rPr>
                <w:sz w:val="18"/>
              </w:rPr>
            </w:pPr>
            <w:r w:rsidRPr="008B40C7">
              <w:rPr>
                <w:sz w:val="18"/>
              </w:rPr>
              <w:t>1750</w:t>
            </w:r>
          </w:p>
        </w:tc>
        <w:tc>
          <w:tcPr>
            <w:tcW w:w="1290" w:type="pct"/>
            <w:vAlign w:val="center"/>
          </w:tcPr>
          <w:p w14:paraId="11011FF3" w14:textId="77777777" w:rsidR="0022061C" w:rsidRPr="008B40C7" w:rsidRDefault="0022061C" w:rsidP="008B40C7">
            <w:pPr>
              <w:pStyle w:val="RepTable"/>
              <w:jc w:val="center"/>
              <w:rPr>
                <w:sz w:val="18"/>
              </w:rPr>
            </w:pPr>
            <w:r w:rsidRPr="008B40C7">
              <w:rPr>
                <w:sz w:val="18"/>
              </w:rPr>
              <w:t>D</w:t>
            </w:r>
          </w:p>
        </w:tc>
        <w:tc>
          <w:tcPr>
            <w:tcW w:w="1211" w:type="pct"/>
            <w:vAlign w:val="center"/>
          </w:tcPr>
          <w:p w14:paraId="7333750E" w14:textId="77777777" w:rsidR="0022061C" w:rsidRPr="008B40C7" w:rsidRDefault="0022061C" w:rsidP="008B40C7">
            <w:pPr>
              <w:pStyle w:val="RepTable"/>
              <w:jc w:val="center"/>
              <w:rPr>
                <w:sz w:val="18"/>
              </w:rPr>
            </w:pPr>
            <w:r w:rsidRPr="008B40C7">
              <w:rPr>
                <w:sz w:val="18"/>
              </w:rPr>
              <w:t>D</w:t>
            </w:r>
          </w:p>
        </w:tc>
      </w:tr>
      <w:tr w:rsidR="0022061C" w:rsidRPr="008B40C7" w14:paraId="0C51A354" w14:textId="77777777" w:rsidTr="008B40C7">
        <w:tc>
          <w:tcPr>
            <w:tcW w:w="856" w:type="pct"/>
            <w:vAlign w:val="center"/>
          </w:tcPr>
          <w:p w14:paraId="692319DA" w14:textId="77777777" w:rsidR="0022061C" w:rsidRPr="008B40C7" w:rsidRDefault="0022061C" w:rsidP="008B40C7">
            <w:pPr>
              <w:pStyle w:val="RepTable"/>
              <w:jc w:val="center"/>
              <w:rPr>
                <w:noProof w:val="0"/>
                <w:sz w:val="18"/>
              </w:rPr>
            </w:pPr>
            <w:r w:rsidRPr="008B40C7">
              <w:rPr>
                <w:noProof w:val="0"/>
                <w:sz w:val="18"/>
              </w:rPr>
              <w:t>4</w:t>
            </w:r>
          </w:p>
        </w:tc>
        <w:tc>
          <w:tcPr>
            <w:tcW w:w="1643" w:type="pct"/>
            <w:vAlign w:val="center"/>
          </w:tcPr>
          <w:p w14:paraId="02A3AE32" w14:textId="77777777" w:rsidR="0022061C" w:rsidRPr="008B40C7" w:rsidRDefault="0022061C" w:rsidP="008B40C7">
            <w:pPr>
              <w:pStyle w:val="RepTable"/>
              <w:jc w:val="center"/>
              <w:rPr>
                <w:sz w:val="18"/>
              </w:rPr>
            </w:pPr>
            <w:r w:rsidRPr="008B40C7">
              <w:rPr>
                <w:sz w:val="18"/>
              </w:rPr>
              <w:t>550</w:t>
            </w:r>
          </w:p>
        </w:tc>
        <w:tc>
          <w:tcPr>
            <w:tcW w:w="1290" w:type="pct"/>
            <w:vAlign w:val="center"/>
          </w:tcPr>
          <w:p w14:paraId="5C5E5A27" w14:textId="77777777" w:rsidR="0022061C" w:rsidRPr="008B40C7" w:rsidRDefault="0022061C" w:rsidP="008B40C7">
            <w:pPr>
              <w:pStyle w:val="RepTable"/>
              <w:jc w:val="center"/>
              <w:rPr>
                <w:sz w:val="18"/>
              </w:rPr>
            </w:pPr>
            <w:r w:rsidRPr="008B40C7">
              <w:rPr>
                <w:sz w:val="18"/>
              </w:rPr>
              <w:t>S</w:t>
            </w:r>
          </w:p>
        </w:tc>
        <w:tc>
          <w:tcPr>
            <w:tcW w:w="1211" w:type="pct"/>
            <w:vAlign w:val="center"/>
          </w:tcPr>
          <w:p w14:paraId="2AB56788" w14:textId="77777777" w:rsidR="0022061C" w:rsidRPr="008B40C7" w:rsidRDefault="0022061C" w:rsidP="008B40C7">
            <w:pPr>
              <w:pStyle w:val="RepTable"/>
              <w:jc w:val="center"/>
              <w:rPr>
                <w:sz w:val="18"/>
              </w:rPr>
            </w:pPr>
            <w:r w:rsidRPr="008B40C7">
              <w:rPr>
                <w:sz w:val="18"/>
              </w:rPr>
              <w:t>S</w:t>
            </w:r>
          </w:p>
        </w:tc>
      </w:tr>
      <w:tr w:rsidR="0022061C" w:rsidRPr="008B40C7" w14:paraId="3146EFFB" w14:textId="77777777" w:rsidTr="008B40C7">
        <w:tc>
          <w:tcPr>
            <w:tcW w:w="856" w:type="pct"/>
            <w:vAlign w:val="center"/>
          </w:tcPr>
          <w:p w14:paraId="32F3759A" w14:textId="77777777" w:rsidR="0022061C" w:rsidRPr="008B40C7" w:rsidRDefault="0022061C" w:rsidP="008B40C7">
            <w:pPr>
              <w:pStyle w:val="RepTable"/>
              <w:jc w:val="center"/>
              <w:rPr>
                <w:noProof w:val="0"/>
                <w:sz w:val="18"/>
              </w:rPr>
            </w:pPr>
            <w:r w:rsidRPr="008B40C7">
              <w:rPr>
                <w:noProof w:val="0"/>
                <w:sz w:val="18"/>
              </w:rPr>
              <w:t>5</w:t>
            </w:r>
          </w:p>
        </w:tc>
        <w:tc>
          <w:tcPr>
            <w:tcW w:w="1643" w:type="pct"/>
            <w:vAlign w:val="center"/>
          </w:tcPr>
          <w:p w14:paraId="40F3759A" w14:textId="77777777" w:rsidR="0022061C" w:rsidRPr="008B40C7" w:rsidRDefault="0022061C" w:rsidP="008B40C7">
            <w:pPr>
              <w:pStyle w:val="RepTable"/>
              <w:jc w:val="center"/>
              <w:rPr>
                <w:sz w:val="18"/>
              </w:rPr>
            </w:pPr>
            <w:r w:rsidRPr="008B40C7">
              <w:rPr>
                <w:sz w:val="18"/>
              </w:rPr>
              <w:t>1750</w:t>
            </w:r>
          </w:p>
        </w:tc>
        <w:tc>
          <w:tcPr>
            <w:tcW w:w="1290" w:type="pct"/>
            <w:vAlign w:val="center"/>
          </w:tcPr>
          <w:p w14:paraId="56F37AEC" w14:textId="77777777" w:rsidR="0022061C" w:rsidRPr="008B40C7" w:rsidRDefault="0022061C" w:rsidP="008B40C7">
            <w:pPr>
              <w:pStyle w:val="RepTable"/>
              <w:jc w:val="center"/>
              <w:rPr>
                <w:sz w:val="18"/>
              </w:rPr>
            </w:pPr>
            <w:r w:rsidRPr="008B40C7">
              <w:rPr>
                <w:sz w:val="18"/>
              </w:rPr>
              <w:t>D</w:t>
            </w:r>
          </w:p>
        </w:tc>
        <w:tc>
          <w:tcPr>
            <w:tcW w:w="1211" w:type="pct"/>
            <w:vAlign w:val="center"/>
          </w:tcPr>
          <w:p w14:paraId="55BF91BD" w14:textId="77777777" w:rsidR="0022061C" w:rsidRPr="008B40C7" w:rsidRDefault="0022061C" w:rsidP="008B40C7">
            <w:pPr>
              <w:pStyle w:val="RepTable"/>
              <w:jc w:val="center"/>
              <w:rPr>
                <w:sz w:val="18"/>
              </w:rPr>
            </w:pPr>
            <w:r w:rsidRPr="008B40C7">
              <w:rPr>
                <w:sz w:val="18"/>
              </w:rPr>
              <w:t>D</w:t>
            </w:r>
          </w:p>
        </w:tc>
      </w:tr>
      <w:tr w:rsidR="0022061C" w:rsidRPr="008B40C7" w14:paraId="3083B870" w14:textId="77777777" w:rsidTr="008B40C7">
        <w:tc>
          <w:tcPr>
            <w:tcW w:w="856" w:type="pct"/>
            <w:vAlign w:val="center"/>
          </w:tcPr>
          <w:p w14:paraId="09712E61" w14:textId="77777777" w:rsidR="0022061C" w:rsidRPr="008B40C7" w:rsidRDefault="0022061C" w:rsidP="008B40C7">
            <w:pPr>
              <w:pStyle w:val="RepTable"/>
              <w:jc w:val="center"/>
              <w:rPr>
                <w:noProof w:val="0"/>
                <w:sz w:val="18"/>
              </w:rPr>
            </w:pPr>
            <w:r w:rsidRPr="008B40C7">
              <w:rPr>
                <w:noProof w:val="0"/>
                <w:sz w:val="18"/>
              </w:rPr>
              <w:t>6</w:t>
            </w:r>
          </w:p>
        </w:tc>
        <w:tc>
          <w:tcPr>
            <w:tcW w:w="1643" w:type="pct"/>
            <w:vAlign w:val="center"/>
          </w:tcPr>
          <w:p w14:paraId="560CE992" w14:textId="77777777" w:rsidR="0022061C" w:rsidRPr="008B40C7" w:rsidRDefault="0022061C" w:rsidP="008B40C7">
            <w:pPr>
              <w:pStyle w:val="RepTable"/>
              <w:jc w:val="center"/>
              <w:rPr>
                <w:sz w:val="18"/>
              </w:rPr>
            </w:pPr>
            <w:r w:rsidRPr="008B40C7">
              <w:rPr>
                <w:sz w:val="18"/>
              </w:rPr>
              <w:t>550</w:t>
            </w:r>
          </w:p>
        </w:tc>
        <w:tc>
          <w:tcPr>
            <w:tcW w:w="1290" w:type="pct"/>
            <w:vAlign w:val="center"/>
          </w:tcPr>
          <w:p w14:paraId="486977EE" w14:textId="77777777" w:rsidR="0022061C" w:rsidRPr="008B40C7" w:rsidRDefault="0022061C" w:rsidP="008B40C7">
            <w:pPr>
              <w:pStyle w:val="RepTable"/>
              <w:jc w:val="center"/>
              <w:rPr>
                <w:sz w:val="18"/>
              </w:rPr>
            </w:pPr>
            <w:r w:rsidRPr="008B40C7">
              <w:rPr>
                <w:sz w:val="18"/>
              </w:rPr>
              <w:t>S</w:t>
            </w:r>
          </w:p>
        </w:tc>
        <w:tc>
          <w:tcPr>
            <w:tcW w:w="1211" w:type="pct"/>
            <w:vAlign w:val="center"/>
          </w:tcPr>
          <w:p w14:paraId="112AC2E6" w14:textId="77777777" w:rsidR="0022061C" w:rsidRPr="008B40C7" w:rsidRDefault="0022061C" w:rsidP="008B40C7">
            <w:pPr>
              <w:pStyle w:val="RepTable"/>
              <w:jc w:val="center"/>
              <w:rPr>
                <w:sz w:val="18"/>
              </w:rPr>
            </w:pPr>
            <w:r w:rsidRPr="008B40C7">
              <w:rPr>
                <w:sz w:val="18"/>
              </w:rPr>
              <w:t>S</w:t>
            </w:r>
          </w:p>
        </w:tc>
      </w:tr>
      <w:tr w:rsidR="0022061C" w:rsidRPr="008B40C7" w14:paraId="67562E0C" w14:textId="77777777" w:rsidTr="008B40C7">
        <w:tc>
          <w:tcPr>
            <w:tcW w:w="856" w:type="pct"/>
            <w:vAlign w:val="center"/>
          </w:tcPr>
          <w:p w14:paraId="48477415" w14:textId="77777777" w:rsidR="0022061C" w:rsidRPr="008B40C7" w:rsidRDefault="0022061C" w:rsidP="008B40C7">
            <w:pPr>
              <w:pStyle w:val="RepTable"/>
              <w:jc w:val="center"/>
              <w:rPr>
                <w:noProof w:val="0"/>
                <w:sz w:val="18"/>
              </w:rPr>
            </w:pPr>
            <w:r w:rsidRPr="008B40C7">
              <w:rPr>
                <w:noProof w:val="0"/>
                <w:sz w:val="18"/>
              </w:rPr>
              <w:t>7</w:t>
            </w:r>
          </w:p>
        </w:tc>
        <w:tc>
          <w:tcPr>
            <w:tcW w:w="1643" w:type="pct"/>
            <w:vAlign w:val="center"/>
          </w:tcPr>
          <w:p w14:paraId="783D29D5" w14:textId="77777777" w:rsidR="0022061C" w:rsidRPr="008B40C7" w:rsidRDefault="0022061C" w:rsidP="008B40C7">
            <w:pPr>
              <w:pStyle w:val="RepTable"/>
              <w:jc w:val="center"/>
              <w:rPr>
                <w:sz w:val="18"/>
              </w:rPr>
            </w:pPr>
            <w:r w:rsidRPr="008B40C7">
              <w:rPr>
                <w:sz w:val="18"/>
              </w:rPr>
              <w:t>1750</w:t>
            </w:r>
          </w:p>
        </w:tc>
        <w:tc>
          <w:tcPr>
            <w:tcW w:w="1290" w:type="pct"/>
            <w:vAlign w:val="center"/>
          </w:tcPr>
          <w:p w14:paraId="5D7AD945" w14:textId="77777777" w:rsidR="0022061C" w:rsidRPr="008B40C7" w:rsidRDefault="0022061C" w:rsidP="008B40C7">
            <w:pPr>
              <w:pStyle w:val="RepTable"/>
              <w:jc w:val="center"/>
              <w:rPr>
                <w:sz w:val="18"/>
              </w:rPr>
            </w:pPr>
            <w:r w:rsidRPr="008B40C7">
              <w:rPr>
                <w:sz w:val="18"/>
              </w:rPr>
              <w:t>S</w:t>
            </w:r>
          </w:p>
        </w:tc>
        <w:tc>
          <w:tcPr>
            <w:tcW w:w="1211" w:type="pct"/>
            <w:vAlign w:val="center"/>
          </w:tcPr>
          <w:p w14:paraId="4CEE26E0" w14:textId="77777777" w:rsidR="0022061C" w:rsidRPr="008B40C7" w:rsidRDefault="0022061C" w:rsidP="008B40C7">
            <w:pPr>
              <w:pStyle w:val="RepTable"/>
              <w:jc w:val="center"/>
              <w:rPr>
                <w:sz w:val="18"/>
              </w:rPr>
            </w:pPr>
            <w:r w:rsidRPr="008B40C7">
              <w:rPr>
                <w:sz w:val="18"/>
              </w:rPr>
              <w:t>S</w:t>
            </w:r>
          </w:p>
        </w:tc>
      </w:tr>
      <w:tr w:rsidR="0022061C" w:rsidRPr="008B40C7" w14:paraId="11105FDE" w14:textId="77777777" w:rsidTr="008B40C7">
        <w:tc>
          <w:tcPr>
            <w:tcW w:w="856" w:type="pct"/>
            <w:vAlign w:val="center"/>
          </w:tcPr>
          <w:p w14:paraId="703177EB" w14:textId="77777777" w:rsidR="0022061C" w:rsidRPr="008B40C7" w:rsidRDefault="0022061C" w:rsidP="008B40C7">
            <w:pPr>
              <w:pStyle w:val="RepTable"/>
              <w:jc w:val="center"/>
              <w:rPr>
                <w:noProof w:val="0"/>
                <w:sz w:val="18"/>
              </w:rPr>
            </w:pPr>
            <w:r w:rsidRPr="008B40C7">
              <w:rPr>
                <w:noProof w:val="0"/>
                <w:sz w:val="18"/>
              </w:rPr>
              <w:t>8</w:t>
            </w:r>
          </w:p>
        </w:tc>
        <w:tc>
          <w:tcPr>
            <w:tcW w:w="1643" w:type="pct"/>
            <w:vAlign w:val="center"/>
          </w:tcPr>
          <w:p w14:paraId="34D2725A" w14:textId="77777777" w:rsidR="0022061C" w:rsidRPr="008B40C7" w:rsidRDefault="0022061C" w:rsidP="008B40C7">
            <w:pPr>
              <w:pStyle w:val="RepTable"/>
              <w:jc w:val="center"/>
              <w:rPr>
                <w:sz w:val="18"/>
              </w:rPr>
            </w:pPr>
            <w:r w:rsidRPr="008B40C7">
              <w:rPr>
                <w:sz w:val="18"/>
              </w:rPr>
              <w:t>5000</w:t>
            </w:r>
          </w:p>
        </w:tc>
        <w:tc>
          <w:tcPr>
            <w:tcW w:w="1290" w:type="pct"/>
            <w:vAlign w:val="center"/>
          </w:tcPr>
          <w:p w14:paraId="0879A377" w14:textId="77777777" w:rsidR="0022061C" w:rsidRPr="008B40C7" w:rsidRDefault="0022061C" w:rsidP="008B40C7">
            <w:pPr>
              <w:pStyle w:val="RepTable"/>
              <w:jc w:val="center"/>
              <w:rPr>
                <w:sz w:val="18"/>
              </w:rPr>
            </w:pPr>
            <w:r w:rsidRPr="008B40C7">
              <w:rPr>
                <w:sz w:val="18"/>
              </w:rPr>
              <w:t>D</w:t>
            </w:r>
          </w:p>
        </w:tc>
        <w:tc>
          <w:tcPr>
            <w:tcW w:w="1211" w:type="pct"/>
            <w:vAlign w:val="center"/>
          </w:tcPr>
          <w:p w14:paraId="3D80CB9F" w14:textId="77777777" w:rsidR="0022061C" w:rsidRPr="008B40C7" w:rsidRDefault="0022061C" w:rsidP="008B40C7">
            <w:pPr>
              <w:pStyle w:val="RepTable"/>
              <w:jc w:val="center"/>
              <w:rPr>
                <w:sz w:val="18"/>
              </w:rPr>
            </w:pPr>
            <w:r w:rsidRPr="008B40C7">
              <w:rPr>
                <w:sz w:val="18"/>
              </w:rPr>
              <w:t>D</w:t>
            </w:r>
          </w:p>
        </w:tc>
      </w:tr>
      <w:tr w:rsidR="0022061C" w:rsidRPr="008B40C7" w14:paraId="1015297C" w14:textId="77777777" w:rsidTr="008B40C7">
        <w:tc>
          <w:tcPr>
            <w:tcW w:w="856" w:type="pct"/>
            <w:vAlign w:val="center"/>
          </w:tcPr>
          <w:p w14:paraId="3C3A779A" w14:textId="77777777" w:rsidR="0022061C" w:rsidRPr="008B40C7" w:rsidRDefault="0022061C" w:rsidP="008B40C7">
            <w:pPr>
              <w:pStyle w:val="RepTable"/>
              <w:jc w:val="center"/>
              <w:rPr>
                <w:noProof w:val="0"/>
                <w:sz w:val="18"/>
              </w:rPr>
            </w:pPr>
            <w:r w:rsidRPr="008B40C7">
              <w:rPr>
                <w:noProof w:val="0"/>
                <w:sz w:val="18"/>
              </w:rPr>
              <w:t>9</w:t>
            </w:r>
          </w:p>
        </w:tc>
        <w:tc>
          <w:tcPr>
            <w:tcW w:w="1643" w:type="pct"/>
            <w:vAlign w:val="center"/>
          </w:tcPr>
          <w:p w14:paraId="2A0B3260" w14:textId="77777777" w:rsidR="0022061C" w:rsidRPr="008B40C7" w:rsidRDefault="0022061C" w:rsidP="008B40C7">
            <w:pPr>
              <w:pStyle w:val="RepTable"/>
              <w:jc w:val="center"/>
              <w:rPr>
                <w:sz w:val="18"/>
              </w:rPr>
            </w:pPr>
            <w:r w:rsidRPr="008B40C7">
              <w:rPr>
                <w:sz w:val="18"/>
              </w:rPr>
              <w:t>1750</w:t>
            </w:r>
          </w:p>
        </w:tc>
        <w:tc>
          <w:tcPr>
            <w:tcW w:w="1290" w:type="pct"/>
            <w:vAlign w:val="center"/>
          </w:tcPr>
          <w:p w14:paraId="0A986824" w14:textId="77777777" w:rsidR="0022061C" w:rsidRPr="008B40C7" w:rsidRDefault="0022061C" w:rsidP="008B40C7">
            <w:pPr>
              <w:pStyle w:val="RepTable"/>
              <w:jc w:val="center"/>
              <w:rPr>
                <w:sz w:val="18"/>
              </w:rPr>
            </w:pPr>
            <w:r w:rsidRPr="008B40C7">
              <w:rPr>
                <w:sz w:val="18"/>
              </w:rPr>
              <w:t>D</w:t>
            </w:r>
          </w:p>
        </w:tc>
        <w:tc>
          <w:tcPr>
            <w:tcW w:w="1211" w:type="pct"/>
            <w:vAlign w:val="center"/>
          </w:tcPr>
          <w:p w14:paraId="13DFE9B3" w14:textId="77777777" w:rsidR="0022061C" w:rsidRPr="008B40C7" w:rsidRDefault="0022061C" w:rsidP="008B40C7">
            <w:pPr>
              <w:pStyle w:val="RepTable"/>
              <w:jc w:val="center"/>
              <w:rPr>
                <w:sz w:val="18"/>
              </w:rPr>
            </w:pPr>
            <w:r w:rsidRPr="008B40C7">
              <w:rPr>
                <w:sz w:val="18"/>
              </w:rPr>
              <w:t>D</w:t>
            </w:r>
          </w:p>
        </w:tc>
      </w:tr>
    </w:tbl>
    <w:p w14:paraId="16E52908" w14:textId="77777777" w:rsidR="0022061C" w:rsidRPr="008B40C7" w:rsidRDefault="0022061C" w:rsidP="0022061C">
      <w:pPr>
        <w:pStyle w:val="RepTableFootnote"/>
        <w:ind w:left="0" w:firstLine="0"/>
        <w:rPr>
          <w:lang w:val="en-GB"/>
        </w:rPr>
      </w:pPr>
      <w:r w:rsidRPr="008B40C7">
        <w:rPr>
          <w:lang w:val="en-GB"/>
        </w:rPr>
        <w:t>(S) Survival / (D) Death</w:t>
      </w:r>
    </w:p>
    <w:p w14:paraId="75D327C6" w14:textId="77777777" w:rsidR="008B40C7" w:rsidRPr="008B40C7" w:rsidRDefault="008B40C7" w:rsidP="008B40C7">
      <w:pPr>
        <w:pStyle w:val="RepStandard"/>
      </w:pPr>
    </w:p>
    <w:p w14:paraId="7063C71C" w14:textId="59780C38"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2</w:t>
      </w:r>
      <w:r w:rsidRPr="008B40C7">
        <w:rPr>
          <w:sz w:val="20"/>
        </w:rPr>
        <w:fldChar w:fldCharType="end"/>
      </w:r>
      <w:r w:rsidRPr="008B40C7">
        <w:rPr>
          <w:sz w:val="20"/>
        </w:rPr>
        <w:t>:</w:t>
      </w:r>
      <w:r w:rsidRPr="008B40C7">
        <w:rPr>
          <w:sz w:val="20"/>
        </w:rPr>
        <w:tab/>
        <w:t>Summary of findings of acute oral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80"/>
        <w:gridCol w:w="7568"/>
      </w:tblGrid>
      <w:tr w:rsidR="0022061C" w:rsidRPr="008B40C7" w14:paraId="26241376" w14:textId="77777777" w:rsidTr="008B40C7">
        <w:tc>
          <w:tcPr>
            <w:tcW w:w="952" w:type="pct"/>
          </w:tcPr>
          <w:p w14:paraId="3EDA67A5" w14:textId="77777777" w:rsidR="0022061C" w:rsidRPr="008B40C7" w:rsidRDefault="0022061C" w:rsidP="008B40C7">
            <w:pPr>
              <w:pStyle w:val="RepTableBold"/>
              <w:rPr>
                <w:sz w:val="18"/>
                <w:lang w:eastAsia="en-US"/>
              </w:rPr>
            </w:pPr>
            <w:r w:rsidRPr="008B40C7">
              <w:rPr>
                <w:sz w:val="18"/>
                <w:lang w:eastAsia="en-US"/>
              </w:rPr>
              <w:t>Mortality</w:t>
            </w:r>
          </w:p>
        </w:tc>
        <w:tc>
          <w:tcPr>
            <w:tcW w:w="4048" w:type="pct"/>
          </w:tcPr>
          <w:p w14:paraId="5BC70320" w14:textId="77777777" w:rsidR="0022061C" w:rsidRPr="008B40C7" w:rsidRDefault="0022061C" w:rsidP="008B40C7">
            <w:pPr>
              <w:pStyle w:val="RepTable"/>
              <w:rPr>
                <w:sz w:val="18"/>
              </w:rPr>
            </w:pPr>
            <w:r w:rsidRPr="008B40C7">
              <w:rPr>
                <w:sz w:val="18"/>
              </w:rPr>
              <w:t>175 mg/kg bw (1 animal)</w:t>
            </w:r>
          </w:p>
          <w:p w14:paraId="7CCFC8D3" w14:textId="77777777" w:rsidR="0022061C" w:rsidRPr="008B40C7" w:rsidRDefault="0022061C" w:rsidP="008B40C7">
            <w:pPr>
              <w:pStyle w:val="RepTable"/>
              <w:numPr>
                <w:ilvl w:val="0"/>
                <w:numId w:val="13"/>
              </w:numPr>
              <w:rPr>
                <w:sz w:val="18"/>
                <w:szCs w:val="20"/>
              </w:rPr>
            </w:pPr>
            <w:r w:rsidRPr="008B40C7">
              <w:rPr>
                <w:sz w:val="18"/>
              </w:rPr>
              <w:t>No mortality occurred.</w:t>
            </w:r>
          </w:p>
          <w:p w14:paraId="4A583D90" w14:textId="77777777" w:rsidR="0022061C" w:rsidRPr="008B40C7" w:rsidRDefault="0022061C" w:rsidP="008B40C7">
            <w:pPr>
              <w:pStyle w:val="RepTable"/>
              <w:rPr>
                <w:sz w:val="18"/>
              </w:rPr>
            </w:pPr>
            <w:r w:rsidRPr="008B40C7">
              <w:rPr>
                <w:sz w:val="18"/>
              </w:rPr>
              <w:t>550 mg/kg bw (3 animals)</w:t>
            </w:r>
          </w:p>
          <w:p w14:paraId="363EA158" w14:textId="77777777" w:rsidR="0022061C" w:rsidRPr="008B40C7" w:rsidRDefault="0022061C" w:rsidP="008B40C7">
            <w:pPr>
              <w:pStyle w:val="RepTable"/>
              <w:numPr>
                <w:ilvl w:val="0"/>
                <w:numId w:val="13"/>
              </w:numPr>
              <w:rPr>
                <w:sz w:val="18"/>
                <w:szCs w:val="20"/>
              </w:rPr>
            </w:pPr>
            <w:r w:rsidRPr="008B40C7">
              <w:rPr>
                <w:sz w:val="18"/>
              </w:rPr>
              <w:t>No mortality occurred.</w:t>
            </w:r>
          </w:p>
          <w:p w14:paraId="1BC07341" w14:textId="77777777" w:rsidR="0022061C" w:rsidRPr="008B40C7" w:rsidRDefault="0022061C" w:rsidP="008B40C7">
            <w:pPr>
              <w:pStyle w:val="RepTable"/>
              <w:rPr>
                <w:sz w:val="18"/>
              </w:rPr>
            </w:pPr>
            <w:r w:rsidRPr="008B40C7">
              <w:rPr>
                <w:sz w:val="18"/>
              </w:rPr>
              <w:t>1750 mg/kg bw (4 animals)</w:t>
            </w:r>
          </w:p>
          <w:p w14:paraId="411246A0" w14:textId="77777777" w:rsidR="0022061C" w:rsidRPr="008B40C7" w:rsidRDefault="0022061C" w:rsidP="008B40C7">
            <w:pPr>
              <w:pStyle w:val="RepTable"/>
              <w:numPr>
                <w:ilvl w:val="0"/>
                <w:numId w:val="13"/>
              </w:numPr>
              <w:rPr>
                <w:sz w:val="18"/>
                <w:szCs w:val="20"/>
              </w:rPr>
            </w:pPr>
            <w:r w:rsidRPr="008B40C7">
              <w:rPr>
                <w:sz w:val="18"/>
              </w:rPr>
              <w:t>3 rats died occurred within one day of test item administration.</w:t>
            </w:r>
          </w:p>
          <w:p w14:paraId="752C42EF" w14:textId="77777777" w:rsidR="0022061C" w:rsidRPr="008B40C7" w:rsidRDefault="0022061C" w:rsidP="008B40C7">
            <w:pPr>
              <w:pStyle w:val="RepTable"/>
              <w:rPr>
                <w:sz w:val="18"/>
              </w:rPr>
            </w:pPr>
            <w:r w:rsidRPr="008B40C7">
              <w:rPr>
                <w:sz w:val="18"/>
              </w:rPr>
              <w:t>5000 mg/kg bw (1 animal)</w:t>
            </w:r>
          </w:p>
          <w:p w14:paraId="3E10D0B9" w14:textId="77777777" w:rsidR="0022061C" w:rsidRPr="008B40C7" w:rsidRDefault="0022061C" w:rsidP="008B40C7">
            <w:pPr>
              <w:pStyle w:val="RepTable"/>
              <w:numPr>
                <w:ilvl w:val="0"/>
                <w:numId w:val="13"/>
              </w:numPr>
              <w:rPr>
                <w:sz w:val="18"/>
                <w:szCs w:val="20"/>
              </w:rPr>
            </w:pPr>
            <w:r w:rsidRPr="008B40C7">
              <w:rPr>
                <w:sz w:val="18"/>
              </w:rPr>
              <w:t>1 rat died occurred within 4.5 hrs of test item administration.</w:t>
            </w:r>
          </w:p>
        </w:tc>
      </w:tr>
      <w:tr w:rsidR="0022061C" w:rsidRPr="008B40C7" w14:paraId="65636C38" w14:textId="77777777" w:rsidTr="008B40C7">
        <w:tc>
          <w:tcPr>
            <w:tcW w:w="952" w:type="pct"/>
          </w:tcPr>
          <w:p w14:paraId="510B6FEE" w14:textId="77777777" w:rsidR="0022061C" w:rsidRPr="008B40C7" w:rsidRDefault="0022061C" w:rsidP="008B40C7">
            <w:pPr>
              <w:pStyle w:val="RepTableBold"/>
              <w:rPr>
                <w:sz w:val="18"/>
                <w:lang w:eastAsia="en-US"/>
              </w:rPr>
            </w:pPr>
            <w:r w:rsidRPr="008B40C7">
              <w:rPr>
                <w:sz w:val="18"/>
                <w:lang w:eastAsia="en-US"/>
              </w:rPr>
              <w:lastRenderedPageBreak/>
              <w:t>Clinical signs</w:t>
            </w:r>
          </w:p>
        </w:tc>
        <w:tc>
          <w:tcPr>
            <w:tcW w:w="4048" w:type="pct"/>
          </w:tcPr>
          <w:p w14:paraId="3ED1E40A" w14:textId="77777777" w:rsidR="0022061C" w:rsidRPr="008B40C7" w:rsidRDefault="0022061C" w:rsidP="008B40C7">
            <w:pPr>
              <w:pStyle w:val="RepTable"/>
              <w:rPr>
                <w:sz w:val="18"/>
              </w:rPr>
            </w:pPr>
            <w:r w:rsidRPr="008B40C7">
              <w:rPr>
                <w:sz w:val="18"/>
              </w:rPr>
              <w:t>175 mg/kg bw (1 animal)</w:t>
            </w:r>
          </w:p>
          <w:p w14:paraId="152620A9" w14:textId="77777777" w:rsidR="0022061C" w:rsidRPr="008B40C7" w:rsidRDefault="0022061C" w:rsidP="008B40C7">
            <w:pPr>
              <w:pStyle w:val="RepTable"/>
              <w:numPr>
                <w:ilvl w:val="0"/>
                <w:numId w:val="13"/>
              </w:numPr>
              <w:rPr>
                <w:sz w:val="18"/>
                <w:szCs w:val="20"/>
              </w:rPr>
            </w:pPr>
            <w:r w:rsidRPr="008B40C7">
              <w:rPr>
                <w:sz w:val="18"/>
              </w:rPr>
              <w:t>No sign of gross toxicity, adverse clinical effetcs or abnormal behavior.</w:t>
            </w:r>
          </w:p>
          <w:p w14:paraId="72BFC2BE" w14:textId="77777777" w:rsidR="0022061C" w:rsidRPr="008B40C7" w:rsidRDefault="0022061C" w:rsidP="008B40C7">
            <w:pPr>
              <w:pStyle w:val="RepTable"/>
              <w:rPr>
                <w:sz w:val="18"/>
              </w:rPr>
            </w:pPr>
            <w:r w:rsidRPr="008B40C7">
              <w:rPr>
                <w:sz w:val="18"/>
              </w:rPr>
              <w:t>550 mg/kg bw (3 animals)</w:t>
            </w:r>
          </w:p>
          <w:p w14:paraId="419EDA93" w14:textId="77777777" w:rsidR="0022061C" w:rsidRPr="008B40C7" w:rsidRDefault="0022061C" w:rsidP="008B40C7">
            <w:pPr>
              <w:pStyle w:val="RepTable"/>
              <w:numPr>
                <w:ilvl w:val="0"/>
                <w:numId w:val="13"/>
              </w:numPr>
              <w:rPr>
                <w:sz w:val="18"/>
                <w:szCs w:val="20"/>
              </w:rPr>
            </w:pPr>
            <w:r w:rsidRPr="008B40C7">
              <w:rPr>
                <w:sz w:val="18"/>
              </w:rPr>
              <w:t>1 rat exhibited diarrhea following administration (recovered by Day 1).</w:t>
            </w:r>
          </w:p>
          <w:p w14:paraId="06341472" w14:textId="77777777" w:rsidR="0022061C" w:rsidRPr="008B40C7" w:rsidRDefault="0022061C" w:rsidP="008B40C7">
            <w:pPr>
              <w:pStyle w:val="RepTable"/>
              <w:rPr>
                <w:sz w:val="18"/>
              </w:rPr>
            </w:pPr>
            <w:r w:rsidRPr="008B40C7">
              <w:rPr>
                <w:sz w:val="18"/>
              </w:rPr>
              <w:t>1750 mg/kg bw (4 animals)</w:t>
            </w:r>
          </w:p>
          <w:p w14:paraId="17010121" w14:textId="77777777" w:rsidR="0022061C" w:rsidRPr="008B40C7" w:rsidRDefault="0022061C" w:rsidP="008B40C7">
            <w:pPr>
              <w:pStyle w:val="RepTable"/>
              <w:numPr>
                <w:ilvl w:val="0"/>
                <w:numId w:val="13"/>
              </w:numPr>
              <w:rPr>
                <w:sz w:val="18"/>
                <w:szCs w:val="20"/>
              </w:rPr>
            </w:pPr>
            <w:r w:rsidRPr="008B40C7">
              <w:rPr>
                <w:sz w:val="18"/>
              </w:rPr>
              <w:t>2 rats with hypoactivities, irregular respiration and/or hunched posture (prior to death), nothing for the third one (prior to death); no clinical signs for the survival one.</w:t>
            </w:r>
          </w:p>
          <w:p w14:paraId="1C950CCE" w14:textId="77777777" w:rsidR="0022061C" w:rsidRPr="008B40C7" w:rsidRDefault="0022061C" w:rsidP="008B40C7">
            <w:pPr>
              <w:pStyle w:val="RepTable"/>
              <w:rPr>
                <w:sz w:val="18"/>
              </w:rPr>
            </w:pPr>
            <w:r w:rsidRPr="008B40C7">
              <w:rPr>
                <w:sz w:val="18"/>
              </w:rPr>
              <w:t>5000 mg/kg bw (1 animal)</w:t>
            </w:r>
          </w:p>
          <w:p w14:paraId="1D190F0F" w14:textId="77777777" w:rsidR="0022061C" w:rsidRPr="008B40C7" w:rsidRDefault="0022061C" w:rsidP="008B40C7">
            <w:pPr>
              <w:pStyle w:val="RepTable"/>
              <w:numPr>
                <w:ilvl w:val="0"/>
                <w:numId w:val="13"/>
              </w:numPr>
              <w:rPr>
                <w:sz w:val="18"/>
                <w:szCs w:val="20"/>
              </w:rPr>
            </w:pPr>
            <w:r w:rsidRPr="008B40C7">
              <w:rPr>
                <w:sz w:val="18"/>
              </w:rPr>
              <w:t>hypoactivities, irregular respiration and/or hunched posture (prior to death).</w:t>
            </w:r>
          </w:p>
        </w:tc>
      </w:tr>
      <w:tr w:rsidR="0022061C" w:rsidRPr="008B40C7" w14:paraId="29474380" w14:textId="77777777" w:rsidTr="008B40C7">
        <w:tc>
          <w:tcPr>
            <w:tcW w:w="952" w:type="pct"/>
          </w:tcPr>
          <w:p w14:paraId="323B7BE8" w14:textId="77777777" w:rsidR="0022061C" w:rsidRPr="008B40C7" w:rsidRDefault="0022061C" w:rsidP="008B40C7">
            <w:pPr>
              <w:pStyle w:val="RepTableBold"/>
              <w:rPr>
                <w:sz w:val="18"/>
                <w:lang w:eastAsia="en-US"/>
              </w:rPr>
            </w:pPr>
            <w:r w:rsidRPr="008B40C7">
              <w:rPr>
                <w:sz w:val="18"/>
                <w:lang w:eastAsia="en-US"/>
              </w:rPr>
              <w:t>Body weight</w:t>
            </w:r>
          </w:p>
        </w:tc>
        <w:tc>
          <w:tcPr>
            <w:tcW w:w="4048" w:type="pct"/>
          </w:tcPr>
          <w:p w14:paraId="2F0D4BC6" w14:textId="77777777" w:rsidR="0022061C" w:rsidRPr="008B40C7" w:rsidRDefault="0022061C" w:rsidP="008B40C7">
            <w:pPr>
              <w:pStyle w:val="RepTable"/>
              <w:rPr>
                <w:sz w:val="18"/>
              </w:rPr>
            </w:pPr>
            <w:r w:rsidRPr="008B40C7">
              <w:rPr>
                <w:sz w:val="18"/>
              </w:rPr>
              <w:t>175 mg/kg bw (1 animal)</w:t>
            </w:r>
          </w:p>
          <w:p w14:paraId="2C20B243" w14:textId="77777777" w:rsidR="0022061C" w:rsidRPr="008B40C7" w:rsidRDefault="0022061C" w:rsidP="008B40C7">
            <w:pPr>
              <w:pStyle w:val="MainText10GAB"/>
              <w:keepNext/>
              <w:numPr>
                <w:ilvl w:val="0"/>
                <w:numId w:val="13"/>
              </w:numPr>
              <w:spacing w:after="0"/>
              <w:rPr>
                <w:sz w:val="18"/>
              </w:rPr>
            </w:pPr>
            <w:r w:rsidRPr="008B40C7">
              <w:rPr>
                <w:sz w:val="18"/>
              </w:rPr>
              <w:t>Normal gained body weight.</w:t>
            </w:r>
          </w:p>
          <w:p w14:paraId="7D638B2E" w14:textId="77777777" w:rsidR="0022061C" w:rsidRPr="008B40C7" w:rsidRDefault="0022061C" w:rsidP="008B40C7">
            <w:pPr>
              <w:pStyle w:val="RepTable"/>
              <w:rPr>
                <w:sz w:val="18"/>
              </w:rPr>
            </w:pPr>
            <w:r w:rsidRPr="008B40C7">
              <w:rPr>
                <w:sz w:val="18"/>
              </w:rPr>
              <w:t>550 mg/kg bw (3 animals)</w:t>
            </w:r>
          </w:p>
          <w:p w14:paraId="6EDF518E" w14:textId="77777777" w:rsidR="0022061C" w:rsidRPr="008B40C7" w:rsidRDefault="0022061C" w:rsidP="008B40C7">
            <w:pPr>
              <w:pStyle w:val="MainText10GAB"/>
              <w:keepNext/>
              <w:numPr>
                <w:ilvl w:val="0"/>
                <w:numId w:val="13"/>
              </w:numPr>
              <w:spacing w:after="0"/>
              <w:rPr>
                <w:sz w:val="18"/>
              </w:rPr>
            </w:pPr>
            <w:r w:rsidRPr="008B40C7">
              <w:rPr>
                <w:sz w:val="18"/>
              </w:rPr>
              <w:t>Normal gained body weight.</w:t>
            </w:r>
          </w:p>
          <w:p w14:paraId="08489985" w14:textId="77777777" w:rsidR="0022061C" w:rsidRPr="008B40C7" w:rsidRDefault="0022061C" w:rsidP="008B40C7">
            <w:pPr>
              <w:pStyle w:val="RepTable"/>
              <w:rPr>
                <w:sz w:val="18"/>
              </w:rPr>
            </w:pPr>
            <w:r w:rsidRPr="008B40C7">
              <w:rPr>
                <w:sz w:val="18"/>
              </w:rPr>
              <w:t>1750 mg/kg bw (4 animals)</w:t>
            </w:r>
          </w:p>
          <w:p w14:paraId="64362A34" w14:textId="77777777" w:rsidR="0022061C" w:rsidRPr="008B40C7" w:rsidRDefault="0022061C" w:rsidP="008B40C7">
            <w:pPr>
              <w:pStyle w:val="RepTable"/>
              <w:numPr>
                <w:ilvl w:val="0"/>
                <w:numId w:val="13"/>
              </w:numPr>
              <w:rPr>
                <w:sz w:val="18"/>
                <w:szCs w:val="20"/>
              </w:rPr>
            </w:pPr>
            <w:r w:rsidRPr="008B40C7">
              <w:rPr>
                <w:sz w:val="18"/>
              </w:rPr>
              <w:t>Normal gained body weight for the survival rat.</w:t>
            </w:r>
          </w:p>
          <w:p w14:paraId="0CFDF126" w14:textId="77777777" w:rsidR="0022061C" w:rsidRPr="008B40C7" w:rsidRDefault="0022061C" w:rsidP="008B40C7">
            <w:pPr>
              <w:pStyle w:val="RepTable"/>
              <w:rPr>
                <w:sz w:val="18"/>
              </w:rPr>
            </w:pPr>
            <w:r w:rsidRPr="008B40C7">
              <w:rPr>
                <w:sz w:val="18"/>
              </w:rPr>
              <w:t>5000 mg/kg bw (1 animal)</w:t>
            </w:r>
          </w:p>
          <w:p w14:paraId="0518F3A2" w14:textId="77777777" w:rsidR="0022061C" w:rsidRPr="008B40C7" w:rsidRDefault="0022061C" w:rsidP="008B40C7">
            <w:pPr>
              <w:pStyle w:val="MainText10GAB"/>
              <w:keepNext/>
              <w:numPr>
                <w:ilvl w:val="0"/>
                <w:numId w:val="13"/>
              </w:numPr>
              <w:spacing w:after="0"/>
              <w:rPr>
                <w:sz w:val="18"/>
              </w:rPr>
            </w:pPr>
            <w:r w:rsidRPr="008B40C7">
              <w:rPr>
                <w:sz w:val="18"/>
              </w:rPr>
              <w:t>Not assessed.</w:t>
            </w:r>
          </w:p>
        </w:tc>
      </w:tr>
      <w:tr w:rsidR="0022061C" w:rsidRPr="008B40C7" w14:paraId="17BE929F" w14:textId="77777777" w:rsidTr="008B40C7">
        <w:tc>
          <w:tcPr>
            <w:tcW w:w="952" w:type="pct"/>
          </w:tcPr>
          <w:p w14:paraId="2DF56170" w14:textId="77777777" w:rsidR="0022061C" w:rsidRPr="008B40C7" w:rsidRDefault="0022061C" w:rsidP="008B40C7">
            <w:pPr>
              <w:pStyle w:val="RepTableBold"/>
              <w:rPr>
                <w:sz w:val="18"/>
                <w:lang w:eastAsia="en-US"/>
              </w:rPr>
            </w:pPr>
            <w:r w:rsidRPr="008B40C7">
              <w:rPr>
                <w:sz w:val="18"/>
                <w:lang w:eastAsia="en-US"/>
              </w:rPr>
              <w:t>Macroscopic examination</w:t>
            </w:r>
          </w:p>
        </w:tc>
        <w:tc>
          <w:tcPr>
            <w:tcW w:w="4048" w:type="pct"/>
          </w:tcPr>
          <w:p w14:paraId="39A7DAA8" w14:textId="77777777" w:rsidR="0022061C" w:rsidRPr="008B40C7" w:rsidRDefault="0022061C" w:rsidP="008B40C7">
            <w:pPr>
              <w:pStyle w:val="RepTable"/>
              <w:rPr>
                <w:sz w:val="18"/>
              </w:rPr>
            </w:pPr>
            <w:r w:rsidRPr="008B40C7">
              <w:rPr>
                <w:sz w:val="18"/>
              </w:rPr>
              <w:t>175 mg/kg bw (1 animal)</w:t>
            </w:r>
          </w:p>
          <w:p w14:paraId="777C381E" w14:textId="77777777" w:rsidR="0022061C" w:rsidRPr="008B40C7" w:rsidRDefault="0022061C" w:rsidP="008B40C7">
            <w:pPr>
              <w:pStyle w:val="MainText10GAB"/>
              <w:keepNext/>
              <w:numPr>
                <w:ilvl w:val="0"/>
                <w:numId w:val="13"/>
              </w:numPr>
              <w:spacing w:after="0"/>
              <w:rPr>
                <w:sz w:val="18"/>
              </w:rPr>
            </w:pPr>
            <w:r w:rsidRPr="008B40C7">
              <w:rPr>
                <w:sz w:val="18"/>
              </w:rPr>
              <w:t>No gross abnormalities at necropsy.</w:t>
            </w:r>
          </w:p>
          <w:p w14:paraId="7381D5F9" w14:textId="77777777" w:rsidR="0022061C" w:rsidRPr="008B40C7" w:rsidRDefault="0022061C" w:rsidP="008B40C7">
            <w:pPr>
              <w:pStyle w:val="RepTable"/>
              <w:rPr>
                <w:sz w:val="18"/>
              </w:rPr>
            </w:pPr>
            <w:r w:rsidRPr="008B40C7">
              <w:rPr>
                <w:sz w:val="18"/>
              </w:rPr>
              <w:t>550 mg/kg bw (3 animals)</w:t>
            </w:r>
          </w:p>
          <w:p w14:paraId="56FAB40E" w14:textId="77777777" w:rsidR="0022061C" w:rsidRPr="008B40C7" w:rsidRDefault="0022061C" w:rsidP="008B40C7">
            <w:pPr>
              <w:pStyle w:val="MainText10GAB"/>
              <w:keepNext/>
              <w:numPr>
                <w:ilvl w:val="0"/>
                <w:numId w:val="13"/>
              </w:numPr>
              <w:spacing w:after="0"/>
              <w:rPr>
                <w:sz w:val="18"/>
              </w:rPr>
            </w:pPr>
            <w:r w:rsidRPr="008B40C7">
              <w:rPr>
                <w:sz w:val="18"/>
              </w:rPr>
              <w:t>No gross abnormalities at necropsy.</w:t>
            </w:r>
          </w:p>
          <w:p w14:paraId="6ADA6E00" w14:textId="77777777" w:rsidR="0022061C" w:rsidRPr="008B40C7" w:rsidRDefault="0022061C" w:rsidP="008B40C7">
            <w:pPr>
              <w:pStyle w:val="RepTable"/>
              <w:rPr>
                <w:sz w:val="18"/>
              </w:rPr>
            </w:pPr>
            <w:r w:rsidRPr="008B40C7">
              <w:rPr>
                <w:sz w:val="18"/>
              </w:rPr>
              <w:t>1750 mg/kg bw (4 animals)</w:t>
            </w:r>
          </w:p>
          <w:p w14:paraId="58BAEBF0" w14:textId="77777777" w:rsidR="0022061C" w:rsidRPr="008B40C7" w:rsidRDefault="0022061C" w:rsidP="008B40C7">
            <w:pPr>
              <w:pStyle w:val="RepTable"/>
              <w:numPr>
                <w:ilvl w:val="0"/>
                <w:numId w:val="13"/>
              </w:numPr>
              <w:rPr>
                <w:sz w:val="18"/>
                <w:szCs w:val="20"/>
              </w:rPr>
            </w:pPr>
            <w:r w:rsidRPr="008B40C7">
              <w:rPr>
                <w:sz w:val="18"/>
              </w:rPr>
              <w:t>For the 3 decedents, distension of the stomach and/or intestines; nothing on the survival rat after being euthanized.</w:t>
            </w:r>
          </w:p>
          <w:p w14:paraId="15FA2C6F" w14:textId="77777777" w:rsidR="0022061C" w:rsidRPr="008B40C7" w:rsidRDefault="0022061C" w:rsidP="008B40C7">
            <w:pPr>
              <w:pStyle w:val="RepTable"/>
              <w:rPr>
                <w:sz w:val="18"/>
              </w:rPr>
            </w:pPr>
            <w:r w:rsidRPr="008B40C7">
              <w:rPr>
                <w:sz w:val="18"/>
              </w:rPr>
              <w:t>5000 mg/kg bw (1 animal)</w:t>
            </w:r>
          </w:p>
          <w:p w14:paraId="3987546C" w14:textId="77777777" w:rsidR="0022061C" w:rsidRPr="008B40C7" w:rsidRDefault="0022061C" w:rsidP="008B40C7">
            <w:pPr>
              <w:pStyle w:val="MainText10GAB"/>
              <w:keepNext/>
              <w:numPr>
                <w:ilvl w:val="0"/>
                <w:numId w:val="13"/>
              </w:numPr>
              <w:spacing w:after="0"/>
              <w:rPr>
                <w:sz w:val="18"/>
              </w:rPr>
            </w:pPr>
            <w:r w:rsidRPr="008B40C7">
              <w:rPr>
                <w:sz w:val="18"/>
              </w:rPr>
              <w:t>Fluid-filled stomach with a white substance.</w:t>
            </w:r>
          </w:p>
        </w:tc>
      </w:tr>
    </w:tbl>
    <w:p w14:paraId="050B9A02" w14:textId="77777777" w:rsidR="0022061C" w:rsidRPr="006E3371" w:rsidRDefault="0022061C" w:rsidP="008B40C7">
      <w:pPr>
        <w:pStyle w:val="RepNewPart"/>
        <w:spacing w:before="240"/>
      </w:pPr>
      <w:r w:rsidRPr="006E3371">
        <w:t>Conclusion</w:t>
      </w:r>
    </w:p>
    <w:p w14:paraId="291FF3B4" w14:textId="3618D1C7" w:rsidR="0022061C" w:rsidRPr="006E3371" w:rsidRDefault="0022061C" w:rsidP="0022061C">
      <w:pPr>
        <w:pStyle w:val="RepStandard"/>
      </w:pPr>
      <w:r w:rsidRPr="006E3371">
        <w:t>Under the experimental conditions, the oral LD</w:t>
      </w:r>
      <w:r w:rsidRPr="006E3371">
        <w:rPr>
          <w:vertAlign w:val="subscript"/>
        </w:rPr>
        <w:t>50</w:t>
      </w:r>
      <w:r w:rsidRPr="006E3371">
        <w:t xml:space="preserve"> of CA3642 is </w:t>
      </w:r>
      <w:r w:rsidRPr="006E3371">
        <w:rPr>
          <w:rStyle w:val="GAB-colour-automatic"/>
        </w:rPr>
        <w:t xml:space="preserve">estimated to be </w:t>
      </w:r>
      <w:r w:rsidR="007B1EDB" w:rsidRPr="007B1EDB">
        <w:rPr>
          <w:sz w:val="20"/>
          <w:szCs w:val="20"/>
          <w:highlight w:val="yellow"/>
          <w:lang w:eastAsia="el-GR"/>
        </w:rPr>
        <w:t>between</w:t>
      </w:r>
      <w:r w:rsidR="007B1EDB" w:rsidRPr="007B1EDB">
        <w:rPr>
          <w:sz w:val="20"/>
          <w:szCs w:val="20"/>
          <w:lang w:eastAsia="el-GR"/>
        </w:rPr>
        <w:t xml:space="preserve"> </w:t>
      </w:r>
      <w:r w:rsidR="007B1EDB" w:rsidRPr="007B1EDB">
        <w:rPr>
          <w:sz w:val="20"/>
          <w:szCs w:val="20"/>
          <w:highlight w:val="yellow"/>
          <w:lang w:eastAsia="el-GR"/>
        </w:rPr>
        <w:t>550</w:t>
      </w:r>
      <w:r w:rsidR="007B1EDB" w:rsidRPr="007B1EDB">
        <w:rPr>
          <w:sz w:val="20"/>
          <w:szCs w:val="20"/>
          <w:lang w:eastAsia="el-GR"/>
        </w:rPr>
        <w:t xml:space="preserve">-1750 </w:t>
      </w:r>
      <w:r w:rsidRPr="006E3371">
        <w:rPr>
          <w:rStyle w:val="GAB-colour-automatic"/>
        </w:rPr>
        <w:t>mg/kg bw</w:t>
      </w:r>
      <w:r w:rsidRPr="006E3371">
        <w:t xml:space="preserve"> in rats (based on the one dose with a partial response and an assumed sigma of 0.5) with a 95% PL confidence interval of 651.9 mg/kg bw (lower) to 2690 mg/kg bw (upper). </w:t>
      </w:r>
    </w:p>
    <w:p w14:paraId="49D503FA" w14:textId="77777777" w:rsidR="0022061C" w:rsidRPr="006E3371" w:rsidRDefault="0022061C" w:rsidP="0022061C">
      <w:pPr>
        <w:jc w:val="both"/>
        <w:rPr>
          <w:b/>
        </w:rPr>
      </w:pPr>
      <w:r w:rsidRPr="006E3371">
        <w:rPr>
          <w:bCs/>
        </w:rPr>
        <w:t xml:space="preserve">According to Regulation (EC) No. 1272/2008, </w:t>
      </w:r>
      <w:r w:rsidRPr="006E3371">
        <w:t>CA3642 must be classified in Category 4 for oral toxicity</w:t>
      </w:r>
      <w:r w:rsidRPr="006E3371">
        <w:rPr>
          <w:bCs/>
        </w:rPr>
        <w:t xml:space="preserve">. </w:t>
      </w:r>
      <w:r w:rsidRPr="006E3371">
        <w:rPr>
          <w:b/>
        </w:rPr>
        <w:t>The signal word “Warning” and hazard statement H302 “Harmful if swallowed” are required.</w:t>
      </w:r>
      <w:bookmarkEnd w:id="875"/>
    </w:p>
    <w:p w14:paraId="3DD47EDC" w14:textId="77777777" w:rsidR="00C81348" w:rsidRPr="002E7A8D" w:rsidRDefault="00C81348" w:rsidP="005340FB">
      <w:pPr>
        <w:pStyle w:val="RepAppendix2"/>
        <w:spacing w:before="240"/>
      </w:pPr>
      <w:bookmarkStart w:id="876" w:name="_Toc137035045"/>
      <w:r w:rsidRPr="002E7A8D">
        <w:t>Acute percutaneous</w:t>
      </w:r>
      <w:bookmarkEnd w:id="835"/>
      <w:r w:rsidRPr="002E7A8D">
        <w:t xml:space="preserve"> (dermal) toxicity</w:t>
      </w:r>
      <w:bookmarkEnd w:id="836"/>
      <w:bookmarkEnd w:id="837"/>
      <w:bookmarkEnd w:id="838"/>
      <w:bookmarkEnd w:id="839"/>
      <w:bookmarkEnd w:id="840"/>
      <w:bookmarkEnd w:id="841"/>
      <w:bookmarkEnd w:id="842"/>
      <w:bookmarkEnd w:id="847"/>
      <w:bookmarkEnd w:id="848"/>
      <w:r w:rsidRPr="002E7A8D">
        <w:t xml:space="preserve"> (KCP 7.1.2)</w:t>
      </w:r>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2B2FF943" w14:textId="77777777" w:rsidTr="005340FB">
        <w:tc>
          <w:tcPr>
            <w:tcW w:w="1094" w:type="pct"/>
            <w:shd w:val="clear" w:color="auto" w:fill="D9D9D9" w:themeFill="background1" w:themeFillShade="D9"/>
          </w:tcPr>
          <w:p w14:paraId="1C138098" w14:textId="77777777" w:rsidR="00217B1C" w:rsidRPr="005340FB" w:rsidRDefault="00217B1C" w:rsidP="00217B1C">
            <w:pPr>
              <w:pStyle w:val="RepStandard"/>
              <w:rPr>
                <w:rFonts w:eastAsia="Batang"/>
                <w:sz w:val="20"/>
              </w:rPr>
            </w:pPr>
            <w:bookmarkStart w:id="877" w:name="A_D_TOX_A"/>
            <w:bookmarkEnd w:id="877"/>
            <w:r w:rsidRPr="005340FB">
              <w:rPr>
                <w:sz w:val="20"/>
              </w:rPr>
              <w:t>Comments of zRMS:</w:t>
            </w:r>
          </w:p>
        </w:tc>
        <w:tc>
          <w:tcPr>
            <w:tcW w:w="3906" w:type="pct"/>
            <w:shd w:val="clear" w:color="auto" w:fill="D9D9D9" w:themeFill="background1" w:themeFillShade="D9"/>
          </w:tcPr>
          <w:p w14:paraId="5A6B7ABB" w14:textId="77777777" w:rsidR="00217B1C" w:rsidRDefault="006E3371"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Pr>
                <w:rFonts w:eastAsia="Batang"/>
                <w:sz w:val="20"/>
                <w:lang w:val="en-US"/>
              </w:rPr>
              <w:t xml:space="preserve"> </w:t>
            </w:r>
            <w:r w:rsidRPr="006E3371">
              <w:rPr>
                <w:rFonts w:eastAsia="Batang"/>
                <w:i/>
                <w:iCs/>
                <w:sz w:val="20"/>
                <w:lang w:val="en-US"/>
              </w:rPr>
              <w:t>in vivo</w:t>
            </w:r>
            <w:r w:rsidRPr="00A30643">
              <w:rPr>
                <w:rFonts w:eastAsia="Batang"/>
                <w:sz w:val="20"/>
                <w:lang w:val="en-US"/>
              </w:rPr>
              <w:t xml:space="preserve"> test results</w:t>
            </w:r>
            <w:r>
              <w:rPr>
                <w:rFonts w:eastAsia="Batang"/>
                <w:sz w:val="20"/>
                <w:lang w:val="en-US"/>
              </w:rPr>
              <w:t>.</w:t>
            </w:r>
          </w:p>
          <w:p w14:paraId="3338F587" w14:textId="685046C0" w:rsidR="007B1EDB" w:rsidRPr="008F4B1A" w:rsidRDefault="007B1EDB" w:rsidP="00217B1C">
            <w:pPr>
              <w:pStyle w:val="RepStandard"/>
              <w:rPr>
                <w:rFonts w:eastAsia="Batang"/>
                <w:strike/>
                <w:sz w:val="20"/>
                <w:szCs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(Note: previously deleted text fragments have been restored and marked in yellow.)</w:t>
            </w:r>
          </w:p>
        </w:tc>
      </w:tr>
    </w:tbl>
    <w:p w14:paraId="221870B5" w14:textId="77777777" w:rsidR="002E7A8D" w:rsidRDefault="002E7A8D" w:rsidP="002E7A8D">
      <w:pPr>
        <w:jc w:val="both"/>
      </w:pPr>
      <w:bookmarkStart w:id="878" w:name="_Toc111951386"/>
      <w:bookmarkStart w:id="879" w:name="_Toc240611794"/>
      <w:bookmarkStart w:id="880" w:name="_Toc300147936"/>
      <w:bookmarkStart w:id="881" w:name="_Toc304462630"/>
      <w:bookmarkStart w:id="882" w:name="_Toc314067819"/>
      <w:bookmarkStart w:id="883" w:name="_Toc314122108"/>
      <w:bookmarkStart w:id="884" w:name="_Toc314129284"/>
      <w:bookmarkStart w:id="885" w:name="_Toc314142403"/>
    </w:p>
    <w:p w14:paraId="5BA60FAB" w14:textId="69A9D5B4" w:rsidR="002E7A8D" w:rsidRPr="007B1EDB" w:rsidRDefault="2DC25C75" w:rsidP="00132EA4">
      <w:pPr>
        <w:jc w:val="both"/>
        <w:rPr>
          <w:highlight w:val="yellow"/>
        </w:rPr>
      </w:pPr>
      <w:r w:rsidRPr="007B1EDB">
        <w:rPr>
          <w:highlight w:val="yellow"/>
        </w:rPr>
        <w:t>Reliable data on the components of the product CA3642 from studies and MSDSs are available. None of the active substance</w:t>
      </w:r>
      <w:r w:rsidR="6B767574" w:rsidRPr="007B1EDB">
        <w:rPr>
          <w:highlight w:val="yellow"/>
        </w:rPr>
        <w:t>s</w:t>
      </w:r>
      <w:r w:rsidRPr="007B1EDB">
        <w:rPr>
          <w:highlight w:val="yellow"/>
        </w:rPr>
        <w:t xml:space="preserve"> or co-formulants are classified for acute dermal toxicity</w:t>
      </w:r>
      <w:r w:rsidR="48784B40" w:rsidRPr="007B1EDB">
        <w:rPr>
          <w:highlight w:val="yellow"/>
        </w:rPr>
        <w:t xml:space="preserve"> (see details in Registration Report - Part C).</w:t>
      </w:r>
      <w:r w:rsidRPr="007B1EDB">
        <w:rPr>
          <w:highlight w:val="yellow"/>
        </w:rPr>
        <w:t xml:space="preserve"> </w:t>
      </w:r>
    </w:p>
    <w:p w14:paraId="3846E25F" w14:textId="281C2AE3" w:rsidR="00C81348" w:rsidRPr="007B1EDB" w:rsidRDefault="00C81348" w:rsidP="005340FB">
      <w:pPr>
        <w:pStyle w:val="RepNewPart"/>
        <w:spacing w:before="240"/>
        <w:rPr>
          <w:highlight w:val="yellow"/>
        </w:rPr>
      </w:pPr>
      <w:r w:rsidRPr="007B1EDB">
        <w:rPr>
          <w:highlight w:val="yellow"/>
        </w:rPr>
        <w:t>Conclusion</w:t>
      </w:r>
    </w:p>
    <w:p w14:paraId="19EA6AE5" w14:textId="3673F294" w:rsidR="002E7A8D" w:rsidRPr="007B1EDB" w:rsidRDefault="002E7A8D" w:rsidP="002E7A8D">
      <w:r w:rsidRPr="007B1EDB">
        <w:rPr>
          <w:highlight w:val="yellow"/>
        </w:rPr>
        <w:t xml:space="preserve">According to the classification rules laid down in </w:t>
      </w:r>
      <w:r w:rsidRPr="007B1EDB">
        <w:rPr>
          <w:bCs/>
          <w:highlight w:val="yellow"/>
        </w:rPr>
        <w:t>Regulation (EC) No 1272/2008 (CLP)</w:t>
      </w:r>
      <w:r w:rsidRPr="007B1EDB">
        <w:rPr>
          <w:highlight w:val="yellow"/>
        </w:rPr>
        <w:t>, the product CA3642 is not classified for acute dermal toxicity.</w:t>
      </w:r>
    </w:p>
    <w:p w14:paraId="579134E9" w14:textId="58A507E3" w:rsidR="00E86A24" w:rsidRPr="008B40C7" w:rsidRDefault="00E86A24">
      <w:pPr>
        <w:rPr>
          <w:color w:val="D9D9D9" w:themeColor="background1" w:themeShade="D9"/>
        </w:rPr>
      </w:pPr>
      <w:r w:rsidRPr="008B40C7">
        <w:rPr>
          <w:color w:val="D9D9D9" w:themeColor="background1" w:themeShade="D9"/>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E86A24" w14:paraId="50D2E829" w14:textId="77777777" w:rsidTr="002B1749">
        <w:tc>
          <w:tcPr>
            <w:tcW w:w="1094" w:type="pct"/>
            <w:shd w:val="clear" w:color="auto" w:fill="D9D9D9" w:themeFill="background1" w:themeFillShade="D9"/>
          </w:tcPr>
          <w:p w14:paraId="6790E830" w14:textId="77777777" w:rsidR="0022061C" w:rsidRPr="00E86A24" w:rsidRDefault="0022061C" w:rsidP="008B40C7">
            <w:pPr>
              <w:pStyle w:val="RepStandard"/>
              <w:rPr>
                <w:rFonts w:eastAsia="Batang"/>
                <w:sz w:val="20"/>
                <w:szCs w:val="20"/>
              </w:rPr>
            </w:pPr>
            <w:r w:rsidRPr="00E86A24">
              <w:rPr>
                <w:sz w:val="20"/>
                <w:szCs w:val="20"/>
              </w:rPr>
              <w:lastRenderedPageBreak/>
              <w:t>Comments of zRMS:</w:t>
            </w:r>
          </w:p>
        </w:tc>
        <w:tc>
          <w:tcPr>
            <w:tcW w:w="3906" w:type="pct"/>
            <w:shd w:val="clear" w:color="auto" w:fill="D9D9D9" w:themeFill="background1" w:themeFillShade="D9"/>
          </w:tcPr>
          <w:p w14:paraId="3D285F0A" w14:textId="5C109729" w:rsidR="0022061C" w:rsidRPr="00E86A24" w:rsidRDefault="00E86A24" w:rsidP="008B40C7">
            <w:pPr>
              <w:pStyle w:val="RepStandard"/>
              <w:rPr>
                <w:rFonts w:eastAsia="Batang"/>
                <w:sz w:val="20"/>
                <w:szCs w:val="20"/>
              </w:rPr>
            </w:pPr>
            <w:r w:rsidRPr="00E86A24">
              <w:rPr>
                <w:rFonts w:eastAsia="Batang"/>
                <w:sz w:val="20"/>
                <w:szCs w:val="20"/>
              </w:rPr>
              <w:t xml:space="preserve">Study </w:t>
            </w:r>
            <w:r w:rsidR="00E96E74" w:rsidRPr="00E96E74">
              <w:rPr>
                <w:szCs w:val="20"/>
                <w:highlight w:val="black"/>
              </w:rPr>
              <w:t>xxxxxx</w:t>
            </w:r>
            <w:r w:rsidR="00E96E74">
              <w:rPr>
                <w:rFonts w:eastAsia="Batang"/>
                <w:sz w:val="20"/>
                <w:szCs w:val="20"/>
              </w:rPr>
              <w:t xml:space="preserve"> </w:t>
            </w:r>
            <w:r>
              <w:rPr>
                <w:rFonts w:eastAsia="Batang"/>
                <w:sz w:val="20"/>
                <w:szCs w:val="20"/>
              </w:rPr>
              <w:t>(</w:t>
            </w:r>
            <w:r w:rsidRPr="00E86A24">
              <w:rPr>
                <w:rFonts w:eastAsia="Batang"/>
                <w:sz w:val="20"/>
                <w:szCs w:val="20"/>
              </w:rPr>
              <w:t xml:space="preserve">2020b), has been reviewed for compliance with the current guidelines, resulting from scientific progress. OECD 402 procedure is still valid and acceptable. </w:t>
            </w:r>
            <w:r w:rsidRPr="00E86A24">
              <w:rPr>
                <w:rFonts w:eastAsia="Batang"/>
                <w:bCs/>
                <w:sz w:val="20"/>
                <w:szCs w:val="20"/>
                <w:lang w:val="en-US"/>
              </w:rPr>
              <w:t>No deviation has been noted from the study protocol. Results of the study and conclusions are adequate for risk assessment and classification purpose. Study accepted.</w:t>
            </w:r>
          </w:p>
        </w:tc>
      </w:tr>
    </w:tbl>
    <w:p w14:paraId="46214B74" w14:textId="77777777" w:rsidR="0022061C" w:rsidRPr="00AA38CE" w:rsidRDefault="0022061C" w:rsidP="0022061C">
      <w:pPr>
        <w:jc w:val="both"/>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E86A24" w14:paraId="20D23A0C" w14:textId="77777777" w:rsidTr="008B40C7">
        <w:tc>
          <w:tcPr>
            <w:tcW w:w="1343" w:type="pct"/>
          </w:tcPr>
          <w:p w14:paraId="065883D3" w14:textId="77777777" w:rsidR="0022061C" w:rsidRPr="00E86A24" w:rsidRDefault="0022061C" w:rsidP="008B40C7">
            <w:pPr>
              <w:pStyle w:val="RepStandard"/>
            </w:pPr>
            <w:bookmarkStart w:id="886" w:name="_Hlk152064316"/>
            <w:bookmarkStart w:id="887" w:name="_Hlk152063469"/>
            <w:r w:rsidRPr="00E86A24">
              <w:t>Reference</w:t>
            </w:r>
          </w:p>
        </w:tc>
        <w:tc>
          <w:tcPr>
            <w:tcW w:w="3657" w:type="pct"/>
          </w:tcPr>
          <w:p w14:paraId="0CC5F199" w14:textId="77777777" w:rsidR="0022061C" w:rsidRPr="00E86A24" w:rsidRDefault="0022061C" w:rsidP="008B40C7">
            <w:pPr>
              <w:pStyle w:val="RepStandard"/>
            </w:pPr>
            <w:r w:rsidRPr="00E86A24">
              <w:rPr>
                <w:rStyle w:val="GAB-colour-automatic"/>
              </w:rPr>
              <w:t>KCP 7.1.2/01</w:t>
            </w:r>
          </w:p>
        </w:tc>
      </w:tr>
      <w:tr w:rsidR="0022061C" w:rsidRPr="00E86A24" w14:paraId="6852FA55" w14:textId="77777777" w:rsidTr="008B40C7">
        <w:tc>
          <w:tcPr>
            <w:tcW w:w="1343" w:type="pct"/>
          </w:tcPr>
          <w:p w14:paraId="3C09B26E" w14:textId="77777777" w:rsidR="0022061C" w:rsidRPr="00E86A24" w:rsidRDefault="0022061C" w:rsidP="008B40C7">
            <w:pPr>
              <w:pStyle w:val="RepStandard"/>
            </w:pPr>
            <w:r w:rsidRPr="00E86A24">
              <w:t>Report</w:t>
            </w:r>
          </w:p>
        </w:tc>
        <w:tc>
          <w:tcPr>
            <w:tcW w:w="3657" w:type="pct"/>
          </w:tcPr>
          <w:p w14:paraId="5B0EF828" w14:textId="3C35AF84" w:rsidR="0022061C" w:rsidRPr="00E86A24" w:rsidRDefault="0022061C" w:rsidP="008B40C7">
            <w:pPr>
              <w:pStyle w:val="RepStandard"/>
            </w:pPr>
            <w:r w:rsidRPr="00E86A24">
              <w:rPr>
                <w:rStyle w:val="GAB-colour-automatic"/>
              </w:rPr>
              <w:t xml:space="preserve">Tazer Pro: Acute Dermal Toxicity in Rats, </w:t>
            </w:r>
            <w:r w:rsidR="00E96E74" w:rsidRPr="00E96E74">
              <w:rPr>
                <w:szCs w:val="20"/>
                <w:highlight w:val="black"/>
              </w:rPr>
              <w:t>xxxxxx</w:t>
            </w:r>
            <w:r w:rsidR="00E96E74" w:rsidRPr="00E86A24">
              <w:rPr>
                <w:rStyle w:val="GAB-colour-automatic"/>
              </w:rPr>
              <w:t xml:space="preserve"> </w:t>
            </w:r>
            <w:r w:rsidRPr="00E86A24">
              <w:rPr>
                <w:rStyle w:val="GAB-colour-automatic"/>
              </w:rPr>
              <w:t xml:space="preserve">2020b, </w:t>
            </w:r>
            <w:r w:rsidR="00E96E74" w:rsidRPr="00E96E74">
              <w:rPr>
                <w:szCs w:val="20"/>
                <w:highlight w:val="black"/>
              </w:rPr>
              <w:t>xxxxxx</w:t>
            </w:r>
          </w:p>
        </w:tc>
      </w:tr>
      <w:tr w:rsidR="0022061C" w:rsidRPr="00E86A24" w14:paraId="7488D06C" w14:textId="77777777" w:rsidTr="008B40C7">
        <w:tc>
          <w:tcPr>
            <w:tcW w:w="1343" w:type="pct"/>
          </w:tcPr>
          <w:p w14:paraId="525A8CFC" w14:textId="77777777" w:rsidR="0022061C" w:rsidRPr="00E86A24" w:rsidRDefault="0022061C" w:rsidP="008B40C7">
            <w:pPr>
              <w:pStyle w:val="RepStandard"/>
            </w:pPr>
            <w:r w:rsidRPr="00E86A24">
              <w:t>Guideline(s)</w:t>
            </w:r>
          </w:p>
        </w:tc>
        <w:tc>
          <w:tcPr>
            <w:tcW w:w="3657" w:type="pct"/>
          </w:tcPr>
          <w:p w14:paraId="76DF6DEB" w14:textId="77777777" w:rsidR="0022061C" w:rsidRPr="00E86A24" w:rsidRDefault="0022061C" w:rsidP="008B40C7">
            <w:pPr>
              <w:pStyle w:val="RepStandard"/>
            </w:pPr>
            <w:r w:rsidRPr="00E86A24">
              <w:rPr>
                <w:rStyle w:val="GAB-colour-automatic"/>
              </w:rPr>
              <w:t>US EPA Health Effects Test Guidelines, OPPTS 870.1200 (1998)</w:t>
            </w:r>
          </w:p>
        </w:tc>
      </w:tr>
      <w:tr w:rsidR="0022061C" w:rsidRPr="00E86A24" w14:paraId="34A5CFD4" w14:textId="77777777" w:rsidTr="008B40C7">
        <w:tc>
          <w:tcPr>
            <w:tcW w:w="1343" w:type="pct"/>
          </w:tcPr>
          <w:p w14:paraId="3FB0A968" w14:textId="77777777" w:rsidR="0022061C" w:rsidRPr="00E86A24" w:rsidRDefault="0022061C" w:rsidP="008B40C7">
            <w:pPr>
              <w:pStyle w:val="RepStandard"/>
            </w:pPr>
            <w:r w:rsidRPr="00E86A24">
              <w:t>Deviations</w:t>
            </w:r>
          </w:p>
        </w:tc>
        <w:tc>
          <w:tcPr>
            <w:tcW w:w="3657" w:type="pct"/>
          </w:tcPr>
          <w:p w14:paraId="775FE374" w14:textId="77777777" w:rsidR="0022061C" w:rsidRPr="00E86A24" w:rsidRDefault="0022061C" w:rsidP="008B40C7">
            <w:pPr>
              <w:pStyle w:val="RepStandard"/>
            </w:pPr>
            <w:r w:rsidRPr="00E86A24">
              <w:t>No</w:t>
            </w:r>
          </w:p>
        </w:tc>
      </w:tr>
      <w:tr w:rsidR="0022061C" w:rsidRPr="00E86A24" w14:paraId="0FE37092" w14:textId="77777777" w:rsidTr="008B40C7">
        <w:tc>
          <w:tcPr>
            <w:tcW w:w="1343" w:type="pct"/>
          </w:tcPr>
          <w:p w14:paraId="5822C710" w14:textId="77777777" w:rsidR="0022061C" w:rsidRPr="00E86A24" w:rsidRDefault="0022061C" w:rsidP="008B40C7">
            <w:pPr>
              <w:pStyle w:val="RepStandard"/>
            </w:pPr>
            <w:r w:rsidRPr="00E86A24">
              <w:t>GLP</w:t>
            </w:r>
          </w:p>
        </w:tc>
        <w:tc>
          <w:tcPr>
            <w:tcW w:w="3657" w:type="pct"/>
          </w:tcPr>
          <w:p w14:paraId="493BA2DA" w14:textId="77777777" w:rsidR="0022061C" w:rsidRPr="00E86A24" w:rsidRDefault="0022061C" w:rsidP="008B40C7">
            <w:pPr>
              <w:pStyle w:val="RepStandard"/>
            </w:pPr>
            <w:r w:rsidRPr="00E86A24">
              <w:t>Yes</w:t>
            </w:r>
          </w:p>
        </w:tc>
      </w:tr>
      <w:tr w:rsidR="0022061C" w:rsidRPr="00E86A24" w14:paraId="0C096E3A" w14:textId="77777777" w:rsidTr="008B40C7">
        <w:tc>
          <w:tcPr>
            <w:tcW w:w="1343" w:type="pct"/>
          </w:tcPr>
          <w:p w14:paraId="23624FAE" w14:textId="77777777" w:rsidR="0022061C" w:rsidRPr="00E86A24" w:rsidRDefault="0022061C" w:rsidP="008B40C7">
            <w:pPr>
              <w:pStyle w:val="RepStandard"/>
            </w:pPr>
            <w:r w:rsidRPr="00E86A24">
              <w:t>Acceptability</w:t>
            </w:r>
          </w:p>
        </w:tc>
        <w:tc>
          <w:tcPr>
            <w:tcW w:w="3657" w:type="pct"/>
          </w:tcPr>
          <w:p w14:paraId="0D979A5C" w14:textId="77777777" w:rsidR="0022061C" w:rsidRPr="00E86A24" w:rsidRDefault="0022061C" w:rsidP="008B40C7">
            <w:pPr>
              <w:pStyle w:val="RepStandard"/>
            </w:pPr>
            <w:r w:rsidRPr="00E86A24">
              <w:t>Yes, this OPPTS Guideline is in conformity with OECD Guideline N. 402</w:t>
            </w:r>
          </w:p>
        </w:tc>
      </w:tr>
      <w:tr w:rsidR="0022061C" w:rsidRPr="00E86A24" w14:paraId="02E34445" w14:textId="77777777" w:rsidTr="008B40C7">
        <w:tc>
          <w:tcPr>
            <w:tcW w:w="1343" w:type="pct"/>
          </w:tcPr>
          <w:p w14:paraId="60D66064" w14:textId="77777777" w:rsidR="0022061C" w:rsidRPr="00E86A24" w:rsidRDefault="0022061C" w:rsidP="008B40C7">
            <w:pPr>
              <w:pStyle w:val="RepStandard"/>
            </w:pPr>
            <w:r w:rsidRPr="00E86A24">
              <w:t xml:space="preserve">Duplication </w:t>
            </w:r>
            <w:r w:rsidRPr="00E86A24">
              <w:br/>
              <w:t>(if vertebrate study)</w:t>
            </w:r>
          </w:p>
        </w:tc>
        <w:tc>
          <w:tcPr>
            <w:tcW w:w="3657" w:type="pct"/>
          </w:tcPr>
          <w:p w14:paraId="1B3CB472" w14:textId="77777777" w:rsidR="0022061C" w:rsidRPr="00E86A24" w:rsidRDefault="0022061C" w:rsidP="008B40C7">
            <w:pPr>
              <w:pStyle w:val="RepStandard"/>
            </w:pPr>
            <w:r w:rsidRPr="00E86A24">
              <w:t>No</w:t>
            </w:r>
          </w:p>
        </w:tc>
      </w:tr>
    </w:tbl>
    <w:p w14:paraId="63BED026" w14:textId="77777777" w:rsidR="0022061C" w:rsidRPr="00E86A24" w:rsidRDefault="0022061C" w:rsidP="008B40C7">
      <w:pPr>
        <w:pStyle w:val="RepNewPart"/>
        <w:spacing w:before="240"/>
      </w:pPr>
      <w:r w:rsidRPr="00E86A24">
        <w:t>Materials and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E86A24" w14:paraId="68D4A443" w14:textId="77777777" w:rsidTr="008B40C7">
        <w:tc>
          <w:tcPr>
            <w:tcW w:w="1987" w:type="pct"/>
          </w:tcPr>
          <w:p w14:paraId="2A442DC8" w14:textId="77777777" w:rsidR="0022061C" w:rsidRPr="00E86A24" w:rsidRDefault="0022061C" w:rsidP="008B40C7">
            <w:pPr>
              <w:pStyle w:val="RepTableBold"/>
            </w:pPr>
            <w:r w:rsidRPr="00E86A24">
              <w:t>Test material (Lot/Batch No.)</w:t>
            </w:r>
          </w:p>
        </w:tc>
        <w:tc>
          <w:tcPr>
            <w:tcW w:w="3013" w:type="pct"/>
          </w:tcPr>
          <w:p w14:paraId="149D1253" w14:textId="77777777" w:rsidR="0022061C" w:rsidRPr="00E86A24" w:rsidRDefault="0022061C" w:rsidP="008B40C7">
            <w:pPr>
              <w:pStyle w:val="RepTable"/>
            </w:pPr>
            <w:r w:rsidRPr="00E86A24">
              <w:t>Tazer Pro (code: CA3642), batch No. A20022</w:t>
            </w:r>
          </w:p>
        </w:tc>
      </w:tr>
      <w:tr w:rsidR="0022061C" w:rsidRPr="00E86A24" w14:paraId="156A3E67" w14:textId="77777777" w:rsidTr="008B40C7">
        <w:tc>
          <w:tcPr>
            <w:tcW w:w="1987" w:type="pct"/>
          </w:tcPr>
          <w:p w14:paraId="40AE7B53" w14:textId="77777777" w:rsidR="0022061C" w:rsidRPr="00E86A24" w:rsidRDefault="0022061C" w:rsidP="008B40C7">
            <w:pPr>
              <w:pStyle w:val="RepTableBold"/>
            </w:pPr>
            <w:r w:rsidRPr="00E86A24">
              <w:t>Species</w:t>
            </w:r>
          </w:p>
        </w:tc>
        <w:tc>
          <w:tcPr>
            <w:tcW w:w="3013" w:type="pct"/>
          </w:tcPr>
          <w:p w14:paraId="00BE08F5" w14:textId="77777777" w:rsidR="0022061C" w:rsidRPr="00E86A24" w:rsidRDefault="0022061C" w:rsidP="008B40C7">
            <w:pPr>
              <w:pStyle w:val="RepTable"/>
            </w:pPr>
            <w:r w:rsidRPr="00E86A24">
              <w:t>Rat, Sprague-Dawley derived, albino</w:t>
            </w:r>
          </w:p>
        </w:tc>
      </w:tr>
      <w:tr w:rsidR="0022061C" w:rsidRPr="00E86A24" w14:paraId="1EE735D0" w14:textId="77777777" w:rsidTr="008B40C7">
        <w:tc>
          <w:tcPr>
            <w:tcW w:w="1987" w:type="pct"/>
          </w:tcPr>
          <w:p w14:paraId="27E8AD05" w14:textId="77777777" w:rsidR="0022061C" w:rsidRPr="00E86A24" w:rsidRDefault="0022061C" w:rsidP="008B40C7">
            <w:pPr>
              <w:pStyle w:val="RepTableBold"/>
            </w:pPr>
            <w:r w:rsidRPr="00E86A24">
              <w:t>No. of animals (group size)</w:t>
            </w:r>
          </w:p>
        </w:tc>
        <w:tc>
          <w:tcPr>
            <w:tcW w:w="3013" w:type="pct"/>
          </w:tcPr>
          <w:p w14:paraId="24424F41" w14:textId="77777777" w:rsidR="0022061C" w:rsidRPr="00E86A24" w:rsidRDefault="0022061C" w:rsidP="008B40C7">
            <w:pPr>
              <w:pStyle w:val="RepTable"/>
            </w:pPr>
            <w:r w:rsidRPr="00E86A24">
              <w:t>5 males and 5 females</w:t>
            </w:r>
          </w:p>
        </w:tc>
      </w:tr>
      <w:tr w:rsidR="0022061C" w:rsidRPr="00E86A24" w14:paraId="23D80001" w14:textId="77777777" w:rsidTr="008B40C7">
        <w:tc>
          <w:tcPr>
            <w:tcW w:w="1987" w:type="pct"/>
          </w:tcPr>
          <w:p w14:paraId="27082972" w14:textId="77777777" w:rsidR="0022061C" w:rsidRPr="00E86A24" w:rsidRDefault="0022061C" w:rsidP="008B40C7">
            <w:pPr>
              <w:pStyle w:val="RepTableBold"/>
            </w:pPr>
            <w:r w:rsidRPr="00E86A24">
              <w:t>Dose(s)</w:t>
            </w:r>
          </w:p>
        </w:tc>
        <w:tc>
          <w:tcPr>
            <w:tcW w:w="3013" w:type="pct"/>
          </w:tcPr>
          <w:p w14:paraId="7F2AB112" w14:textId="77777777" w:rsidR="0022061C" w:rsidRPr="00E86A24" w:rsidRDefault="0022061C" w:rsidP="008B40C7">
            <w:pPr>
              <w:pStyle w:val="RepTable"/>
            </w:pPr>
            <w:r w:rsidRPr="00E86A24">
              <w:t>5000 mg/kg bw</w:t>
            </w:r>
          </w:p>
        </w:tc>
      </w:tr>
      <w:tr w:rsidR="0022061C" w:rsidRPr="00E86A24" w14:paraId="4E76F4FC" w14:textId="77777777" w:rsidTr="008B40C7">
        <w:tc>
          <w:tcPr>
            <w:tcW w:w="1987" w:type="pct"/>
          </w:tcPr>
          <w:p w14:paraId="3084FD5B" w14:textId="77777777" w:rsidR="0022061C" w:rsidRPr="00E86A24" w:rsidRDefault="0022061C" w:rsidP="008B40C7">
            <w:pPr>
              <w:pStyle w:val="RepTableBold"/>
            </w:pPr>
            <w:r w:rsidRPr="00E86A24">
              <w:t>Exposure</w:t>
            </w:r>
          </w:p>
        </w:tc>
        <w:tc>
          <w:tcPr>
            <w:tcW w:w="3013" w:type="pct"/>
          </w:tcPr>
          <w:p w14:paraId="78F86179" w14:textId="77777777" w:rsidR="0022061C" w:rsidRPr="00E86A24" w:rsidRDefault="0022061C" w:rsidP="008B40C7">
            <w:pPr>
              <w:pStyle w:val="RepTable"/>
            </w:pPr>
            <w:r w:rsidRPr="00E86A24">
              <w:t>Once by dermal application, after clipping the dorsal area respresenting about 10% of the body surface.</w:t>
            </w:r>
          </w:p>
          <w:p w14:paraId="6BC061DB" w14:textId="77777777" w:rsidR="0022061C" w:rsidRPr="00E86A24" w:rsidRDefault="0022061C" w:rsidP="008B40C7">
            <w:pPr>
              <w:pStyle w:val="RepTable"/>
            </w:pPr>
            <w:r w:rsidRPr="00E86A24">
              <w:t>After an exposure duration of 24 hours, test sites were gently cleansed to remove any residual test item.</w:t>
            </w:r>
          </w:p>
        </w:tc>
      </w:tr>
      <w:tr w:rsidR="0022061C" w:rsidRPr="00E86A24" w14:paraId="307C818D" w14:textId="77777777" w:rsidTr="008B40C7">
        <w:tc>
          <w:tcPr>
            <w:tcW w:w="1987" w:type="pct"/>
          </w:tcPr>
          <w:p w14:paraId="44A14D13" w14:textId="77777777" w:rsidR="0022061C" w:rsidRPr="00E86A24" w:rsidRDefault="0022061C" w:rsidP="008B40C7">
            <w:pPr>
              <w:pStyle w:val="RepTableBold"/>
            </w:pPr>
            <w:r w:rsidRPr="00E86A24">
              <w:t>Vehicle/Dilution</w:t>
            </w:r>
          </w:p>
        </w:tc>
        <w:tc>
          <w:tcPr>
            <w:tcW w:w="3013" w:type="pct"/>
          </w:tcPr>
          <w:p w14:paraId="7B16B075" w14:textId="77777777" w:rsidR="0022061C" w:rsidRPr="00E86A24" w:rsidRDefault="0022061C" w:rsidP="008B40C7">
            <w:pPr>
              <w:pStyle w:val="RepTable"/>
            </w:pPr>
            <w:r w:rsidRPr="00E86A24">
              <w:t>None; test item administered as received (mixed well prior to use)</w:t>
            </w:r>
          </w:p>
        </w:tc>
      </w:tr>
      <w:tr w:rsidR="0022061C" w:rsidRPr="00E86A24" w14:paraId="738B60F3" w14:textId="77777777" w:rsidTr="008B40C7">
        <w:tc>
          <w:tcPr>
            <w:tcW w:w="1987" w:type="pct"/>
          </w:tcPr>
          <w:p w14:paraId="3382BA3E" w14:textId="77777777" w:rsidR="0022061C" w:rsidRPr="00E86A24" w:rsidRDefault="0022061C" w:rsidP="008B40C7">
            <w:pPr>
              <w:pStyle w:val="RepTableBold"/>
            </w:pPr>
            <w:r w:rsidRPr="00E86A24">
              <w:t>Post exposure observation period</w:t>
            </w:r>
          </w:p>
        </w:tc>
        <w:tc>
          <w:tcPr>
            <w:tcW w:w="3013" w:type="pct"/>
          </w:tcPr>
          <w:p w14:paraId="392FA2F5" w14:textId="77777777" w:rsidR="0022061C" w:rsidRPr="00E86A24" w:rsidRDefault="0022061C" w:rsidP="008B40C7">
            <w:pPr>
              <w:pStyle w:val="RepTable"/>
            </w:pPr>
            <w:r w:rsidRPr="00E86A24">
              <w:t>14 days</w:t>
            </w:r>
          </w:p>
        </w:tc>
      </w:tr>
      <w:tr w:rsidR="0022061C" w:rsidRPr="00E86A24" w14:paraId="001376CD" w14:textId="77777777" w:rsidTr="008B40C7">
        <w:tc>
          <w:tcPr>
            <w:tcW w:w="1987" w:type="pct"/>
          </w:tcPr>
          <w:p w14:paraId="45134336" w14:textId="77777777" w:rsidR="0022061C" w:rsidRPr="00E86A24" w:rsidRDefault="0022061C" w:rsidP="008B40C7">
            <w:pPr>
              <w:pStyle w:val="RepTableBold"/>
            </w:pPr>
            <w:r w:rsidRPr="00E86A24">
              <w:t>Remarks</w:t>
            </w:r>
          </w:p>
        </w:tc>
        <w:tc>
          <w:tcPr>
            <w:tcW w:w="3013" w:type="pct"/>
          </w:tcPr>
          <w:p w14:paraId="0F064F0E" w14:textId="77777777" w:rsidR="0022061C" w:rsidRPr="00E86A24" w:rsidRDefault="0022061C" w:rsidP="008B40C7">
            <w:pPr>
              <w:pStyle w:val="RepTable"/>
            </w:pPr>
            <w:r w:rsidRPr="00E86A24">
              <w:t>The rats were observed for mortality, signs of gross toxicity and behavioral changes during the first several hours post-dosing and at least once daily thereafter for 14 days after dosing or until death occurred.</w:t>
            </w:r>
          </w:p>
        </w:tc>
      </w:tr>
    </w:tbl>
    <w:p w14:paraId="05C1381F" w14:textId="77777777" w:rsidR="0022061C" w:rsidRDefault="0022061C" w:rsidP="008B40C7">
      <w:pPr>
        <w:pStyle w:val="RepNewPart"/>
        <w:spacing w:before="240" w:after="0"/>
      </w:pPr>
      <w:r w:rsidRPr="00E86A24">
        <w:t>Results and discussions</w:t>
      </w:r>
    </w:p>
    <w:p w14:paraId="40A9D15D" w14:textId="77777777" w:rsidR="008B40C7" w:rsidRPr="008B40C7" w:rsidRDefault="008B40C7" w:rsidP="008B40C7">
      <w:pPr>
        <w:pStyle w:val="RepStandard"/>
      </w:pPr>
    </w:p>
    <w:p w14:paraId="60929FBA" w14:textId="53BDFCBB" w:rsidR="0022061C" w:rsidRPr="00E86A24" w:rsidRDefault="0022061C" w:rsidP="008B40C7">
      <w:pPr>
        <w:pStyle w:val="RepLabel"/>
        <w:spacing w:before="0" w:after="0"/>
      </w:pPr>
      <w:r w:rsidRPr="00E86A24">
        <w:t>Table A </w:t>
      </w:r>
      <w:r w:rsidRPr="00E86A24">
        <w:fldChar w:fldCharType="begin"/>
      </w:r>
      <w:r w:rsidRPr="00E86A24">
        <w:instrText xml:space="preserve"> SEQ Table_A \* ARABIC </w:instrText>
      </w:r>
      <w:r w:rsidRPr="00E86A24">
        <w:fldChar w:fldCharType="separate"/>
      </w:r>
      <w:r w:rsidR="00D00237">
        <w:rPr>
          <w:noProof/>
        </w:rPr>
        <w:t>3</w:t>
      </w:r>
      <w:r w:rsidRPr="00E86A24">
        <w:fldChar w:fldCharType="end"/>
      </w:r>
      <w:r w:rsidRPr="00E86A24">
        <w:t>:</w:t>
      </w:r>
      <w:r w:rsidRPr="00E86A24">
        <w:tab/>
        <w:t>Results of acute dermal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33"/>
        <w:gridCol w:w="2201"/>
        <w:gridCol w:w="1918"/>
        <w:gridCol w:w="1797"/>
        <w:gridCol w:w="1799"/>
      </w:tblGrid>
      <w:tr w:rsidR="0022061C" w:rsidRPr="008B40C7" w14:paraId="21017372" w14:textId="77777777" w:rsidTr="008B40C7">
        <w:trPr>
          <w:tblHeader/>
        </w:trPr>
        <w:tc>
          <w:tcPr>
            <w:tcW w:w="874" w:type="pct"/>
          </w:tcPr>
          <w:p w14:paraId="74069F57" w14:textId="77777777" w:rsidR="0022061C" w:rsidRPr="008B40C7" w:rsidRDefault="0022061C" w:rsidP="008B40C7">
            <w:pPr>
              <w:pStyle w:val="RepTableHeader"/>
              <w:spacing w:before="0" w:after="0"/>
              <w:jc w:val="center"/>
              <w:rPr>
                <w:sz w:val="18"/>
              </w:rPr>
            </w:pPr>
            <w:r w:rsidRPr="008B40C7">
              <w:rPr>
                <w:sz w:val="18"/>
              </w:rPr>
              <w:t>Dose</w:t>
            </w:r>
            <w:r w:rsidRPr="008B40C7">
              <w:rPr>
                <w:sz w:val="18"/>
              </w:rPr>
              <w:br/>
              <w:t>(mg/kg bw)</w:t>
            </w:r>
          </w:p>
        </w:tc>
        <w:tc>
          <w:tcPr>
            <w:tcW w:w="1177" w:type="pct"/>
          </w:tcPr>
          <w:p w14:paraId="3D1BD580" w14:textId="77777777" w:rsidR="0022061C" w:rsidRPr="008B40C7" w:rsidRDefault="0022061C" w:rsidP="008B40C7">
            <w:pPr>
              <w:pStyle w:val="RepTableHeader"/>
              <w:spacing w:before="0" w:after="0"/>
              <w:jc w:val="center"/>
              <w:rPr>
                <w:sz w:val="18"/>
              </w:rPr>
            </w:pPr>
            <w:r w:rsidRPr="008B40C7">
              <w:rPr>
                <w:sz w:val="18"/>
              </w:rPr>
              <w:t>Toxicological results *</w:t>
            </w:r>
          </w:p>
        </w:tc>
        <w:tc>
          <w:tcPr>
            <w:tcW w:w="1026" w:type="pct"/>
          </w:tcPr>
          <w:p w14:paraId="6FDA63F1" w14:textId="77777777" w:rsidR="0022061C" w:rsidRPr="008B40C7" w:rsidRDefault="0022061C" w:rsidP="008B40C7">
            <w:pPr>
              <w:pStyle w:val="RepTableHeader"/>
              <w:spacing w:before="0" w:after="0"/>
              <w:jc w:val="center"/>
              <w:rPr>
                <w:sz w:val="18"/>
              </w:rPr>
            </w:pPr>
            <w:r w:rsidRPr="008B40C7">
              <w:rPr>
                <w:sz w:val="18"/>
              </w:rPr>
              <w:t>Duration of signs</w:t>
            </w:r>
          </w:p>
        </w:tc>
        <w:tc>
          <w:tcPr>
            <w:tcW w:w="961" w:type="pct"/>
          </w:tcPr>
          <w:p w14:paraId="28390997" w14:textId="77777777" w:rsidR="0022061C" w:rsidRPr="008B40C7" w:rsidRDefault="0022061C" w:rsidP="008B40C7">
            <w:pPr>
              <w:pStyle w:val="RepTableHeader"/>
              <w:spacing w:before="0" w:after="0"/>
              <w:jc w:val="center"/>
              <w:rPr>
                <w:sz w:val="18"/>
              </w:rPr>
            </w:pPr>
            <w:r w:rsidRPr="008B40C7">
              <w:rPr>
                <w:sz w:val="18"/>
              </w:rPr>
              <w:t>Time of death</w:t>
            </w:r>
          </w:p>
        </w:tc>
        <w:tc>
          <w:tcPr>
            <w:tcW w:w="962" w:type="pct"/>
          </w:tcPr>
          <w:p w14:paraId="2F31B535" w14:textId="77777777" w:rsidR="0022061C" w:rsidRPr="008B40C7" w:rsidRDefault="0022061C" w:rsidP="008B40C7">
            <w:pPr>
              <w:pStyle w:val="RepTableHeader"/>
              <w:spacing w:before="0" w:after="0"/>
              <w:jc w:val="center"/>
              <w:rPr>
                <w:sz w:val="18"/>
              </w:rPr>
            </w:pPr>
            <w:r w:rsidRPr="008B40C7">
              <w:rPr>
                <w:sz w:val="18"/>
              </w:rPr>
              <w:t>LD</w:t>
            </w:r>
            <w:r w:rsidRPr="008B40C7">
              <w:rPr>
                <w:sz w:val="18"/>
                <w:vertAlign w:val="subscript"/>
              </w:rPr>
              <w:t>50</w:t>
            </w:r>
            <w:r w:rsidRPr="008B40C7">
              <w:rPr>
                <w:sz w:val="18"/>
              </w:rPr>
              <w:t xml:space="preserve"> (mg/kg bw)</w:t>
            </w:r>
            <w:r w:rsidRPr="008B40C7">
              <w:rPr>
                <w:sz w:val="18"/>
              </w:rPr>
              <w:br/>
              <w:t>(14 days)</w:t>
            </w:r>
          </w:p>
        </w:tc>
      </w:tr>
      <w:tr w:rsidR="0022061C" w:rsidRPr="008B40C7" w14:paraId="29E32DB1" w14:textId="77777777" w:rsidTr="008B40C7">
        <w:tc>
          <w:tcPr>
            <w:tcW w:w="5000" w:type="pct"/>
            <w:gridSpan w:val="5"/>
          </w:tcPr>
          <w:p w14:paraId="4FB690F0" w14:textId="77777777" w:rsidR="0022061C" w:rsidRPr="008B40C7" w:rsidRDefault="0022061C" w:rsidP="008B40C7">
            <w:pPr>
              <w:pStyle w:val="RepTable"/>
              <w:jc w:val="center"/>
              <w:rPr>
                <w:sz w:val="18"/>
              </w:rPr>
            </w:pPr>
            <w:r w:rsidRPr="008B40C7">
              <w:rPr>
                <w:sz w:val="18"/>
              </w:rPr>
              <w:t>Male rats</w:t>
            </w:r>
          </w:p>
        </w:tc>
      </w:tr>
      <w:tr w:rsidR="0022061C" w:rsidRPr="008B40C7" w14:paraId="397335EC" w14:textId="77777777" w:rsidTr="008B40C7">
        <w:tc>
          <w:tcPr>
            <w:tcW w:w="874" w:type="pct"/>
            <w:vAlign w:val="center"/>
          </w:tcPr>
          <w:p w14:paraId="0B5CA55D" w14:textId="77777777" w:rsidR="0022061C" w:rsidRPr="008B40C7" w:rsidRDefault="0022061C" w:rsidP="008B40C7">
            <w:pPr>
              <w:pStyle w:val="RepTable"/>
              <w:rPr>
                <w:sz w:val="18"/>
              </w:rPr>
            </w:pPr>
            <w:r w:rsidRPr="008B40C7">
              <w:rPr>
                <w:noProof w:val="0"/>
                <w:sz w:val="18"/>
              </w:rPr>
              <w:t>5000 mg/kg bw</w:t>
            </w:r>
          </w:p>
        </w:tc>
        <w:tc>
          <w:tcPr>
            <w:tcW w:w="1177" w:type="pct"/>
            <w:vAlign w:val="center"/>
          </w:tcPr>
          <w:p w14:paraId="7C408DE3" w14:textId="77777777" w:rsidR="0022061C" w:rsidRPr="008B40C7" w:rsidRDefault="0022061C" w:rsidP="008B40C7">
            <w:pPr>
              <w:pStyle w:val="RepTable"/>
              <w:jc w:val="center"/>
              <w:rPr>
                <w:sz w:val="18"/>
              </w:rPr>
            </w:pPr>
            <w:r w:rsidRPr="008B40C7">
              <w:rPr>
                <w:noProof w:val="0"/>
                <w:sz w:val="18"/>
              </w:rPr>
              <w:t>0/5</w:t>
            </w:r>
          </w:p>
        </w:tc>
        <w:tc>
          <w:tcPr>
            <w:tcW w:w="1026" w:type="pct"/>
            <w:vAlign w:val="center"/>
          </w:tcPr>
          <w:p w14:paraId="53904B01" w14:textId="77777777" w:rsidR="0022061C" w:rsidRPr="008B40C7" w:rsidRDefault="0022061C" w:rsidP="008B40C7">
            <w:pPr>
              <w:pStyle w:val="RepTable"/>
              <w:jc w:val="center"/>
              <w:rPr>
                <w:sz w:val="18"/>
              </w:rPr>
            </w:pPr>
            <w:r w:rsidRPr="008B40C7">
              <w:rPr>
                <w:noProof w:val="0"/>
                <w:sz w:val="18"/>
              </w:rPr>
              <w:t>n.a.</w:t>
            </w:r>
          </w:p>
        </w:tc>
        <w:tc>
          <w:tcPr>
            <w:tcW w:w="961" w:type="pct"/>
            <w:vAlign w:val="center"/>
          </w:tcPr>
          <w:p w14:paraId="619A43D9" w14:textId="77777777" w:rsidR="0022061C" w:rsidRPr="008B40C7" w:rsidRDefault="0022061C" w:rsidP="008B40C7">
            <w:pPr>
              <w:pStyle w:val="RepTable"/>
              <w:jc w:val="center"/>
              <w:rPr>
                <w:sz w:val="18"/>
              </w:rPr>
            </w:pPr>
            <w:r w:rsidRPr="008B40C7">
              <w:rPr>
                <w:noProof w:val="0"/>
                <w:sz w:val="18"/>
              </w:rPr>
              <w:t>n.a.</w:t>
            </w:r>
          </w:p>
        </w:tc>
        <w:tc>
          <w:tcPr>
            <w:tcW w:w="962" w:type="pct"/>
            <w:vAlign w:val="center"/>
          </w:tcPr>
          <w:p w14:paraId="7629B78B" w14:textId="77777777" w:rsidR="0022061C" w:rsidRPr="008B40C7" w:rsidRDefault="0022061C" w:rsidP="008B40C7">
            <w:pPr>
              <w:pStyle w:val="RepTable"/>
              <w:jc w:val="center"/>
              <w:rPr>
                <w:sz w:val="18"/>
              </w:rPr>
            </w:pPr>
            <w:r w:rsidRPr="008B40C7">
              <w:rPr>
                <w:noProof w:val="0"/>
                <w:sz w:val="18"/>
              </w:rPr>
              <w:t>&gt; 5000 mg/kg bw</w:t>
            </w:r>
          </w:p>
        </w:tc>
      </w:tr>
      <w:tr w:rsidR="0022061C" w:rsidRPr="008B40C7" w14:paraId="5A26DCE6" w14:textId="77777777" w:rsidTr="008B40C7">
        <w:tc>
          <w:tcPr>
            <w:tcW w:w="5000" w:type="pct"/>
            <w:gridSpan w:val="5"/>
          </w:tcPr>
          <w:p w14:paraId="13E88444" w14:textId="77777777" w:rsidR="0022061C" w:rsidRPr="008B40C7" w:rsidRDefault="0022061C" w:rsidP="008B40C7">
            <w:pPr>
              <w:pStyle w:val="RepTable"/>
              <w:jc w:val="center"/>
              <w:rPr>
                <w:sz w:val="18"/>
              </w:rPr>
            </w:pPr>
            <w:r w:rsidRPr="008B40C7">
              <w:rPr>
                <w:sz w:val="18"/>
              </w:rPr>
              <w:t>Female rats</w:t>
            </w:r>
          </w:p>
        </w:tc>
      </w:tr>
      <w:tr w:rsidR="0022061C" w:rsidRPr="008B40C7" w14:paraId="4B44CE78" w14:textId="77777777" w:rsidTr="008B40C7">
        <w:tc>
          <w:tcPr>
            <w:tcW w:w="874" w:type="pct"/>
            <w:vAlign w:val="center"/>
          </w:tcPr>
          <w:p w14:paraId="1FF5463D" w14:textId="77777777" w:rsidR="0022061C" w:rsidRPr="008B40C7" w:rsidRDefault="0022061C" w:rsidP="008B40C7">
            <w:pPr>
              <w:pStyle w:val="RepTable"/>
              <w:rPr>
                <w:sz w:val="18"/>
              </w:rPr>
            </w:pPr>
            <w:r w:rsidRPr="008B40C7">
              <w:rPr>
                <w:noProof w:val="0"/>
                <w:sz w:val="18"/>
              </w:rPr>
              <w:t>5000 mg/kg bw</w:t>
            </w:r>
          </w:p>
        </w:tc>
        <w:tc>
          <w:tcPr>
            <w:tcW w:w="1177" w:type="pct"/>
            <w:vAlign w:val="center"/>
          </w:tcPr>
          <w:p w14:paraId="1F944E1B" w14:textId="77777777" w:rsidR="0022061C" w:rsidRPr="008B40C7" w:rsidRDefault="0022061C" w:rsidP="008B40C7">
            <w:pPr>
              <w:pStyle w:val="RepTable"/>
              <w:jc w:val="center"/>
              <w:rPr>
                <w:sz w:val="18"/>
              </w:rPr>
            </w:pPr>
            <w:r w:rsidRPr="008B40C7">
              <w:rPr>
                <w:noProof w:val="0"/>
                <w:sz w:val="18"/>
              </w:rPr>
              <w:t>0/5</w:t>
            </w:r>
          </w:p>
        </w:tc>
        <w:tc>
          <w:tcPr>
            <w:tcW w:w="1026" w:type="pct"/>
            <w:vAlign w:val="center"/>
          </w:tcPr>
          <w:p w14:paraId="17852147" w14:textId="77777777" w:rsidR="0022061C" w:rsidRPr="008B40C7" w:rsidRDefault="0022061C" w:rsidP="008B40C7">
            <w:pPr>
              <w:pStyle w:val="RepTable"/>
              <w:jc w:val="center"/>
              <w:rPr>
                <w:sz w:val="18"/>
              </w:rPr>
            </w:pPr>
            <w:r w:rsidRPr="008B40C7">
              <w:rPr>
                <w:noProof w:val="0"/>
                <w:sz w:val="18"/>
              </w:rPr>
              <w:t>n.a.</w:t>
            </w:r>
          </w:p>
        </w:tc>
        <w:tc>
          <w:tcPr>
            <w:tcW w:w="961" w:type="pct"/>
            <w:vAlign w:val="center"/>
          </w:tcPr>
          <w:p w14:paraId="695A4E7F" w14:textId="77777777" w:rsidR="0022061C" w:rsidRPr="008B40C7" w:rsidRDefault="0022061C" w:rsidP="008B40C7">
            <w:pPr>
              <w:pStyle w:val="RepTable"/>
              <w:jc w:val="center"/>
              <w:rPr>
                <w:sz w:val="18"/>
              </w:rPr>
            </w:pPr>
            <w:r w:rsidRPr="008B40C7">
              <w:rPr>
                <w:noProof w:val="0"/>
                <w:sz w:val="18"/>
              </w:rPr>
              <w:t>n.a.</w:t>
            </w:r>
          </w:p>
        </w:tc>
        <w:tc>
          <w:tcPr>
            <w:tcW w:w="962" w:type="pct"/>
            <w:vAlign w:val="center"/>
          </w:tcPr>
          <w:p w14:paraId="488256B2" w14:textId="77777777" w:rsidR="0022061C" w:rsidRPr="008B40C7" w:rsidRDefault="0022061C" w:rsidP="008B40C7">
            <w:pPr>
              <w:pStyle w:val="RepTable"/>
              <w:jc w:val="center"/>
              <w:rPr>
                <w:sz w:val="18"/>
              </w:rPr>
            </w:pPr>
            <w:r w:rsidRPr="008B40C7">
              <w:rPr>
                <w:noProof w:val="0"/>
                <w:sz w:val="18"/>
              </w:rPr>
              <w:t>&gt; 5000 mg/kg bw</w:t>
            </w:r>
          </w:p>
        </w:tc>
      </w:tr>
    </w:tbl>
    <w:p w14:paraId="29B1A956" w14:textId="77777777" w:rsidR="0022061C" w:rsidRPr="00E86A24" w:rsidRDefault="0022061C" w:rsidP="0022061C">
      <w:pPr>
        <w:pStyle w:val="RepTableFootnote"/>
        <w:rPr>
          <w:lang w:val="en-GB"/>
        </w:rPr>
      </w:pPr>
      <w:r w:rsidRPr="00E86A24">
        <w:rPr>
          <w:lang w:val="en-GB"/>
        </w:rPr>
        <w:t xml:space="preserve">* </w:t>
      </w:r>
      <w:r w:rsidRPr="00E86A24">
        <w:rPr>
          <w:lang w:val="en-GB"/>
        </w:rPr>
        <w:tab/>
        <w:t>Number of animals which died/number of animals used</w:t>
      </w:r>
    </w:p>
    <w:p w14:paraId="1FBA169F" w14:textId="77777777" w:rsidR="0022061C" w:rsidRPr="00E86A24" w:rsidRDefault="0022061C" w:rsidP="0022061C">
      <w:pPr>
        <w:pStyle w:val="RepStandard"/>
        <w:ind w:left="426" w:hanging="426"/>
        <w:rPr>
          <w:sz w:val="18"/>
          <w:szCs w:val="18"/>
        </w:rPr>
      </w:pPr>
      <w:r w:rsidRPr="00E86A24">
        <w:rPr>
          <w:sz w:val="18"/>
          <w:szCs w:val="18"/>
        </w:rPr>
        <w:t xml:space="preserve">n.a. </w:t>
      </w:r>
      <w:r w:rsidRPr="00E86A24">
        <w:rPr>
          <w:sz w:val="18"/>
          <w:szCs w:val="18"/>
        </w:rPr>
        <w:tab/>
        <w:t>not applicable</w:t>
      </w:r>
    </w:p>
    <w:p w14:paraId="4DD1AF21" w14:textId="77777777" w:rsidR="008B40C7" w:rsidRDefault="008B40C7" w:rsidP="008B40C7">
      <w:pPr>
        <w:pStyle w:val="RepLabel"/>
        <w:spacing w:before="0" w:after="0"/>
        <w:rPr>
          <w:sz w:val="20"/>
        </w:rPr>
      </w:pPr>
    </w:p>
    <w:p w14:paraId="41028516" w14:textId="3E1C441C"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4</w:t>
      </w:r>
      <w:r w:rsidRPr="008B40C7">
        <w:rPr>
          <w:sz w:val="20"/>
        </w:rPr>
        <w:fldChar w:fldCharType="end"/>
      </w:r>
      <w:r w:rsidRPr="008B40C7">
        <w:rPr>
          <w:sz w:val="20"/>
        </w:rPr>
        <w:t>:</w:t>
      </w:r>
      <w:r w:rsidRPr="008B40C7">
        <w:rPr>
          <w:sz w:val="20"/>
        </w:rPr>
        <w:tab/>
        <w:t>Summary of findings of acute dermal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0"/>
        <w:gridCol w:w="7658"/>
      </w:tblGrid>
      <w:tr w:rsidR="0022061C" w:rsidRPr="008B40C7" w14:paraId="39FFDD63" w14:textId="77777777" w:rsidTr="008B40C7">
        <w:tc>
          <w:tcPr>
            <w:tcW w:w="904" w:type="pct"/>
          </w:tcPr>
          <w:p w14:paraId="18B88718" w14:textId="77777777" w:rsidR="0022061C" w:rsidRPr="008B40C7" w:rsidRDefault="0022061C" w:rsidP="008B40C7">
            <w:pPr>
              <w:pStyle w:val="RepTableBold"/>
              <w:rPr>
                <w:sz w:val="18"/>
              </w:rPr>
            </w:pPr>
            <w:r w:rsidRPr="008B40C7">
              <w:rPr>
                <w:sz w:val="18"/>
              </w:rPr>
              <w:t>Mortality</w:t>
            </w:r>
          </w:p>
        </w:tc>
        <w:tc>
          <w:tcPr>
            <w:tcW w:w="4096" w:type="pct"/>
          </w:tcPr>
          <w:p w14:paraId="7A235EFC" w14:textId="77777777" w:rsidR="0022061C" w:rsidRPr="008B40C7" w:rsidRDefault="0022061C" w:rsidP="008B40C7">
            <w:pPr>
              <w:pStyle w:val="RepTable"/>
              <w:rPr>
                <w:sz w:val="18"/>
              </w:rPr>
            </w:pPr>
            <w:r w:rsidRPr="008B40C7">
              <w:rPr>
                <w:sz w:val="18"/>
              </w:rPr>
              <w:t>No mortality occurred.</w:t>
            </w:r>
          </w:p>
        </w:tc>
      </w:tr>
      <w:tr w:rsidR="0022061C" w:rsidRPr="008B40C7" w14:paraId="4C67EEAD" w14:textId="77777777" w:rsidTr="008B40C7">
        <w:tc>
          <w:tcPr>
            <w:tcW w:w="904" w:type="pct"/>
          </w:tcPr>
          <w:p w14:paraId="27DCF1EA" w14:textId="77777777" w:rsidR="0022061C" w:rsidRPr="008B40C7" w:rsidRDefault="0022061C" w:rsidP="008B40C7">
            <w:pPr>
              <w:pStyle w:val="RepTableBold"/>
              <w:rPr>
                <w:sz w:val="18"/>
              </w:rPr>
            </w:pPr>
            <w:r w:rsidRPr="008B40C7">
              <w:rPr>
                <w:sz w:val="18"/>
              </w:rPr>
              <w:t>Clinical signs</w:t>
            </w:r>
          </w:p>
        </w:tc>
        <w:tc>
          <w:tcPr>
            <w:tcW w:w="4096" w:type="pct"/>
          </w:tcPr>
          <w:p w14:paraId="62395467" w14:textId="77777777" w:rsidR="0022061C" w:rsidRPr="008B40C7" w:rsidRDefault="0022061C" w:rsidP="008B40C7">
            <w:pPr>
              <w:pStyle w:val="RepTable"/>
              <w:rPr>
                <w:sz w:val="18"/>
              </w:rPr>
            </w:pPr>
            <w:r w:rsidRPr="008B40C7">
              <w:rPr>
                <w:sz w:val="18"/>
              </w:rPr>
              <w:t xml:space="preserve">No clinical signs of toxicity (including dermal irritation) were observed. </w:t>
            </w:r>
          </w:p>
        </w:tc>
      </w:tr>
      <w:tr w:rsidR="0022061C" w:rsidRPr="008B40C7" w14:paraId="70E98852" w14:textId="77777777" w:rsidTr="008B40C7">
        <w:tc>
          <w:tcPr>
            <w:tcW w:w="904" w:type="pct"/>
          </w:tcPr>
          <w:p w14:paraId="4A3C34F8" w14:textId="77777777" w:rsidR="0022061C" w:rsidRPr="008B40C7" w:rsidRDefault="0022061C" w:rsidP="008B40C7">
            <w:pPr>
              <w:pStyle w:val="RepTableBold"/>
              <w:rPr>
                <w:sz w:val="18"/>
              </w:rPr>
            </w:pPr>
            <w:r w:rsidRPr="008B40C7">
              <w:rPr>
                <w:sz w:val="18"/>
              </w:rPr>
              <w:t>Body weight</w:t>
            </w:r>
          </w:p>
        </w:tc>
        <w:tc>
          <w:tcPr>
            <w:tcW w:w="4096" w:type="pct"/>
          </w:tcPr>
          <w:p w14:paraId="02C8EAEF" w14:textId="77777777" w:rsidR="0022061C" w:rsidRPr="008B40C7" w:rsidRDefault="0022061C" w:rsidP="008B40C7">
            <w:pPr>
              <w:pStyle w:val="RepTable"/>
              <w:rPr>
                <w:sz w:val="18"/>
              </w:rPr>
            </w:pPr>
            <w:r w:rsidRPr="008B40C7">
              <w:rPr>
                <w:rStyle w:val="GAB-colour-automatic"/>
                <w:sz w:val="18"/>
              </w:rPr>
              <w:t>The body weight gain of the treated animals was normal.</w:t>
            </w:r>
          </w:p>
        </w:tc>
      </w:tr>
      <w:tr w:rsidR="0022061C" w:rsidRPr="008B40C7" w14:paraId="259EF0E1" w14:textId="77777777" w:rsidTr="008B40C7">
        <w:tc>
          <w:tcPr>
            <w:tcW w:w="904" w:type="pct"/>
          </w:tcPr>
          <w:p w14:paraId="4A1FA628" w14:textId="77777777" w:rsidR="0022061C" w:rsidRPr="008B40C7" w:rsidRDefault="0022061C" w:rsidP="008B40C7">
            <w:pPr>
              <w:pStyle w:val="RepTableBold"/>
              <w:rPr>
                <w:sz w:val="18"/>
              </w:rPr>
            </w:pPr>
            <w:r w:rsidRPr="008B40C7">
              <w:rPr>
                <w:sz w:val="18"/>
              </w:rPr>
              <w:t>Macroscopic examination</w:t>
            </w:r>
          </w:p>
        </w:tc>
        <w:tc>
          <w:tcPr>
            <w:tcW w:w="4096" w:type="pct"/>
          </w:tcPr>
          <w:p w14:paraId="3B361A62" w14:textId="77777777" w:rsidR="0022061C" w:rsidRPr="008B40C7" w:rsidRDefault="0022061C" w:rsidP="008B40C7">
            <w:pPr>
              <w:pStyle w:val="RepTable"/>
              <w:rPr>
                <w:sz w:val="18"/>
              </w:rPr>
            </w:pPr>
            <w:r w:rsidRPr="008B40C7">
              <w:rPr>
                <w:rStyle w:val="GAB-colour-automatic"/>
                <w:sz w:val="18"/>
              </w:rPr>
              <w:t>No abnormalities were observed at gross necropsy.</w:t>
            </w:r>
          </w:p>
        </w:tc>
      </w:tr>
    </w:tbl>
    <w:p w14:paraId="5D8BA1F5" w14:textId="77777777" w:rsidR="0022061C" w:rsidRPr="00E86A24" w:rsidRDefault="0022061C" w:rsidP="008B40C7">
      <w:pPr>
        <w:pStyle w:val="RepNewPart"/>
        <w:spacing w:before="240"/>
      </w:pPr>
      <w:r w:rsidRPr="00E86A24">
        <w:lastRenderedPageBreak/>
        <w:t>Conclusion</w:t>
      </w:r>
    </w:p>
    <w:p w14:paraId="50D11303" w14:textId="77777777" w:rsidR="0022061C" w:rsidRPr="00E86A24" w:rsidRDefault="0022061C" w:rsidP="0022061C">
      <w:pPr>
        <w:jc w:val="both"/>
      </w:pPr>
      <w:r w:rsidRPr="00E86A24">
        <w:t>Under the experimental conditions, the dermal LD</w:t>
      </w:r>
      <w:r w:rsidRPr="00E86A24">
        <w:rPr>
          <w:vertAlign w:val="subscript"/>
        </w:rPr>
        <w:t>50</w:t>
      </w:r>
      <w:r w:rsidRPr="00E86A24">
        <w:t xml:space="preserve"> of CA3642 is </w:t>
      </w:r>
      <w:r w:rsidRPr="00E86A24">
        <w:rPr>
          <w:rStyle w:val="GAB-colour-automatic"/>
        </w:rPr>
        <w:t>greater than 5000 mg/kg bw</w:t>
      </w:r>
      <w:r w:rsidRPr="00E86A24">
        <w:t xml:space="preserve">  in rats. Thus, no classification for acute dermal toxicity, </w:t>
      </w:r>
      <w:r w:rsidRPr="00E86A24">
        <w:rPr>
          <w:bCs/>
        </w:rPr>
        <w:t xml:space="preserve">no signal word or hazard statement </w:t>
      </w:r>
      <w:r w:rsidRPr="00E86A24">
        <w:t xml:space="preserve">is required </w:t>
      </w:r>
      <w:r w:rsidRPr="00E86A24">
        <w:rPr>
          <w:bCs/>
        </w:rPr>
        <w:t>according to Regulation (EC) No. 1272/2008</w:t>
      </w:r>
      <w:bookmarkEnd w:id="886"/>
      <w:r w:rsidRPr="00E86A24">
        <w:t>.</w:t>
      </w:r>
      <w:bookmarkEnd w:id="887"/>
    </w:p>
    <w:p w14:paraId="1A71ECFC" w14:textId="77777777" w:rsidR="00C81348" w:rsidRPr="00AA2C99" w:rsidRDefault="00C81348" w:rsidP="005340FB">
      <w:pPr>
        <w:pStyle w:val="RepAppendix2"/>
        <w:spacing w:before="240"/>
      </w:pPr>
      <w:bookmarkStart w:id="888" w:name="_Toc314557412"/>
      <w:bookmarkStart w:id="889" w:name="_Toc314557670"/>
      <w:bookmarkStart w:id="890" w:name="_Toc328552269"/>
      <w:bookmarkStart w:id="891" w:name="_Toc332020618"/>
      <w:bookmarkStart w:id="892" w:name="_Toc332203462"/>
      <w:bookmarkStart w:id="893" w:name="_Toc332207015"/>
      <w:bookmarkStart w:id="894" w:name="_Toc332296183"/>
      <w:bookmarkStart w:id="895" w:name="_Toc336434750"/>
      <w:bookmarkStart w:id="896" w:name="_Toc397516902"/>
      <w:bookmarkStart w:id="897" w:name="_Toc398627880"/>
      <w:bookmarkStart w:id="898" w:name="_Toc399335737"/>
      <w:bookmarkStart w:id="899" w:name="_Toc399764876"/>
      <w:bookmarkStart w:id="900" w:name="_Toc412562669"/>
      <w:bookmarkStart w:id="901" w:name="_Toc412562746"/>
      <w:bookmarkStart w:id="902" w:name="_Toc413662738"/>
      <w:bookmarkStart w:id="903" w:name="_Toc413673595"/>
      <w:bookmarkStart w:id="904" w:name="_Toc413673693"/>
      <w:bookmarkStart w:id="905" w:name="_Toc413673764"/>
      <w:bookmarkStart w:id="906" w:name="_Toc413928663"/>
      <w:bookmarkStart w:id="907" w:name="_Toc413936277"/>
      <w:bookmarkStart w:id="908" w:name="_Toc413937988"/>
      <w:bookmarkStart w:id="909" w:name="_Toc414026715"/>
      <w:bookmarkStart w:id="910" w:name="_Toc414974094"/>
      <w:bookmarkStart w:id="911" w:name="_Toc450900968"/>
      <w:bookmarkStart w:id="912" w:name="_Toc450920634"/>
      <w:bookmarkStart w:id="913" w:name="_Toc450923755"/>
      <w:bookmarkStart w:id="914" w:name="_Toc454460988"/>
      <w:bookmarkStart w:id="915" w:name="_Toc454462824"/>
      <w:bookmarkStart w:id="916" w:name="_Toc137035046"/>
      <w:r w:rsidRPr="00AA2C99">
        <w:t xml:space="preserve">Acute </w:t>
      </w:r>
      <w:bookmarkEnd w:id="878"/>
      <w:r w:rsidRPr="00AA2C99">
        <w:t>inhalation toxicity</w:t>
      </w:r>
      <w:bookmarkEnd w:id="879"/>
      <w:bookmarkEnd w:id="880"/>
      <w:bookmarkEnd w:id="881"/>
      <w:bookmarkEnd w:id="882"/>
      <w:bookmarkEnd w:id="883"/>
      <w:bookmarkEnd w:id="884"/>
      <w:bookmarkEnd w:id="885"/>
      <w:bookmarkEnd w:id="888"/>
      <w:bookmarkEnd w:id="889"/>
      <w:r w:rsidRPr="00AA2C99">
        <w:t xml:space="preserve"> (KCP 7.1.3)</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51CECF52" w14:textId="77777777" w:rsidTr="005340FB">
        <w:tc>
          <w:tcPr>
            <w:tcW w:w="1094" w:type="pct"/>
            <w:shd w:val="clear" w:color="auto" w:fill="D9D9D9" w:themeFill="background1" w:themeFillShade="D9"/>
          </w:tcPr>
          <w:p w14:paraId="6647ED7A" w14:textId="77777777" w:rsidR="00217B1C" w:rsidRPr="005340FB" w:rsidRDefault="00217B1C" w:rsidP="00217B1C">
            <w:pPr>
              <w:pStyle w:val="RepStandard"/>
              <w:rPr>
                <w:rFonts w:eastAsia="Batang"/>
                <w:sz w:val="20"/>
              </w:rPr>
            </w:pPr>
            <w:bookmarkStart w:id="917" w:name="A_I_TOX_A"/>
            <w:bookmarkStart w:id="918" w:name="_Toc314557413"/>
            <w:bookmarkStart w:id="919" w:name="_Toc314557671"/>
            <w:bookmarkStart w:id="920" w:name="_Toc328552270"/>
            <w:bookmarkStart w:id="921" w:name="_Toc332020619"/>
            <w:bookmarkStart w:id="922" w:name="_Toc332203463"/>
            <w:bookmarkStart w:id="923" w:name="_Toc332207016"/>
            <w:bookmarkStart w:id="924" w:name="_Toc111951387"/>
            <w:bookmarkEnd w:id="917"/>
            <w:r w:rsidRPr="005340FB">
              <w:rPr>
                <w:sz w:val="20"/>
              </w:rPr>
              <w:t>Comments of zRMS:</w:t>
            </w:r>
          </w:p>
        </w:tc>
        <w:tc>
          <w:tcPr>
            <w:tcW w:w="3906" w:type="pct"/>
            <w:shd w:val="clear" w:color="auto" w:fill="D9D9D9" w:themeFill="background1" w:themeFillShade="D9"/>
          </w:tcPr>
          <w:p w14:paraId="21590445" w14:textId="77777777" w:rsidR="00217B1C" w:rsidRDefault="006E3371"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Pr>
                <w:rFonts w:eastAsia="Batang"/>
                <w:sz w:val="20"/>
                <w:lang w:val="en-US"/>
              </w:rPr>
              <w:t xml:space="preserve"> </w:t>
            </w:r>
            <w:r w:rsidRPr="006E3371">
              <w:rPr>
                <w:rFonts w:eastAsia="Batang"/>
                <w:i/>
                <w:iCs/>
                <w:sz w:val="20"/>
                <w:lang w:val="en-US"/>
              </w:rPr>
              <w:t>in vivo</w:t>
            </w:r>
            <w:r w:rsidRPr="00A30643">
              <w:rPr>
                <w:rFonts w:eastAsia="Batang"/>
                <w:sz w:val="20"/>
                <w:lang w:val="en-US"/>
              </w:rPr>
              <w:t xml:space="preserve"> test results</w:t>
            </w:r>
            <w:r>
              <w:rPr>
                <w:rFonts w:eastAsia="Batang"/>
                <w:sz w:val="20"/>
                <w:lang w:val="en-US"/>
              </w:rPr>
              <w:t>.</w:t>
            </w:r>
          </w:p>
          <w:p w14:paraId="706E480B" w14:textId="6F058728" w:rsidR="00BD738D" w:rsidRPr="008F4B1A" w:rsidRDefault="00BD738D" w:rsidP="00217B1C">
            <w:pPr>
              <w:pStyle w:val="RepStandard"/>
              <w:rPr>
                <w:rFonts w:eastAsia="Batang"/>
                <w:sz w:val="20"/>
                <w:szCs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(Note: previously deleted text fragments have been restored and marked in yellow.)</w:t>
            </w:r>
          </w:p>
        </w:tc>
      </w:tr>
      <w:bookmarkEnd w:id="918"/>
      <w:bookmarkEnd w:id="919"/>
      <w:bookmarkEnd w:id="920"/>
      <w:bookmarkEnd w:id="921"/>
      <w:bookmarkEnd w:id="922"/>
      <w:bookmarkEnd w:id="923"/>
    </w:tbl>
    <w:p w14:paraId="7AAEA864" w14:textId="77777777" w:rsidR="00C81348" w:rsidRPr="00510271" w:rsidRDefault="00C81348" w:rsidP="00C81348">
      <w:pPr>
        <w:pStyle w:val="RepStandard"/>
      </w:pPr>
    </w:p>
    <w:p w14:paraId="3D5C9BFA" w14:textId="33783967" w:rsidR="00AA2C99" w:rsidRPr="00BD738D" w:rsidRDefault="00AA2C99" w:rsidP="00AA2C99">
      <w:pPr>
        <w:jc w:val="both"/>
        <w:rPr>
          <w:highlight w:val="yellow"/>
        </w:rPr>
      </w:pPr>
      <w:r w:rsidRPr="00BD738D">
        <w:rPr>
          <w:highlight w:val="yellow"/>
        </w:rPr>
        <w:t>Reliable data on the components of the product CA3642 from studies and MSDSs are available. The active substance, azoxystrobin, is classified for acute inhalation toxicity</w:t>
      </w:r>
      <w:r w:rsidR="009607FD" w:rsidRPr="00BD738D">
        <w:rPr>
          <w:highlight w:val="yellow"/>
        </w:rPr>
        <w:t xml:space="preserve"> (Acute Tox. 3, H331)</w:t>
      </w:r>
      <w:r w:rsidRPr="00BD738D">
        <w:rPr>
          <w:highlight w:val="yellow"/>
        </w:rPr>
        <w:t xml:space="preserve">. The ATEmix is </w:t>
      </w:r>
      <w:r w:rsidR="00A425EA" w:rsidRPr="00BD738D">
        <w:rPr>
          <w:highlight w:val="yellow"/>
        </w:rPr>
        <w:t>&gt;</w:t>
      </w:r>
      <w:r w:rsidRPr="00BD738D">
        <w:rPr>
          <w:highlight w:val="yellow"/>
        </w:rPr>
        <w:t xml:space="preserve">5 mg/L therefore CA3642 is </w:t>
      </w:r>
      <w:r w:rsidR="00A425EA" w:rsidRPr="00BD738D">
        <w:rPr>
          <w:highlight w:val="yellow"/>
        </w:rPr>
        <w:t xml:space="preserve">not </w:t>
      </w:r>
      <w:r w:rsidRPr="00BD738D">
        <w:rPr>
          <w:highlight w:val="yellow"/>
        </w:rPr>
        <w:t xml:space="preserve">classified </w:t>
      </w:r>
      <w:r w:rsidR="006A7B32" w:rsidRPr="00BD738D">
        <w:rPr>
          <w:highlight w:val="yellow"/>
        </w:rPr>
        <w:t xml:space="preserve">for Acute Toxicity </w:t>
      </w:r>
      <w:r w:rsidRPr="00BD738D">
        <w:rPr>
          <w:highlight w:val="yellow"/>
        </w:rPr>
        <w:t>(see details in Registration Report - Part C).</w:t>
      </w:r>
    </w:p>
    <w:p w14:paraId="197EFCD1" w14:textId="6C65E1C1" w:rsidR="00C81348" w:rsidRPr="00BD738D" w:rsidRDefault="00C81348" w:rsidP="005340FB">
      <w:pPr>
        <w:pStyle w:val="RepNewPart"/>
        <w:spacing w:before="240"/>
        <w:rPr>
          <w:highlight w:val="yellow"/>
        </w:rPr>
      </w:pPr>
      <w:r w:rsidRPr="00BD738D">
        <w:rPr>
          <w:highlight w:val="yellow"/>
        </w:rPr>
        <w:t>Conclusion</w:t>
      </w:r>
    </w:p>
    <w:p w14:paraId="1B929BD5" w14:textId="2F3A4B8E" w:rsidR="006A7B32" w:rsidRPr="00BD738D" w:rsidRDefault="3EAD4870" w:rsidP="00132EA4">
      <w:pPr>
        <w:jc w:val="both"/>
      </w:pPr>
      <w:r w:rsidRPr="00BD738D">
        <w:rPr>
          <w:highlight w:val="yellow"/>
        </w:rPr>
        <w:t>According to the classification rules laid down in Regulation (EC) No 1272/2008 (CLP), the product CA3642 is</w:t>
      </w:r>
      <w:r w:rsidR="599071D8" w:rsidRPr="00BD738D">
        <w:rPr>
          <w:highlight w:val="yellow"/>
        </w:rPr>
        <w:t xml:space="preserve"> not</w:t>
      </w:r>
      <w:r w:rsidRPr="00BD738D">
        <w:rPr>
          <w:highlight w:val="yellow"/>
        </w:rPr>
        <w:t xml:space="preserve"> classified </w:t>
      </w:r>
      <w:r w:rsidR="7068EB3D" w:rsidRPr="00BD738D">
        <w:rPr>
          <w:highlight w:val="yellow"/>
        </w:rPr>
        <w:t>for acute inhalation toxicity</w:t>
      </w:r>
      <w:r w:rsidRPr="00BD738D">
        <w:rPr>
          <w:highlight w:val="yellow"/>
        </w:rPr>
        <w:t>.</w:t>
      </w:r>
    </w:p>
    <w:p w14:paraId="206D3F22" w14:textId="77777777" w:rsidR="0022061C" w:rsidRPr="00AA38CE" w:rsidRDefault="0022061C" w:rsidP="0022061C">
      <w:pPr>
        <w:pStyle w:val="RepStandard"/>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E86A24" w14:paraId="2E44246D" w14:textId="77777777" w:rsidTr="002B1749">
        <w:tc>
          <w:tcPr>
            <w:tcW w:w="1094" w:type="pct"/>
            <w:shd w:val="clear" w:color="auto" w:fill="D9D9D9" w:themeFill="background1" w:themeFillShade="D9"/>
          </w:tcPr>
          <w:p w14:paraId="1A1BB7AC" w14:textId="77777777" w:rsidR="0022061C" w:rsidRPr="00E86A24" w:rsidRDefault="0022061C" w:rsidP="008B40C7">
            <w:pPr>
              <w:pStyle w:val="RepStandard"/>
              <w:rPr>
                <w:rFonts w:eastAsia="Batang"/>
                <w:sz w:val="20"/>
                <w:szCs w:val="20"/>
              </w:rPr>
            </w:pPr>
            <w:r w:rsidRPr="00E86A24">
              <w:rPr>
                <w:sz w:val="20"/>
                <w:szCs w:val="20"/>
              </w:rPr>
              <w:t>Comments of zRMS:</w:t>
            </w:r>
          </w:p>
        </w:tc>
        <w:tc>
          <w:tcPr>
            <w:tcW w:w="3906" w:type="pct"/>
            <w:shd w:val="clear" w:color="auto" w:fill="D9D9D9" w:themeFill="background1" w:themeFillShade="D9"/>
          </w:tcPr>
          <w:p w14:paraId="3461FD6E" w14:textId="486F5BFB" w:rsidR="0022061C" w:rsidRPr="00E86A24" w:rsidRDefault="00E86A24" w:rsidP="008B40C7">
            <w:pPr>
              <w:pStyle w:val="RepStandard"/>
              <w:rPr>
                <w:rFonts w:eastAsia="Batang"/>
                <w:sz w:val="20"/>
                <w:szCs w:val="20"/>
              </w:rPr>
            </w:pPr>
            <w:r w:rsidRPr="00E86A24">
              <w:rPr>
                <w:rFonts w:eastAsia="Batang"/>
                <w:sz w:val="20"/>
                <w:szCs w:val="20"/>
              </w:rPr>
              <w:t xml:space="preserve">Study </w:t>
            </w:r>
            <w:r w:rsidR="00E96E74" w:rsidRPr="00E96E74">
              <w:rPr>
                <w:szCs w:val="20"/>
                <w:highlight w:val="black"/>
              </w:rPr>
              <w:t>xxxxxx</w:t>
            </w:r>
            <w:r w:rsidR="00E96E74">
              <w:rPr>
                <w:rFonts w:eastAsia="Batang"/>
                <w:sz w:val="20"/>
                <w:szCs w:val="20"/>
              </w:rPr>
              <w:t xml:space="preserve"> </w:t>
            </w:r>
            <w:r>
              <w:rPr>
                <w:rFonts w:eastAsia="Batang"/>
                <w:sz w:val="20"/>
                <w:szCs w:val="20"/>
              </w:rPr>
              <w:t>(</w:t>
            </w:r>
            <w:r w:rsidRPr="00E86A24">
              <w:rPr>
                <w:rFonts w:eastAsia="Batang"/>
                <w:sz w:val="20"/>
                <w:szCs w:val="20"/>
              </w:rPr>
              <w:t>2020c), has been reviewed for compliance with the current guidelines, resulting from scientific progress</w:t>
            </w:r>
            <w:r>
              <w:rPr>
                <w:rFonts w:eastAsia="Batang"/>
                <w:sz w:val="20"/>
                <w:szCs w:val="20"/>
              </w:rPr>
              <w:t>,</w:t>
            </w:r>
            <w:r w:rsidRPr="00E86A24">
              <w:rPr>
                <w:rFonts w:eastAsia="Batang"/>
                <w:sz w:val="20"/>
                <w:szCs w:val="20"/>
              </w:rPr>
              <w:t xml:space="preserve"> the OECD 403 procedure is still valid and acceptable.. </w:t>
            </w:r>
            <w:r>
              <w:rPr>
                <w:rFonts w:eastAsia="Batang"/>
                <w:sz w:val="20"/>
                <w:szCs w:val="20"/>
              </w:rPr>
              <w:t>Noted</w:t>
            </w:r>
            <w:r w:rsidRPr="00E86A24">
              <w:rPr>
                <w:rFonts w:eastAsia="Batang"/>
                <w:sz w:val="20"/>
                <w:szCs w:val="20"/>
              </w:rPr>
              <w:t xml:space="preserve"> deviation from stud</w:t>
            </w:r>
            <w:r>
              <w:rPr>
                <w:rFonts w:eastAsia="Batang"/>
                <w:sz w:val="20"/>
                <w:szCs w:val="20"/>
              </w:rPr>
              <w:t>y</w:t>
            </w:r>
            <w:r w:rsidRPr="00E86A24">
              <w:rPr>
                <w:rFonts w:eastAsia="Batang"/>
                <w:sz w:val="20"/>
                <w:szCs w:val="20"/>
              </w:rPr>
              <w:t xml:space="preserve"> protocol</w:t>
            </w:r>
            <w:r>
              <w:rPr>
                <w:rFonts w:eastAsia="Batang"/>
                <w:sz w:val="20"/>
                <w:szCs w:val="20"/>
              </w:rPr>
              <w:t xml:space="preserve"> has no impact on final study outcome.</w:t>
            </w:r>
            <w:r w:rsidRPr="00E86A24">
              <w:rPr>
                <w:rFonts w:eastAsia="Batang"/>
                <w:sz w:val="20"/>
                <w:szCs w:val="20"/>
              </w:rPr>
              <w:t xml:space="preserve"> Results of the study and conclusions are adequate for risk assessment and classification purpose. Study accepted.</w:t>
            </w:r>
          </w:p>
        </w:tc>
      </w:tr>
    </w:tbl>
    <w:p w14:paraId="07363DAC" w14:textId="77777777" w:rsidR="0022061C" w:rsidRPr="00AA38CE" w:rsidRDefault="0022061C" w:rsidP="0022061C">
      <w:pPr>
        <w:pStyle w:val="RepStandard"/>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E86A24" w14:paraId="3647ED2D" w14:textId="77777777" w:rsidTr="008B40C7">
        <w:tc>
          <w:tcPr>
            <w:tcW w:w="1343" w:type="pct"/>
          </w:tcPr>
          <w:p w14:paraId="46E89B51" w14:textId="77777777" w:rsidR="0022061C" w:rsidRPr="00E86A24" w:rsidRDefault="0022061C" w:rsidP="008B40C7">
            <w:pPr>
              <w:pStyle w:val="RepStandard"/>
            </w:pPr>
            <w:bookmarkStart w:id="925" w:name="_Hlk152064342"/>
            <w:bookmarkStart w:id="926" w:name="_Hlk152063486"/>
            <w:r w:rsidRPr="00E86A24">
              <w:t>Reference</w:t>
            </w:r>
          </w:p>
        </w:tc>
        <w:tc>
          <w:tcPr>
            <w:tcW w:w="3657" w:type="pct"/>
          </w:tcPr>
          <w:p w14:paraId="649B563A" w14:textId="77777777" w:rsidR="0022061C" w:rsidRPr="00E86A24" w:rsidRDefault="0022061C" w:rsidP="008B40C7">
            <w:pPr>
              <w:pStyle w:val="RepStandard"/>
            </w:pPr>
            <w:r w:rsidRPr="00E86A24">
              <w:rPr>
                <w:sz w:val="20"/>
                <w:szCs w:val="20"/>
                <w:lang w:eastAsia="en-US"/>
              </w:rPr>
              <w:t>KCP 7.1.3/01</w:t>
            </w:r>
          </w:p>
        </w:tc>
      </w:tr>
      <w:tr w:rsidR="0022061C" w:rsidRPr="00E86A24" w14:paraId="3ADCD24B" w14:textId="77777777" w:rsidTr="008B40C7">
        <w:tc>
          <w:tcPr>
            <w:tcW w:w="1343" w:type="pct"/>
          </w:tcPr>
          <w:p w14:paraId="0062A5BA" w14:textId="77777777" w:rsidR="0022061C" w:rsidRPr="00E86A24" w:rsidRDefault="0022061C" w:rsidP="008B40C7">
            <w:pPr>
              <w:pStyle w:val="RepStandard"/>
            </w:pPr>
            <w:r w:rsidRPr="00E86A24">
              <w:t>Report</w:t>
            </w:r>
          </w:p>
        </w:tc>
        <w:tc>
          <w:tcPr>
            <w:tcW w:w="3657" w:type="pct"/>
          </w:tcPr>
          <w:p w14:paraId="637C83E5" w14:textId="2DBE95FD" w:rsidR="0022061C" w:rsidRPr="00E86A24" w:rsidRDefault="0022061C" w:rsidP="008B40C7">
            <w:pPr>
              <w:pStyle w:val="RepStandard"/>
            </w:pPr>
            <w:r w:rsidRPr="00E86A24">
              <w:rPr>
                <w:rStyle w:val="GAB-colour-automatic"/>
              </w:rPr>
              <w:t xml:space="preserve">Tazer Pro: Acute Inhalation Toxicity in Rats, </w:t>
            </w:r>
            <w:r w:rsidR="00E96E74" w:rsidRPr="00E96E74">
              <w:rPr>
                <w:szCs w:val="20"/>
                <w:highlight w:val="black"/>
              </w:rPr>
              <w:t>xxxxxx</w:t>
            </w:r>
            <w:r w:rsidR="00E96E74" w:rsidRPr="00E86A24">
              <w:rPr>
                <w:rStyle w:val="GAB-colour-automatic"/>
              </w:rPr>
              <w:t xml:space="preserve"> </w:t>
            </w:r>
            <w:r w:rsidRPr="00E86A24">
              <w:rPr>
                <w:rStyle w:val="GAB-colour-automatic"/>
              </w:rPr>
              <w:t xml:space="preserve">2020c, </w:t>
            </w:r>
            <w:r w:rsidR="00E96E74" w:rsidRPr="00E96E74">
              <w:rPr>
                <w:szCs w:val="20"/>
                <w:highlight w:val="black"/>
              </w:rPr>
              <w:t>xxxxxx</w:t>
            </w:r>
          </w:p>
        </w:tc>
      </w:tr>
      <w:tr w:rsidR="0022061C" w:rsidRPr="00E86A24" w14:paraId="412AACC4" w14:textId="77777777" w:rsidTr="008B40C7">
        <w:tc>
          <w:tcPr>
            <w:tcW w:w="1343" w:type="pct"/>
          </w:tcPr>
          <w:p w14:paraId="447C50E7" w14:textId="77777777" w:rsidR="0022061C" w:rsidRPr="00E86A24" w:rsidRDefault="0022061C" w:rsidP="008B40C7">
            <w:pPr>
              <w:pStyle w:val="RepStandard"/>
            </w:pPr>
            <w:r w:rsidRPr="00E86A24">
              <w:t>Guideline(s)</w:t>
            </w:r>
          </w:p>
        </w:tc>
        <w:tc>
          <w:tcPr>
            <w:tcW w:w="3657" w:type="pct"/>
          </w:tcPr>
          <w:p w14:paraId="70387699" w14:textId="77777777" w:rsidR="0022061C" w:rsidRPr="00E86A24" w:rsidRDefault="0022061C" w:rsidP="008B40C7">
            <w:pPr>
              <w:pStyle w:val="RepStandard"/>
            </w:pPr>
            <w:r w:rsidRPr="00E86A24">
              <w:rPr>
                <w:rStyle w:val="GAB-colour-automatic"/>
              </w:rPr>
              <w:t>US EPA Health Effects Test Guidelines, OPPTS 870.1300 (1998)</w:t>
            </w:r>
          </w:p>
        </w:tc>
      </w:tr>
      <w:tr w:rsidR="0022061C" w:rsidRPr="00E86A24" w14:paraId="06BFF47A" w14:textId="77777777" w:rsidTr="008B40C7">
        <w:tc>
          <w:tcPr>
            <w:tcW w:w="1343" w:type="pct"/>
          </w:tcPr>
          <w:p w14:paraId="1D32A54F" w14:textId="77777777" w:rsidR="0022061C" w:rsidRPr="00E86A24" w:rsidRDefault="0022061C" w:rsidP="008B40C7">
            <w:pPr>
              <w:pStyle w:val="RepStandard"/>
            </w:pPr>
            <w:r w:rsidRPr="00E86A24">
              <w:t>Deviations</w:t>
            </w:r>
          </w:p>
        </w:tc>
        <w:tc>
          <w:tcPr>
            <w:tcW w:w="3657" w:type="pct"/>
          </w:tcPr>
          <w:p w14:paraId="3AFC93D4" w14:textId="77777777" w:rsidR="0022061C" w:rsidRPr="00E86A24" w:rsidRDefault="0022061C" w:rsidP="008B40C7">
            <w:pPr>
              <w:pStyle w:val="RepStandard"/>
            </w:pPr>
            <w:r w:rsidRPr="00E86A24">
              <w:t>Yes, on delay on body weight recording between Days 1 and 2 (no impact)</w:t>
            </w:r>
          </w:p>
        </w:tc>
      </w:tr>
      <w:tr w:rsidR="0022061C" w:rsidRPr="00E86A24" w14:paraId="16D8C1D7" w14:textId="77777777" w:rsidTr="008B40C7">
        <w:tc>
          <w:tcPr>
            <w:tcW w:w="1343" w:type="pct"/>
          </w:tcPr>
          <w:p w14:paraId="0D12923D" w14:textId="77777777" w:rsidR="0022061C" w:rsidRPr="00E86A24" w:rsidRDefault="0022061C" w:rsidP="008B40C7">
            <w:pPr>
              <w:pStyle w:val="RepStandard"/>
            </w:pPr>
            <w:r w:rsidRPr="00E86A24">
              <w:t>GLP</w:t>
            </w:r>
          </w:p>
        </w:tc>
        <w:tc>
          <w:tcPr>
            <w:tcW w:w="3657" w:type="pct"/>
          </w:tcPr>
          <w:p w14:paraId="1C80DE31" w14:textId="77777777" w:rsidR="0022061C" w:rsidRPr="00E86A24" w:rsidRDefault="0022061C" w:rsidP="008B40C7">
            <w:pPr>
              <w:pStyle w:val="RepStandard"/>
            </w:pPr>
            <w:r w:rsidRPr="00E86A24">
              <w:t>Yes</w:t>
            </w:r>
          </w:p>
        </w:tc>
      </w:tr>
      <w:tr w:rsidR="0022061C" w:rsidRPr="00E86A24" w14:paraId="5D4E66CC" w14:textId="77777777" w:rsidTr="008B40C7">
        <w:tc>
          <w:tcPr>
            <w:tcW w:w="1343" w:type="pct"/>
          </w:tcPr>
          <w:p w14:paraId="149105E3" w14:textId="77777777" w:rsidR="0022061C" w:rsidRPr="00E86A24" w:rsidRDefault="0022061C" w:rsidP="008B40C7">
            <w:pPr>
              <w:pStyle w:val="RepStandard"/>
            </w:pPr>
            <w:r w:rsidRPr="00E86A24">
              <w:t>Acceptability</w:t>
            </w:r>
          </w:p>
        </w:tc>
        <w:tc>
          <w:tcPr>
            <w:tcW w:w="3657" w:type="pct"/>
          </w:tcPr>
          <w:p w14:paraId="1A9B9276" w14:textId="77777777" w:rsidR="0022061C" w:rsidRPr="00E86A24" w:rsidRDefault="0022061C" w:rsidP="008B40C7">
            <w:pPr>
              <w:pStyle w:val="RepStandard"/>
            </w:pPr>
            <w:r w:rsidRPr="00E86A24">
              <w:t>Yes, this OPPTS Guideline is in conformity with OECD Guideline N. 403</w:t>
            </w:r>
          </w:p>
        </w:tc>
      </w:tr>
      <w:tr w:rsidR="0022061C" w:rsidRPr="00E86A24" w14:paraId="65D2EA50" w14:textId="77777777" w:rsidTr="008B40C7">
        <w:tc>
          <w:tcPr>
            <w:tcW w:w="1343" w:type="pct"/>
          </w:tcPr>
          <w:p w14:paraId="23CA8736" w14:textId="77777777" w:rsidR="0022061C" w:rsidRPr="00E86A24" w:rsidRDefault="0022061C" w:rsidP="008B40C7">
            <w:pPr>
              <w:pStyle w:val="RepStandard"/>
            </w:pPr>
            <w:r w:rsidRPr="00E86A24">
              <w:t xml:space="preserve">Duplication </w:t>
            </w:r>
            <w:r w:rsidRPr="00E86A24">
              <w:br/>
              <w:t>(if vertebrate study)</w:t>
            </w:r>
          </w:p>
        </w:tc>
        <w:tc>
          <w:tcPr>
            <w:tcW w:w="3657" w:type="pct"/>
          </w:tcPr>
          <w:p w14:paraId="2BB1FA0F" w14:textId="77777777" w:rsidR="0022061C" w:rsidRPr="00E86A24" w:rsidRDefault="0022061C" w:rsidP="008B40C7">
            <w:pPr>
              <w:pStyle w:val="RepStandard"/>
            </w:pPr>
            <w:r w:rsidRPr="00E86A24">
              <w:t>No</w:t>
            </w:r>
          </w:p>
        </w:tc>
      </w:tr>
    </w:tbl>
    <w:p w14:paraId="6773E93C" w14:textId="77777777" w:rsidR="0022061C" w:rsidRPr="00E86A24" w:rsidRDefault="0022061C" w:rsidP="0022061C">
      <w:pPr>
        <w:pStyle w:val="RepStandard"/>
      </w:pPr>
    </w:p>
    <w:p w14:paraId="64C78B65" w14:textId="77777777" w:rsidR="0022061C" w:rsidRPr="00E86A24" w:rsidRDefault="0022061C" w:rsidP="0022061C">
      <w:pPr>
        <w:pStyle w:val="RepNewPart"/>
        <w:spacing w:before="0" w:after="0"/>
      </w:pPr>
      <w:r w:rsidRPr="00E86A24">
        <w:t>Materials and methods</w:t>
      </w:r>
    </w:p>
    <w:p w14:paraId="563B9169" w14:textId="77777777" w:rsidR="0022061C" w:rsidRPr="00E86A24"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8B40C7" w14:paraId="71FC6076" w14:textId="77777777" w:rsidTr="008B40C7">
        <w:tc>
          <w:tcPr>
            <w:tcW w:w="1987" w:type="pct"/>
          </w:tcPr>
          <w:p w14:paraId="46463C51" w14:textId="77777777" w:rsidR="0022061C" w:rsidRPr="008B40C7" w:rsidRDefault="0022061C" w:rsidP="008B40C7">
            <w:pPr>
              <w:pStyle w:val="RepTableBold"/>
              <w:rPr>
                <w:sz w:val="18"/>
              </w:rPr>
            </w:pPr>
            <w:r w:rsidRPr="008B40C7">
              <w:rPr>
                <w:sz w:val="18"/>
              </w:rPr>
              <w:t>Test material (Lot/Batch No.)</w:t>
            </w:r>
          </w:p>
        </w:tc>
        <w:tc>
          <w:tcPr>
            <w:tcW w:w="3013" w:type="pct"/>
          </w:tcPr>
          <w:p w14:paraId="0F84BABB" w14:textId="77777777" w:rsidR="0022061C" w:rsidRPr="008B40C7" w:rsidRDefault="0022061C" w:rsidP="008B40C7">
            <w:pPr>
              <w:pStyle w:val="RepTable"/>
              <w:rPr>
                <w:sz w:val="18"/>
              </w:rPr>
            </w:pPr>
            <w:r w:rsidRPr="008B40C7">
              <w:rPr>
                <w:sz w:val="18"/>
              </w:rPr>
              <w:t>Tazer Pro (code: CA3642), batch No. A20022</w:t>
            </w:r>
          </w:p>
        </w:tc>
      </w:tr>
      <w:tr w:rsidR="0022061C" w:rsidRPr="008B40C7" w14:paraId="5D56A593" w14:textId="77777777" w:rsidTr="008B40C7">
        <w:tc>
          <w:tcPr>
            <w:tcW w:w="1987" w:type="pct"/>
          </w:tcPr>
          <w:p w14:paraId="7A0D8879" w14:textId="77777777" w:rsidR="0022061C" w:rsidRPr="008B40C7" w:rsidRDefault="0022061C" w:rsidP="008B40C7">
            <w:pPr>
              <w:pStyle w:val="RepTableBold"/>
              <w:rPr>
                <w:sz w:val="18"/>
              </w:rPr>
            </w:pPr>
            <w:r w:rsidRPr="008B40C7">
              <w:rPr>
                <w:sz w:val="18"/>
              </w:rPr>
              <w:t>Species</w:t>
            </w:r>
          </w:p>
        </w:tc>
        <w:tc>
          <w:tcPr>
            <w:tcW w:w="3013" w:type="pct"/>
          </w:tcPr>
          <w:p w14:paraId="743982AA" w14:textId="77777777" w:rsidR="0022061C" w:rsidRPr="008B40C7" w:rsidRDefault="0022061C" w:rsidP="008B40C7">
            <w:pPr>
              <w:pStyle w:val="RepTable"/>
              <w:rPr>
                <w:sz w:val="18"/>
              </w:rPr>
            </w:pPr>
            <w:r w:rsidRPr="008B40C7">
              <w:rPr>
                <w:sz w:val="18"/>
              </w:rPr>
              <w:t>Rat, Sprague-Dawley derived, albino</w:t>
            </w:r>
          </w:p>
        </w:tc>
      </w:tr>
      <w:tr w:rsidR="0022061C" w:rsidRPr="008B40C7" w14:paraId="3643325E" w14:textId="77777777" w:rsidTr="008B40C7">
        <w:tc>
          <w:tcPr>
            <w:tcW w:w="1987" w:type="pct"/>
          </w:tcPr>
          <w:p w14:paraId="601ACEF1" w14:textId="77777777" w:rsidR="0022061C" w:rsidRPr="008B40C7" w:rsidRDefault="0022061C" w:rsidP="008B40C7">
            <w:pPr>
              <w:pStyle w:val="RepTableBold"/>
              <w:rPr>
                <w:sz w:val="18"/>
              </w:rPr>
            </w:pPr>
            <w:r w:rsidRPr="008B40C7">
              <w:rPr>
                <w:sz w:val="18"/>
              </w:rPr>
              <w:t>No. of animals (group size)</w:t>
            </w:r>
          </w:p>
        </w:tc>
        <w:tc>
          <w:tcPr>
            <w:tcW w:w="3013" w:type="pct"/>
          </w:tcPr>
          <w:p w14:paraId="7F81EBE2" w14:textId="77777777" w:rsidR="0022061C" w:rsidRPr="008B40C7" w:rsidRDefault="0022061C" w:rsidP="008B40C7">
            <w:pPr>
              <w:pStyle w:val="RepTable"/>
              <w:rPr>
                <w:sz w:val="18"/>
              </w:rPr>
            </w:pPr>
            <w:r w:rsidRPr="008B40C7">
              <w:rPr>
                <w:sz w:val="18"/>
              </w:rPr>
              <w:t>5 males and 5 females</w:t>
            </w:r>
          </w:p>
        </w:tc>
      </w:tr>
      <w:tr w:rsidR="0022061C" w:rsidRPr="008B40C7" w14:paraId="296D0A69" w14:textId="77777777" w:rsidTr="008B40C7">
        <w:tc>
          <w:tcPr>
            <w:tcW w:w="1987" w:type="pct"/>
          </w:tcPr>
          <w:p w14:paraId="4AEFFDF7" w14:textId="77777777" w:rsidR="0022061C" w:rsidRPr="008B40C7" w:rsidRDefault="0022061C" w:rsidP="008B40C7">
            <w:pPr>
              <w:pStyle w:val="RepTableBold"/>
              <w:rPr>
                <w:sz w:val="18"/>
              </w:rPr>
            </w:pPr>
            <w:r w:rsidRPr="008B40C7">
              <w:rPr>
                <w:sz w:val="18"/>
              </w:rPr>
              <w:t>Concentration(s)</w:t>
            </w:r>
          </w:p>
        </w:tc>
        <w:tc>
          <w:tcPr>
            <w:tcW w:w="3013" w:type="pct"/>
          </w:tcPr>
          <w:p w14:paraId="73EEC0F2" w14:textId="77777777" w:rsidR="0022061C" w:rsidRPr="008B40C7" w:rsidRDefault="0022061C" w:rsidP="008B40C7">
            <w:pPr>
              <w:pStyle w:val="RepTable"/>
              <w:rPr>
                <w:sz w:val="18"/>
              </w:rPr>
            </w:pPr>
            <w:r w:rsidRPr="008B40C7">
              <w:rPr>
                <w:sz w:val="18"/>
              </w:rPr>
              <w:t>4.96 mg/L air (MMAD of 2.69 µm)</w:t>
            </w:r>
          </w:p>
        </w:tc>
      </w:tr>
      <w:tr w:rsidR="0022061C" w:rsidRPr="008B40C7" w14:paraId="61CFB863" w14:textId="77777777" w:rsidTr="008B40C7">
        <w:tc>
          <w:tcPr>
            <w:tcW w:w="1987" w:type="pct"/>
          </w:tcPr>
          <w:p w14:paraId="573539C8" w14:textId="77777777" w:rsidR="0022061C" w:rsidRPr="008B40C7" w:rsidRDefault="0022061C" w:rsidP="008B40C7">
            <w:pPr>
              <w:pStyle w:val="RepTableBold"/>
              <w:rPr>
                <w:sz w:val="18"/>
              </w:rPr>
            </w:pPr>
            <w:r w:rsidRPr="008B40C7">
              <w:rPr>
                <w:sz w:val="18"/>
              </w:rPr>
              <w:t>Exposure</w:t>
            </w:r>
          </w:p>
        </w:tc>
        <w:tc>
          <w:tcPr>
            <w:tcW w:w="3013" w:type="pct"/>
          </w:tcPr>
          <w:p w14:paraId="2FF68D1E" w14:textId="77777777" w:rsidR="0022061C" w:rsidRPr="008B40C7" w:rsidRDefault="0022061C" w:rsidP="008B40C7">
            <w:pPr>
              <w:pStyle w:val="RepTable"/>
              <w:rPr>
                <w:sz w:val="18"/>
              </w:rPr>
            </w:pPr>
            <w:r w:rsidRPr="008B40C7">
              <w:rPr>
                <w:sz w:val="18"/>
              </w:rPr>
              <w:t>By inhalation using a nose-only inhalation chamber during 4 hours; animals being individually housed  in polycarbonate holding tubes which seal to the chamber with an “O” ring during exposure.</w:t>
            </w:r>
          </w:p>
          <w:p w14:paraId="20907B1D" w14:textId="77777777" w:rsidR="0022061C" w:rsidRPr="008B40C7" w:rsidRDefault="0022061C" w:rsidP="008B40C7">
            <w:pPr>
              <w:pStyle w:val="RepTable"/>
              <w:rPr>
                <w:sz w:val="18"/>
              </w:rPr>
            </w:pPr>
            <w:r w:rsidRPr="008B40C7">
              <w:rPr>
                <w:sz w:val="18"/>
              </w:rPr>
              <w:t>NB: the animals were exposed to the targeted chamber concentration for at least 1 hour.</w:t>
            </w:r>
          </w:p>
        </w:tc>
      </w:tr>
      <w:tr w:rsidR="0022061C" w:rsidRPr="008B40C7" w14:paraId="5D6043B6" w14:textId="77777777" w:rsidTr="008B40C7">
        <w:tc>
          <w:tcPr>
            <w:tcW w:w="1987" w:type="pct"/>
          </w:tcPr>
          <w:p w14:paraId="78E19849" w14:textId="77777777" w:rsidR="0022061C" w:rsidRPr="008B40C7" w:rsidRDefault="0022061C" w:rsidP="008B40C7">
            <w:pPr>
              <w:pStyle w:val="RepTableBold"/>
              <w:rPr>
                <w:sz w:val="18"/>
              </w:rPr>
            </w:pPr>
            <w:r w:rsidRPr="008B40C7">
              <w:rPr>
                <w:sz w:val="18"/>
              </w:rPr>
              <w:t>Vehicle/Dilution</w:t>
            </w:r>
          </w:p>
        </w:tc>
        <w:tc>
          <w:tcPr>
            <w:tcW w:w="3013" w:type="pct"/>
          </w:tcPr>
          <w:p w14:paraId="019C1F0F" w14:textId="77777777" w:rsidR="0022061C" w:rsidRPr="008B40C7" w:rsidRDefault="0022061C" w:rsidP="008B40C7">
            <w:pPr>
              <w:pStyle w:val="RepTable"/>
              <w:rPr>
                <w:sz w:val="18"/>
              </w:rPr>
            </w:pPr>
            <w:r w:rsidRPr="008B40C7">
              <w:rPr>
                <w:sz w:val="18"/>
              </w:rPr>
              <w:t>Test item was aerosolized as received (kept on a magnetic stirrer during aerosolization)</w:t>
            </w:r>
          </w:p>
        </w:tc>
      </w:tr>
      <w:tr w:rsidR="0022061C" w:rsidRPr="008B40C7" w14:paraId="4217E2C0" w14:textId="77777777" w:rsidTr="008B40C7">
        <w:tc>
          <w:tcPr>
            <w:tcW w:w="1987" w:type="pct"/>
          </w:tcPr>
          <w:p w14:paraId="51127EF9" w14:textId="77777777" w:rsidR="0022061C" w:rsidRPr="008B40C7" w:rsidRDefault="0022061C" w:rsidP="008B40C7">
            <w:pPr>
              <w:pStyle w:val="RepTableBold"/>
              <w:rPr>
                <w:sz w:val="18"/>
              </w:rPr>
            </w:pPr>
            <w:r w:rsidRPr="008B40C7">
              <w:rPr>
                <w:sz w:val="18"/>
              </w:rPr>
              <w:lastRenderedPageBreak/>
              <w:t>Post-exposure observation period</w:t>
            </w:r>
          </w:p>
        </w:tc>
        <w:tc>
          <w:tcPr>
            <w:tcW w:w="3013" w:type="pct"/>
          </w:tcPr>
          <w:p w14:paraId="4D9E044D" w14:textId="77777777" w:rsidR="0022061C" w:rsidRPr="008B40C7" w:rsidRDefault="0022061C" w:rsidP="008B40C7">
            <w:pPr>
              <w:pStyle w:val="RepTable"/>
              <w:rPr>
                <w:sz w:val="18"/>
              </w:rPr>
            </w:pPr>
            <w:r w:rsidRPr="008B40C7">
              <w:rPr>
                <w:sz w:val="18"/>
              </w:rPr>
              <w:t>14 days</w:t>
            </w:r>
          </w:p>
        </w:tc>
      </w:tr>
      <w:tr w:rsidR="0022061C" w:rsidRPr="008B40C7" w14:paraId="4334B044" w14:textId="77777777" w:rsidTr="008B40C7">
        <w:tc>
          <w:tcPr>
            <w:tcW w:w="1987" w:type="pct"/>
          </w:tcPr>
          <w:p w14:paraId="2962C55B" w14:textId="77777777" w:rsidR="0022061C" w:rsidRPr="008B40C7" w:rsidRDefault="0022061C" w:rsidP="008B40C7">
            <w:pPr>
              <w:pStyle w:val="RepTableBold"/>
              <w:rPr>
                <w:sz w:val="18"/>
              </w:rPr>
            </w:pPr>
            <w:r w:rsidRPr="008B40C7">
              <w:rPr>
                <w:sz w:val="18"/>
              </w:rPr>
              <w:t>Remarks</w:t>
            </w:r>
          </w:p>
        </w:tc>
        <w:tc>
          <w:tcPr>
            <w:tcW w:w="3013" w:type="pct"/>
          </w:tcPr>
          <w:p w14:paraId="4D39F339" w14:textId="77777777" w:rsidR="0022061C" w:rsidRPr="008B40C7" w:rsidRDefault="0022061C" w:rsidP="008B40C7">
            <w:pPr>
              <w:pStyle w:val="RepTable"/>
              <w:rPr>
                <w:sz w:val="18"/>
              </w:rPr>
            </w:pPr>
            <w:r w:rsidRPr="008B40C7">
              <w:rPr>
                <w:sz w:val="18"/>
              </w:rPr>
              <w:t>The rats were observed for mortality, signs of gross toxicity and behavioral changes during the first several hours post-dosing and at least once daily thereafter for 14 days after dosing or until death occurred.</w:t>
            </w:r>
          </w:p>
        </w:tc>
      </w:tr>
    </w:tbl>
    <w:p w14:paraId="575B0362" w14:textId="77777777" w:rsidR="0022061C" w:rsidRPr="00E86A24" w:rsidRDefault="0022061C" w:rsidP="0022061C">
      <w:pPr>
        <w:pStyle w:val="RepStandard"/>
        <w:ind w:left="567" w:hanging="567"/>
        <w:rPr>
          <w:sz w:val="18"/>
          <w:szCs w:val="18"/>
        </w:rPr>
      </w:pPr>
      <w:r w:rsidRPr="00E86A24">
        <w:rPr>
          <w:sz w:val="18"/>
          <w:szCs w:val="18"/>
        </w:rPr>
        <w:t>MMAD</w:t>
      </w:r>
      <w:r w:rsidRPr="00E86A24">
        <w:rPr>
          <w:sz w:val="18"/>
          <w:szCs w:val="18"/>
        </w:rPr>
        <w:tab/>
        <w:t>Mass Median Aerodynamic Diameter</w:t>
      </w:r>
    </w:p>
    <w:p w14:paraId="599DA8E8" w14:textId="77777777" w:rsidR="0022061C" w:rsidRPr="00E86A24" w:rsidRDefault="0022061C" w:rsidP="0022061C">
      <w:pPr>
        <w:pStyle w:val="RepStandard"/>
        <w:ind w:left="567" w:hanging="567"/>
      </w:pPr>
    </w:p>
    <w:p w14:paraId="1065B21D" w14:textId="77777777" w:rsidR="0022061C" w:rsidRDefault="0022061C" w:rsidP="008B40C7">
      <w:pPr>
        <w:pStyle w:val="RepNewPart"/>
        <w:spacing w:before="0" w:after="0"/>
      </w:pPr>
      <w:r w:rsidRPr="00E86A24">
        <w:t>Results and discussions</w:t>
      </w:r>
    </w:p>
    <w:p w14:paraId="002893AB" w14:textId="77777777" w:rsidR="008B40C7" w:rsidRPr="008B40C7" w:rsidRDefault="008B40C7" w:rsidP="008B40C7">
      <w:pPr>
        <w:pStyle w:val="RepStandard"/>
      </w:pPr>
    </w:p>
    <w:p w14:paraId="286EB03E" w14:textId="542A71E1"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5</w:t>
      </w:r>
      <w:r w:rsidRPr="008B40C7">
        <w:rPr>
          <w:sz w:val="20"/>
        </w:rPr>
        <w:fldChar w:fldCharType="end"/>
      </w:r>
      <w:r w:rsidRPr="008B40C7">
        <w:rPr>
          <w:sz w:val="20"/>
        </w:rPr>
        <w:t>:</w:t>
      </w:r>
      <w:r w:rsidRPr="008B40C7">
        <w:rPr>
          <w:sz w:val="20"/>
        </w:rPr>
        <w:tab/>
        <w:t>Concentration(s) and exposure conditions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987"/>
        <w:gridCol w:w="2171"/>
        <w:gridCol w:w="1685"/>
        <w:gridCol w:w="1969"/>
        <w:gridCol w:w="1530"/>
      </w:tblGrid>
      <w:tr w:rsidR="0022061C" w:rsidRPr="00E86A24" w14:paraId="260E4ED9" w14:textId="77777777" w:rsidTr="008B40C7">
        <w:trPr>
          <w:trHeight w:val="834"/>
          <w:jc w:val="center"/>
        </w:trPr>
        <w:tc>
          <w:tcPr>
            <w:tcW w:w="1063"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396C0CB8" w14:textId="77777777" w:rsidR="0022061C" w:rsidRPr="00E86A24" w:rsidRDefault="0022061C" w:rsidP="008B40C7">
            <w:pPr>
              <w:keepNext/>
              <w:autoSpaceDE w:val="0"/>
              <w:autoSpaceDN w:val="0"/>
              <w:spacing w:before="60" w:after="60"/>
              <w:ind w:left="57" w:right="57"/>
              <w:jc w:val="center"/>
              <w:rPr>
                <w:b/>
                <w:bCs/>
                <w:sz w:val="18"/>
                <w:szCs w:val="18"/>
                <w:lang w:eastAsia="en-GB"/>
              </w:rPr>
            </w:pPr>
            <w:r w:rsidRPr="00E86A24">
              <w:rPr>
                <w:b/>
                <w:bCs/>
                <w:sz w:val="18"/>
                <w:szCs w:val="18"/>
                <w:lang w:eastAsia="en-GB"/>
              </w:rPr>
              <w:t>Nominal concentration</w:t>
            </w:r>
            <w:r w:rsidRPr="00E86A24">
              <w:rPr>
                <w:b/>
                <w:bCs/>
                <w:sz w:val="18"/>
                <w:szCs w:val="18"/>
                <w:lang w:eastAsia="en-GB"/>
              </w:rPr>
              <w:br/>
              <w:t>[mg/L air]</w:t>
            </w:r>
          </w:p>
        </w:tc>
        <w:tc>
          <w:tcPr>
            <w:tcW w:w="1162"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0130D2A7" w14:textId="77777777" w:rsidR="0022061C" w:rsidRPr="00E86A24" w:rsidRDefault="0022061C" w:rsidP="008B40C7">
            <w:pPr>
              <w:keepNext/>
              <w:autoSpaceDE w:val="0"/>
              <w:autoSpaceDN w:val="0"/>
              <w:spacing w:before="60" w:after="60"/>
              <w:ind w:left="57" w:right="57"/>
              <w:jc w:val="center"/>
              <w:rPr>
                <w:b/>
                <w:bCs/>
                <w:sz w:val="18"/>
                <w:szCs w:val="18"/>
                <w:lang w:eastAsia="en-GB"/>
              </w:rPr>
            </w:pPr>
            <w:r w:rsidRPr="00E86A24">
              <w:rPr>
                <w:b/>
                <w:bCs/>
                <w:sz w:val="18"/>
                <w:szCs w:val="18"/>
                <w:lang w:eastAsia="en-GB"/>
              </w:rPr>
              <w:t>Mean actual concentration measured  (± SD)</w:t>
            </w:r>
          </w:p>
        </w:tc>
        <w:tc>
          <w:tcPr>
            <w:tcW w:w="902"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490E020C" w14:textId="77777777" w:rsidR="0022061C" w:rsidRPr="00E86A24" w:rsidRDefault="0022061C" w:rsidP="008B40C7">
            <w:pPr>
              <w:keepNext/>
              <w:autoSpaceDE w:val="0"/>
              <w:autoSpaceDN w:val="0"/>
              <w:spacing w:before="60" w:after="60"/>
              <w:ind w:left="57" w:right="57"/>
              <w:jc w:val="center"/>
              <w:rPr>
                <w:b/>
                <w:bCs/>
                <w:sz w:val="18"/>
                <w:szCs w:val="18"/>
                <w:lang w:eastAsia="en-GB"/>
              </w:rPr>
            </w:pPr>
            <w:r w:rsidRPr="00E86A24">
              <w:rPr>
                <w:b/>
                <w:bCs/>
                <w:sz w:val="18"/>
                <w:szCs w:val="18"/>
                <w:lang w:eastAsia="en-GB"/>
              </w:rPr>
              <w:t>Mass median aerodynamic diameter</w:t>
            </w:r>
          </w:p>
          <w:p w14:paraId="397154BC" w14:textId="77777777" w:rsidR="0022061C" w:rsidRPr="00E86A24" w:rsidRDefault="0022061C" w:rsidP="008B40C7">
            <w:pPr>
              <w:keepNext/>
              <w:autoSpaceDE w:val="0"/>
              <w:autoSpaceDN w:val="0"/>
              <w:spacing w:before="60" w:after="60"/>
              <w:ind w:left="57" w:right="57"/>
              <w:jc w:val="center"/>
              <w:rPr>
                <w:b/>
                <w:bCs/>
                <w:sz w:val="18"/>
                <w:szCs w:val="18"/>
                <w:lang w:eastAsia="en-GB"/>
              </w:rPr>
            </w:pPr>
            <w:r w:rsidRPr="00E86A24">
              <w:rPr>
                <w:b/>
                <w:bCs/>
                <w:sz w:val="18"/>
                <w:szCs w:val="18"/>
                <w:lang w:eastAsia="en-GB"/>
              </w:rPr>
              <w:t>(MMAD)</w:t>
            </w:r>
          </w:p>
        </w:tc>
        <w:tc>
          <w:tcPr>
            <w:tcW w:w="1054"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4BCC9573" w14:textId="77777777" w:rsidR="0022061C" w:rsidRPr="00E86A24" w:rsidRDefault="0022061C" w:rsidP="008B40C7">
            <w:pPr>
              <w:keepNext/>
              <w:autoSpaceDE w:val="0"/>
              <w:autoSpaceDN w:val="0"/>
              <w:spacing w:before="60" w:after="60"/>
              <w:ind w:left="57" w:right="57"/>
              <w:jc w:val="center"/>
              <w:rPr>
                <w:b/>
                <w:bCs/>
                <w:sz w:val="18"/>
                <w:szCs w:val="18"/>
                <w:lang w:eastAsia="en-GB"/>
              </w:rPr>
            </w:pPr>
            <w:r w:rsidRPr="00E86A24">
              <w:rPr>
                <w:b/>
                <w:bCs/>
                <w:sz w:val="18"/>
                <w:szCs w:val="18"/>
                <w:lang w:eastAsia="en-GB"/>
              </w:rPr>
              <w:t>Geometric standard deviation of MMMAD (GSD)</w:t>
            </w:r>
          </w:p>
        </w:tc>
        <w:tc>
          <w:tcPr>
            <w:tcW w:w="819"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028E3EDD" w14:textId="77777777" w:rsidR="0022061C" w:rsidRPr="00E86A24" w:rsidRDefault="0022061C" w:rsidP="008B40C7">
            <w:pPr>
              <w:keepNext/>
              <w:autoSpaceDE w:val="0"/>
              <w:autoSpaceDN w:val="0"/>
              <w:spacing w:before="60" w:after="60"/>
              <w:ind w:left="57" w:right="57"/>
              <w:jc w:val="center"/>
              <w:rPr>
                <w:b/>
                <w:bCs/>
                <w:sz w:val="20"/>
                <w:szCs w:val="28"/>
                <w:lang w:eastAsia="en-GB"/>
              </w:rPr>
            </w:pPr>
            <w:r w:rsidRPr="00E86A24">
              <w:rPr>
                <w:b/>
                <w:bCs/>
                <w:sz w:val="20"/>
                <w:szCs w:val="28"/>
                <w:lang w:eastAsia="en-GB"/>
              </w:rPr>
              <w:t>Inhalation fraction ≤ 4.7 µm</w:t>
            </w:r>
          </w:p>
        </w:tc>
      </w:tr>
      <w:tr w:rsidR="0022061C" w:rsidRPr="00E86A24" w14:paraId="4313FE31" w14:textId="77777777" w:rsidTr="008B40C7">
        <w:trPr>
          <w:jc w:val="center"/>
        </w:trPr>
        <w:tc>
          <w:tcPr>
            <w:tcW w:w="1063" w:type="pct"/>
            <w:shd w:val="clear" w:color="auto" w:fill="auto"/>
            <w:vAlign w:val="center"/>
          </w:tcPr>
          <w:p w14:paraId="0DF394E8" w14:textId="77777777" w:rsidR="0022061C" w:rsidRPr="00E86A24" w:rsidRDefault="0022061C" w:rsidP="008B40C7">
            <w:pPr>
              <w:keepNext/>
              <w:spacing w:before="60" w:after="60"/>
              <w:ind w:left="57" w:right="57"/>
              <w:jc w:val="center"/>
              <w:rPr>
                <w:rFonts w:eastAsia="Calibri"/>
                <w:sz w:val="20"/>
                <w:szCs w:val="20"/>
                <w:lang w:eastAsia="en-US"/>
              </w:rPr>
            </w:pPr>
            <w:r w:rsidRPr="00E86A24">
              <w:rPr>
                <w:rFonts w:eastAsia="Calibri"/>
                <w:sz w:val="20"/>
                <w:szCs w:val="20"/>
                <w:lang w:eastAsia="en-US"/>
              </w:rPr>
              <w:t>343.2</w:t>
            </w:r>
          </w:p>
        </w:tc>
        <w:tc>
          <w:tcPr>
            <w:tcW w:w="1162" w:type="pct"/>
            <w:shd w:val="clear" w:color="auto" w:fill="auto"/>
            <w:vAlign w:val="center"/>
          </w:tcPr>
          <w:p w14:paraId="54A449FE" w14:textId="77777777" w:rsidR="0022061C" w:rsidRPr="00E86A24" w:rsidRDefault="0022061C" w:rsidP="008B40C7">
            <w:pPr>
              <w:keepNext/>
              <w:spacing w:before="60" w:after="60"/>
              <w:ind w:left="57" w:right="57"/>
              <w:jc w:val="center"/>
              <w:rPr>
                <w:sz w:val="20"/>
                <w:szCs w:val="20"/>
                <w:lang w:eastAsia="en-US"/>
              </w:rPr>
            </w:pPr>
            <w:r w:rsidRPr="00E86A24">
              <w:rPr>
                <w:sz w:val="20"/>
                <w:szCs w:val="20"/>
                <w:lang w:eastAsia="en-US"/>
              </w:rPr>
              <w:t>4.96 ± 0.99 mg/L</w:t>
            </w:r>
          </w:p>
        </w:tc>
        <w:tc>
          <w:tcPr>
            <w:tcW w:w="902" w:type="pct"/>
            <w:shd w:val="clear" w:color="auto" w:fill="auto"/>
            <w:vAlign w:val="center"/>
          </w:tcPr>
          <w:p w14:paraId="3DB77A94" w14:textId="77777777" w:rsidR="0022061C" w:rsidRPr="00E86A24" w:rsidRDefault="0022061C" w:rsidP="008B40C7">
            <w:pPr>
              <w:keepNext/>
              <w:spacing w:before="60" w:after="60"/>
              <w:ind w:left="57" w:right="57"/>
              <w:jc w:val="center"/>
              <w:rPr>
                <w:sz w:val="20"/>
                <w:szCs w:val="20"/>
                <w:lang w:eastAsia="en-US"/>
              </w:rPr>
            </w:pPr>
            <w:r w:rsidRPr="00E86A24">
              <w:rPr>
                <w:sz w:val="20"/>
                <w:szCs w:val="20"/>
                <w:lang w:eastAsia="en-US"/>
              </w:rPr>
              <w:t>2.69 µm</w:t>
            </w:r>
          </w:p>
        </w:tc>
        <w:tc>
          <w:tcPr>
            <w:tcW w:w="1054" w:type="pct"/>
            <w:shd w:val="clear" w:color="auto" w:fill="auto"/>
            <w:vAlign w:val="center"/>
          </w:tcPr>
          <w:p w14:paraId="42E6496C" w14:textId="77777777" w:rsidR="0022061C" w:rsidRPr="00E86A24" w:rsidRDefault="0022061C" w:rsidP="008B40C7">
            <w:pPr>
              <w:keepNext/>
              <w:spacing w:before="60" w:after="60"/>
              <w:ind w:left="57" w:right="57"/>
              <w:jc w:val="center"/>
              <w:rPr>
                <w:sz w:val="20"/>
                <w:szCs w:val="20"/>
                <w:lang w:eastAsia="en-US"/>
              </w:rPr>
            </w:pPr>
            <w:r w:rsidRPr="00E86A24">
              <w:rPr>
                <w:sz w:val="20"/>
                <w:szCs w:val="20"/>
                <w:lang w:eastAsia="en-US"/>
              </w:rPr>
              <w:t>2.63</w:t>
            </w:r>
          </w:p>
        </w:tc>
        <w:tc>
          <w:tcPr>
            <w:tcW w:w="819" w:type="pct"/>
            <w:shd w:val="clear" w:color="auto" w:fill="auto"/>
            <w:vAlign w:val="center"/>
          </w:tcPr>
          <w:p w14:paraId="179B7CEB" w14:textId="77777777" w:rsidR="0022061C" w:rsidRPr="00E86A24" w:rsidRDefault="0022061C" w:rsidP="008B40C7">
            <w:pPr>
              <w:keepNext/>
              <w:spacing w:before="60" w:after="60"/>
              <w:ind w:left="57" w:right="57"/>
              <w:jc w:val="center"/>
              <w:rPr>
                <w:sz w:val="20"/>
                <w:szCs w:val="20"/>
                <w:lang w:eastAsia="en-US"/>
              </w:rPr>
            </w:pPr>
            <w:r w:rsidRPr="00E86A24">
              <w:rPr>
                <w:sz w:val="20"/>
                <w:szCs w:val="20"/>
                <w:lang w:eastAsia="en-US"/>
              </w:rPr>
              <w:t>68.1%</w:t>
            </w:r>
          </w:p>
        </w:tc>
      </w:tr>
    </w:tbl>
    <w:p w14:paraId="7A272658" w14:textId="77777777" w:rsidR="008B40C7" w:rsidRDefault="008B40C7" w:rsidP="008B40C7">
      <w:pPr>
        <w:pStyle w:val="RepLabel"/>
        <w:spacing w:before="0" w:after="0"/>
        <w:rPr>
          <w:sz w:val="20"/>
        </w:rPr>
      </w:pPr>
    </w:p>
    <w:p w14:paraId="710B67D4" w14:textId="2D35B557"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6</w:t>
      </w:r>
      <w:r w:rsidRPr="008B40C7">
        <w:rPr>
          <w:sz w:val="20"/>
        </w:rPr>
        <w:fldChar w:fldCharType="end"/>
      </w:r>
      <w:r w:rsidRPr="008B40C7">
        <w:rPr>
          <w:sz w:val="20"/>
        </w:rPr>
        <w:t>:</w:t>
      </w:r>
      <w:r w:rsidRPr="008B40C7">
        <w:rPr>
          <w:sz w:val="20"/>
        </w:rPr>
        <w:tab/>
        <w:t>Results of acute inhalation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17"/>
        <w:gridCol w:w="2206"/>
        <w:gridCol w:w="1922"/>
        <w:gridCol w:w="1800"/>
        <w:gridCol w:w="1903"/>
      </w:tblGrid>
      <w:tr w:rsidR="0022061C" w:rsidRPr="008B40C7" w14:paraId="73E16E09" w14:textId="77777777" w:rsidTr="008B40C7">
        <w:trPr>
          <w:tblHeader/>
        </w:trPr>
        <w:tc>
          <w:tcPr>
            <w:tcW w:w="811" w:type="pct"/>
          </w:tcPr>
          <w:p w14:paraId="5D9B1B89" w14:textId="77777777" w:rsidR="0022061C" w:rsidRPr="008B40C7" w:rsidRDefault="0022061C" w:rsidP="008B40C7">
            <w:pPr>
              <w:pStyle w:val="RepTableHeader"/>
              <w:spacing w:before="0" w:after="0"/>
              <w:jc w:val="center"/>
              <w:rPr>
                <w:sz w:val="18"/>
              </w:rPr>
            </w:pPr>
            <w:r w:rsidRPr="008B40C7">
              <w:rPr>
                <w:sz w:val="18"/>
              </w:rPr>
              <w:t>Concentration</w:t>
            </w:r>
            <w:r w:rsidRPr="008B40C7">
              <w:rPr>
                <w:sz w:val="18"/>
              </w:rPr>
              <w:br/>
              <w:t>(mg/L air)</w:t>
            </w:r>
          </w:p>
        </w:tc>
        <w:tc>
          <w:tcPr>
            <w:tcW w:w="1180" w:type="pct"/>
          </w:tcPr>
          <w:p w14:paraId="227C49C9" w14:textId="77777777" w:rsidR="0022061C" w:rsidRPr="008B40C7" w:rsidRDefault="0022061C" w:rsidP="008B40C7">
            <w:pPr>
              <w:pStyle w:val="RepTableHeader"/>
              <w:spacing w:before="0" w:after="0"/>
              <w:jc w:val="center"/>
              <w:rPr>
                <w:sz w:val="18"/>
              </w:rPr>
            </w:pPr>
            <w:r w:rsidRPr="008B40C7">
              <w:rPr>
                <w:sz w:val="18"/>
              </w:rPr>
              <w:t>Toxicological results *</w:t>
            </w:r>
          </w:p>
        </w:tc>
        <w:tc>
          <w:tcPr>
            <w:tcW w:w="1028" w:type="pct"/>
          </w:tcPr>
          <w:p w14:paraId="152776E5" w14:textId="77777777" w:rsidR="0022061C" w:rsidRPr="008B40C7" w:rsidRDefault="0022061C" w:rsidP="008B40C7">
            <w:pPr>
              <w:pStyle w:val="RepTableHeader"/>
              <w:spacing w:before="0" w:after="0"/>
              <w:jc w:val="center"/>
              <w:rPr>
                <w:sz w:val="18"/>
              </w:rPr>
            </w:pPr>
            <w:r w:rsidRPr="008B40C7">
              <w:rPr>
                <w:sz w:val="18"/>
              </w:rPr>
              <w:t>Duration of signs</w:t>
            </w:r>
          </w:p>
        </w:tc>
        <w:tc>
          <w:tcPr>
            <w:tcW w:w="963" w:type="pct"/>
          </w:tcPr>
          <w:p w14:paraId="2608DE9F" w14:textId="77777777" w:rsidR="0022061C" w:rsidRPr="008B40C7" w:rsidRDefault="0022061C" w:rsidP="008B40C7">
            <w:pPr>
              <w:pStyle w:val="RepTableHeader"/>
              <w:spacing w:before="0" w:after="0"/>
              <w:jc w:val="center"/>
              <w:rPr>
                <w:sz w:val="18"/>
              </w:rPr>
            </w:pPr>
            <w:r w:rsidRPr="008B40C7">
              <w:rPr>
                <w:sz w:val="18"/>
              </w:rPr>
              <w:t>Time of death</w:t>
            </w:r>
          </w:p>
        </w:tc>
        <w:tc>
          <w:tcPr>
            <w:tcW w:w="1018" w:type="pct"/>
          </w:tcPr>
          <w:p w14:paraId="3D5152C7" w14:textId="77777777" w:rsidR="0022061C" w:rsidRPr="008B40C7" w:rsidRDefault="0022061C" w:rsidP="008B40C7">
            <w:pPr>
              <w:pStyle w:val="RepTableHeader"/>
              <w:spacing w:before="0" w:after="0"/>
              <w:jc w:val="center"/>
              <w:rPr>
                <w:sz w:val="18"/>
              </w:rPr>
            </w:pPr>
            <w:r w:rsidRPr="008B40C7">
              <w:rPr>
                <w:sz w:val="18"/>
              </w:rPr>
              <w:t>LC</w:t>
            </w:r>
            <w:r w:rsidRPr="008B40C7">
              <w:rPr>
                <w:sz w:val="18"/>
                <w:vertAlign w:val="subscript"/>
              </w:rPr>
              <w:t>50</w:t>
            </w:r>
            <w:r w:rsidRPr="008B40C7">
              <w:rPr>
                <w:sz w:val="18"/>
              </w:rPr>
              <w:t xml:space="preserve"> (mg/L air)</w:t>
            </w:r>
            <w:r w:rsidRPr="008B40C7">
              <w:rPr>
                <w:sz w:val="18"/>
              </w:rPr>
              <w:br/>
              <w:t>(14 days)</w:t>
            </w:r>
          </w:p>
        </w:tc>
      </w:tr>
      <w:tr w:rsidR="0022061C" w:rsidRPr="008B40C7" w14:paraId="0DBABB88" w14:textId="77777777" w:rsidTr="008B40C7">
        <w:tc>
          <w:tcPr>
            <w:tcW w:w="5000" w:type="pct"/>
            <w:gridSpan w:val="5"/>
          </w:tcPr>
          <w:p w14:paraId="2A4755FE" w14:textId="77777777" w:rsidR="0022061C" w:rsidRPr="008B40C7" w:rsidRDefault="0022061C" w:rsidP="008B40C7">
            <w:pPr>
              <w:pStyle w:val="RepTable"/>
              <w:jc w:val="center"/>
              <w:rPr>
                <w:sz w:val="18"/>
                <w:szCs w:val="20"/>
                <w:lang w:eastAsia="en-US"/>
              </w:rPr>
            </w:pPr>
            <w:r w:rsidRPr="008B40C7">
              <w:rPr>
                <w:sz w:val="18"/>
                <w:szCs w:val="20"/>
              </w:rPr>
              <w:t>Male rats</w:t>
            </w:r>
          </w:p>
        </w:tc>
      </w:tr>
      <w:tr w:rsidR="0022061C" w:rsidRPr="008B40C7" w14:paraId="694D4DF3" w14:textId="77777777" w:rsidTr="008B40C7">
        <w:tc>
          <w:tcPr>
            <w:tcW w:w="811" w:type="pct"/>
            <w:vAlign w:val="center"/>
          </w:tcPr>
          <w:p w14:paraId="4FB9041B" w14:textId="77777777" w:rsidR="0022061C" w:rsidRPr="008B40C7" w:rsidRDefault="0022061C" w:rsidP="008B40C7">
            <w:pPr>
              <w:pStyle w:val="RepTable"/>
              <w:rPr>
                <w:sz w:val="18"/>
                <w:szCs w:val="20"/>
              </w:rPr>
            </w:pPr>
            <w:r w:rsidRPr="008B40C7">
              <w:rPr>
                <w:sz w:val="18"/>
                <w:szCs w:val="20"/>
                <w:lang w:eastAsia="en-US"/>
              </w:rPr>
              <w:t>4.96 ± 0.99 mg/L</w:t>
            </w:r>
          </w:p>
        </w:tc>
        <w:tc>
          <w:tcPr>
            <w:tcW w:w="1180" w:type="pct"/>
            <w:vAlign w:val="center"/>
          </w:tcPr>
          <w:p w14:paraId="07DF6664" w14:textId="77777777" w:rsidR="0022061C" w:rsidRPr="008B40C7" w:rsidRDefault="0022061C" w:rsidP="008B40C7">
            <w:pPr>
              <w:pStyle w:val="RepTable"/>
              <w:jc w:val="center"/>
              <w:rPr>
                <w:sz w:val="18"/>
                <w:szCs w:val="20"/>
                <w:lang w:eastAsia="en-US"/>
              </w:rPr>
            </w:pPr>
            <w:r w:rsidRPr="008B40C7">
              <w:rPr>
                <w:noProof w:val="0"/>
                <w:sz w:val="18"/>
              </w:rPr>
              <w:t>0/5/5</w:t>
            </w:r>
          </w:p>
        </w:tc>
        <w:tc>
          <w:tcPr>
            <w:tcW w:w="1028" w:type="pct"/>
            <w:vAlign w:val="center"/>
          </w:tcPr>
          <w:p w14:paraId="2067B0FE" w14:textId="77777777" w:rsidR="0022061C" w:rsidRPr="008B40C7" w:rsidRDefault="0022061C" w:rsidP="008B40C7">
            <w:pPr>
              <w:pStyle w:val="RepTable"/>
              <w:jc w:val="center"/>
              <w:rPr>
                <w:sz w:val="18"/>
                <w:szCs w:val="20"/>
                <w:lang w:eastAsia="en-US"/>
              </w:rPr>
            </w:pPr>
            <w:r w:rsidRPr="008B40C7">
              <w:rPr>
                <w:noProof w:val="0"/>
                <w:sz w:val="18"/>
              </w:rPr>
              <w:t>Day 5</w:t>
            </w:r>
          </w:p>
        </w:tc>
        <w:tc>
          <w:tcPr>
            <w:tcW w:w="963" w:type="pct"/>
            <w:vAlign w:val="center"/>
          </w:tcPr>
          <w:p w14:paraId="44FDCF9F" w14:textId="77777777" w:rsidR="0022061C" w:rsidRPr="008B40C7" w:rsidRDefault="0022061C" w:rsidP="008B40C7">
            <w:pPr>
              <w:pStyle w:val="RepTable"/>
              <w:jc w:val="center"/>
              <w:rPr>
                <w:sz w:val="18"/>
                <w:szCs w:val="20"/>
                <w:lang w:eastAsia="en-US"/>
              </w:rPr>
            </w:pPr>
            <w:r w:rsidRPr="008B40C7">
              <w:rPr>
                <w:noProof w:val="0"/>
                <w:sz w:val="18"/>
              </w:rPr>
              <w:t>n.a.</w:t>
            </w:r>
          </w:p>
        </w:tc>
        <w:tc>
          <w:tcPr>
            <w:tcW w:w="1018" w:type="pct"/>
            <w:vAlign w:val="center"/>
          </w:tcPr>
          <w:p w14:paraId="5812EE50" w14:textId="77777777" w:rsidR="0022061C" w:rsidRPr="008B40C7" w:rsidRDefault="0022061C" w:rsidP="008B40C7">
            <w:pPr>
              <w:pStyle w:val="RepTable"/>
              <w:jc w:val="center"/>
              <w:rPr>
                <w:sz w:val="18"/>
                <w:szCs w:val="20"/>
                <w:lang w:eastAsia="en-US"/>
              </w:rPr>
            </w:pPr>
            <w:r w:rsidRPr="008B40C7">
              <w:rPr>
                <w:noProof w:val="0"/>
                <w:sz w:val="18"/>
              </w:rPr>
              <w:t xml:space="preserve">&gt; </w:t>
            </w:r>
            <w:r w:rsidRPr="008B40C7">
              <w:rPr>
                <w:sz w:val="18"/>
                <w:szCs w:val="20"/>
                <w:lang w:eastAsia="en-US"/>
              </w:rPr>
              <w:t>4.96</w:t>
            </w:r>
          </w:p>
        </w:tc>
      </w:tr>
      <w:tr w:rsidR="0022061C" w:rsidRPr="008B40C7" w14:paraId="007F43B8" w14:textId="77777777" w:rsidTr="008B40C7">
        <w:tc>
          <w:tcPr>
            <w:tcW w:w="5000" w:type="pct"/>
            <w:gridSpan w:val="5"/>
          </w:tcPr>
          <w:p w14:paraId="55B449C7" w14:textId="77777777" w:rsidR="0022061C" w:rsidRPr="008B40C7" w:rsidRDefault="0022061C" w:rsidP="008B40C7">
            <w:pPr>
              <w:pStyle w:val="RepTable"/>
              <w:jc w:val="center"/>
              <w:rPr>
                <w:sz w:val="18"/>
                <w:szCs w:val="20"/>
                <w:lang w:eastAsia="en-US"/>
              </w:rPr>
            </w:pPr>
            <w:r w:rsidRPr="008B40C7">
              <w:rPr>
                <w:sz w:val="18"/>
                <w:szCs w:val="20"/>
              </w:rPr>
              <w:t>Female rats</w:t>
            </w:r>
          </w:p>
        </w:tc>
      </w:tr>
      <w:tr w:rsidR="0022061C" w:rsidRPr="008B40C7" w14:paraId="6E133CCA" w14:textId="77777777" w:rsidTr="008B40C7">
        <w:tc>
          <w:tcPr>
            <w:tcW w:w="811" w:type="pct"/>
            <w:vAlign w:val="center"/>
          </w:tcPr>
          <w:p w14:paraId="2D5596F4" w14:textId="77777777" w:rsidR="0022061C" w:rsidRPr="008B40C7" w:rsidRDefault="0022061C" w:rsidP="008B40C7">
            <w:pPr>
              <w:pStyle w:val="RepTable"/>
              <w:rPr>
                <w:sz w:val="18"/>
                <w:szCs w:val="20"/>
              </w:rPr>
            </w:pPr>
            <w:r w:rsidRPr="008B40C7">
              <w:rPr>
                <w:sz w:val="18"/>
                <w:szCs w:val="20"/>
                <w:lang w:eastAsia="en-US"/>
              </w:rPr>
              <w:t>4.96 ± 0.99 mg/L</w:t>
            </w:r>
          </w:p>
        </w:tc>
        <w:tc>
          <w:tcPr>
            <w:tcW w:w="1180" w:type="pct"/>
            <w:vAlign w:val="center"/>
          </w:tcPr>
          <w:p w14:paraId="478CCF74" w14:textId="77777777" w:rsidR="0022061C" w:rsidRPr="008B40C7" w:rsidRDefault="0022061C" w:rsidP="008B40C7">
            <w:pPr>
              <w:pStyle w:val="RepTable"/>
              <w:jc w:val="center"/>
              <w:rPr>
                <w:sz w:val="18"/>
                <w:szCs w:val="20"/>
                <w:lang w:eastAsia="en-US"/>
              </w:rPr>
            </w:pPr>
            <w:r w:rsidRPr="008B40C7">
              <w:rPr>
                <w:noProof w:val="0"/>
                <w:sz w:val="18"/>
              </w:rPr>
              <w:t>1/5/5</w:t>
            </w:r>
          </w:p>
        </w:tc>
        <w:tc>
          <w:tcPr>
            <w:tcW w:w="1028" w:type="pct"/>
            <w:vAlign w:val="center"/>
          </w:tcPr>
          <w:p w14:paraId="7FFF7F0C" w14:textId="77777777" w:rsidR="0022061C" w:rsidRPr="008B40C7" w:rsidRDefault="0022061C" w:rsidP="008B40C7">
            <w:pPr>
              <w:pStyle w:val="RepTable"/>
              <w:jc w:val="center"/>
              <w:rPr>
                <w:sz w:val="18"/>
                <w:szCs w:val="20"/>
                <w:lang w:eastAsia="en-US"/>
              </w:rPr>
            </w:pPr>
            <w:r w:rsidRPr="008B40C7">
              <w:rPr>
                <w:noProof w:val="0"/>
                <w:sz w:val="18"/>
              </w:rPr>
              <w:t>Day 7</w:t>
            </w:r>
          </w:p>
        </w:tc>
        <w:tc>
          <w:tcPr>
            <w:tcW w:w="963" w:type="pct"/>
            <w:vAlign w:val="center"/>
          </w:tcPr>
          <w:p w14:paraId="07B9F915" w14:textId="77777777" w:rsidR="0022061C" w:rsidRPr="008B40C7" w:rsidRDefault="0022061C" w:rsidP="008B40C7">
            <w:pPr>
              <w:pStyle w:val="RepTable"/>
              <w:jc w:val="center"/>
              <w:rPr>
                <w:sz w:val="18"/>
                <w:szCs w:val="20"/>
                <w:lang w:eastAsia="en-US"/>
              </w:rPr>
            </w:pPr>
            <w:r w:rsidRPr="008B40C7">
              <w:rPr>
                <w:noProof w:val="0"/>
                <w:sz w:val="18"/>
              </w:rPr>
              <w:t>3 hours on Day 0</w:t>
            </w:r>
          </w:p>
        </w:tc>
        <w:tc>
          <w:tcPr>
            <w:tcW w:w="1018" w:type="pct"/>
            <w:vAlign w:val="center"/>
          </w:tcPr>
          <w:p w14:paraId="049548B7" w14:textId="77777777" w:rsidR="0022061C" w:rsidRPr="008B40C7" w:rsidRDefault="0022061C" w:rsidP="008B40C7">
            <w:pPr>
              <w:pStyle w:val="RepTable"/>
              <w:jc w:val="center"/>
              <w:rPr>
                <w:sz w:val="18"/>
                <w:szCs w:val="20"/>
                <w:lang w:eastAsia="en-US"/>
              </w:rPr>
            </w:pPr>
            <w:r w:rsidRPr="008B40C7">
              <w:rPr>
                <w:noProof w:val="0"/>
                <w:sz w:val="18"/>
              </w:rPr>
              <w:t xml:space="preserve">&gt; </w:t>
            </w:r>
            <w:r w:rsidRPr="008B40C7">
              <w:rPr>
                <w:sz w:val="18"/>
                <w:szCs w:val="20"/>
                <w:lang w:eastAsia="en-US"/>
              </w:rPr>
              <w:t>4.96</w:t>
            </w:r>
          </w:p>
        </w:tc>
      </w:tr>
    </w:tbl>
    <w:p w14:paraId="731006F1" w14:textId="77777777" w:rsidR="0022061C" w:rsidRPr="00E86A24" w:rsidRDefault="0022061C" w:rsidP="0022061C">
      <w:pPr>
        <w:pStyle w:val="RepTableFootnote"/>
        <w:rPr>
          <w:lang w:val="en-GB"/>
        </w:rPr>
      </w:pPr>
      <w:r w:rsidRPr="00E86A24">
        <w:rPr>
          <w:sz w:val="20"/>
          <w:lang w:val="en-GB"/>
        </w:rPr>
        <w:t>*</w:t>
      </w:r>
      <w:r w:rsidRPr="00E86A24">
        <w:rPr>
          <w:lang w:val="en-GB"/>
        </w:rPr>
        <w:t xml:space="preserve"> </w:t>
      </w:r>
      <w:r w:rsidRPr="00E86A24">
        <w:rPr>
          <w:lang w:val="en-GB"/>
        </w:rPr>
        <w:tab/>
        <w:t>Number of animals which died/number of animals with clinical signs/number of animals used</w:t>
      </w:r>
    </w:p>
    <w:p w14:paraId="4AF6FBD9" w14:textId="77777777" w:rsidR="008B40C7" w:rsidRDefault="008B40C7" w:rsidP="008B40C7">
      <w:pPr>
        <w:pStyle w:val="RepLabel"/>
        <w:spacing w:before="0" w:after="0"/>
        <w:rPr>
          <w:sz w:val="20"/>
        </w:rPr>
      </w:pPr>
    </w:p>
    <w:p w14:paraId="48E74B9A" w14:textId="78A354B3"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7</w:t>
      </w:r>
      <w:r w:rsidRPr="008B40C7">
        <w:rPr>
          <w:sz w:val="20"/>
        </w:rPr>
        <w:fldChar w:fldCharType="end"/>
      </w:r>
      <w:r w:rsidRPr="008B40C7">
        <w:rPr>
          <w:sz w:val="20"/>
        </w:rPr>
        <w:t>:</w:t>
      </w:r>
      <w:r w:rsidRPr="008B40C7">
        <w:rPr>
          <w:sz w:val="20"/>
        </w:rPr>
        <w:tab/>
        <w:t>Summary of findings of acute inhalation toxicity study in rats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0"/>
        <w:gridCol w:w="7658"/>
      </w:tblGrid>
      <w:tr w:rsidR="0022061C" w:rsidRPr="008B40C7" w14:paraId="59A147DB" w14:textId="77777777" w:rsidTr="008B40C7">
        <w:tc>
          <w:tcPr>
            <w:tcW w:w="904" w:type="pct"/>
          </w:tcPr>
          <w:p w14:paraId="6C4C3D1E" w14:textId="77777777" w:rsidR="0022061C" w:rsidRPr="008B40C7" w:rsidRDefault="0022061C" w:rsidP="008B40C7">
            <w:pPr>
              <w:pStyle w:val="RepTableBold"/>
              <w:rPr>
                <w:sz w:val="18"/>
              </w:rPr>
            </w:pPr>
            <w:r w:rsidRPr="008B40C7">
              <w:rPr>
                <w:sz w:val="18"/>
              </w:rPr>
              <w:t>Mortality</w:t>
            </w:r>
          </w:p>
        </w:tc>
        <w:tc>
          <w:tcPr>
            <w:tcW w:w="4096" w:type="pct"/>
          </w:tcPr>
          <w:p w14:paraId="43D19080" w14:textId="77777777" w:rsidR="0022061C" w:rsidRPr="008B40C7" w:rsidRDefault="0022061C" w:rsidP="008B40C7">
            <w:pPr>
              <w:pStyle w:val="RepTable"/>
              <w:rPr>
                <w:rStyle w:val="GAB-colour-automatic"/>
                <w:sz w:val="18"/>
              </w:rPr>
            </w:pPr>
            <w:r w:rsidRPr="008B40C7">
              <w:rPr>
                <w:rStyle w:val="GAB-colour-automatic"/>
                <w:sz w:val="18"/>
              </w:rPr>
              <w:t>One female died within one day of exposure to the test atmosphere</w:t>
            </w:r>
          </w:p>
        </w:tc>
      </w:tr>
      <w:tr w:rsidR="0022061C" w:rsidRPr="008B40C7" w14:paraId="63BF598B" w14:textId="77777777" w:rsidTr="008B40C7">
        <w:tc>
          <w:tcPr>
            <w:tcW w:w="904" w:type="pct"/>
          </w:tcPr>
          <w:p w14:paraId="1B4E6FBB" w14:textId="77777777" w:rsidR="0022061C" w:rsidRPr="008B40C7" w:rsidRDefault="0022061C" w:rsidP="008B40C7">
            <w:pPr>
              <w:pStyle w:val="RepTableBold"/>
              <w:rPr>
                <w:sz w:val="18"/>
              </w:rPr>
            </w:pPr>
            <w:r w:rsidRPr="008B40C7">
              <w:rPr>
                <w:sz w:val="18"/>
              </w:rPr>
              <w:t>Clinical signs</w:t>
            </w:r>
          </w:p>
        </w:tc>
        <w:tc>
          <w:tcPr>
            <w:tcW w:w="4096" w:type="pct"/>
          </w:tcPr>
          <w:p w14:paraId="2B21243D" w14:textId="77777777" w:rsidR="0022061C" w:rsidRPr="008B40C7" w:rsidRDefault="0022061C" w:rsidP="008B40C7">
            <w:pPr>
              <w:pStyle w:val="RepTable"/>
              <w:rPr>
                <w:rStyle w:val="GAB-colour-automatic"/>
                <w:sz w:val="18"/>
              </w:rPr>
            </w:pPr>
            <w:r w:rsidRPr="008B40C7">
              <w:rPr>
                <w:rStyle w:val="GAB-colour-automatic"/>
                <w:sz w:val="18"/>
              </w:rPr>
              <w:t>Clinical signs observed were hypoactivity, exhibited irregular respiration, hunched posture, nasal discharge and/or ano-genital staining.</w:t>
            </w:r>
          </w:p>
          <w:p w14:paraId="317800B1" w14:textId="77777777" w:rsidR="0022061C" w:rsidRPr="008B40C7" w:rsidRDefault="0022061C" w:rsidP="008B40C7">
            <w:pPr>
              <w:pStyle w:val="RepTable"/>
              <w:rPr>
                <w:rStyle w:val="GAB-colour-automatic"/>
                <w:sz w:val="18"/>
              </w:rPr>
            </w:pPr>
            <w:r w:rsidRPr="008B40C7">
              <w:rPr>
                <w:rStyle w:val="GAB-colour-automatic"/>
                <w:sz w:val="18"/>
              </w:rPr>
              <w:t>The rats recovered by Day 7 the latest.</w:t>
            </w:r>
          </w:p>
        </w:tc>
      </w:tr>
      <w:tr w:rsidR="0022061C" w:rsidRPr="008B40C7" w14:paraId="1776AA76" w14:textId="77777777" w:rsidTr="008B40C7">
        <w:tc>
          <w:tcPr>
            <w:tcW w:w="904" w:type="pct"/>
          </w:tcPr>
          <w:p w14:paraId="3EDB2222" w14:textId="77777777" w:rsidR="0022061C" w:rsidRPr="008B40C7" w:rsidRDefault="0022061C" w:rsidP="008B40C7">
            <w:pPr>
              <w:pStyle w:val="RepTableBold"/>
              <w:rPr>
                <w:sz w:val="18"/>
              </w:rPr>
            </w:pPr>
            <w:r w:rsidRPr="008B40C7">
              <w:rPr>
                <w:sz w:val="18"/>
              </w:rPr>
              <w:t>Body weight</w:t>
            </w:r>
          </w:p>
        </w:tc>
        <w:tc>
          <w:tcPr>
            <w:tcW w:w="4096" w:type="pct"/>
          </w:tcPr>
          <w:p w14:paraId="77B936C2" w14:textId="77777777" w:rsidR="0022061C" w:rsidRPr="008B40C7" w:rsidRDefault="0022061C" w:rsidP="008B40C7">
            <w:pPr>
              <w:pStyle w:val="RepTable"/>
              <w:rPr>
                <w:sz w:val="18"/>
              </w:rPr>
            </w:pPr>
            <w:r w:rsidRPr="008B40C7">
              <w:rPr>
                <w:rStyle w:val="GAB-colour-automatic"/>
                <w:sz w:val="18"/>
              </w:rPr>
              <w:t>The treated animals gained body weight over the 14-day observation period.</w:t>
            </w:r>
          </w:p>
        </w:tc>
      </w:tr>
      <w:tr w:rsidR="0022061C" w:rsidRPr="008B40C7" w14:paraId="3B329E2B" w14:textId="77777777" w:rsidTr="008B40C7">
        <w:tc>
          <w:tcPr>
            <w:tcW w:w="904" w:type="pct"/>
          </w:tcPr>
          <w:p w14:paraId="3E763F9E" w14:textId="77777777" w:rsidR="0022061C" w:rsidRPr="008B40C7" w:rsidRDefault="0022061C" w:rsidP="008B40C7">
            <w:pPr>
              <w:pStyle w:val="RepTableBold"/>
              <w:rPr>
                <w:sz w:val="18"/>
              </w:rPr>
            </w:pPr>
            <w:r w:rsidRPr="008B40C7">
              <w:rPr>
                <w:sz w:val="18"/>
              </w:rPr>
              <w:t>Macroscopic examination</w:t>
            </w:r>
          </w:p>
        </w:tc>
        <w:tc>
          <w:tcPr>
            <w:tcW w:w="4096" w:type="pct"/>
          </w:tcPr>
          <w:p w14:paraId="59736691" w14:textId="77777777" w:rsidR="0022061C" w:rsidRPr="008B40C7" w:rsidRDefault="0022061C" w:rsidP="008B40C7">
            <w:pPr>
              <w:pStyle w:val="RepTable"/>
              <w:rPr>
                <w:sz w:val="18"/>
              </w:rPr>
            </w:pPr>
            <w:r w:rsidRPr="008B40C7">
              <w:rPr>
                <w:rStyle w:val="GAB-colour-automatic"/>
                <w:sz w:val="18"/>
              </w:rPr>
              <w:t>No abnormalities were observed at gross necropsy.</w:t>
            </w:r>
          </w:p>
        </w:tc>
      </w:tr>
    </w:tbl>
    <w:p w14:paraId="0B199CDC" w14:textId="77777777" w:rsidR="0022061C" w:rsidRPr="00E86A24" w:rsidRDefault="0022061C" w:rsidP="008B40C7">
      <w:pPr>
        <w:pStyle w:val="RepNewPart"/>
        <w:spacing w:before="240"/>
      </w:pPr>
      <w:r w:rsidRPr="00E86A24">
        <w:t>Conclusion</w:t>
      </w:r>
    </w:p>
    <w:p w14:paraId="70A35C6A" w14:textId="77777777" w:rsidR="0022061C" w:rsidRPr="00E86A24" w:rsidRDefault="0022061C" w:rsidP="0022061C">
      <w:pPr>
        <w:pStyle w:val="RepStandard"/>
      </w:pPr>
      <w:r w:rsidRPr="00E86A24">
        <w:t>Under the experimental conditions, the inhalation LC</w:t>
      </w:r>
      <w:r w:rsidRPr="00E86A24">
        <w:rPr>
          <w:vertAlign w:val="subscript"/>
        </w:rPr>
        <w:t>50</w:t>
      </w:r>
      <w:r w:rsidRPr="00E86A24">
        <w:t xml:space="preserve"> of CA3642 is greater than 4.96 ± 0.99 mg/L air in rats for a 1-hour exposure. The equivalent 4-hour exposure concentration was calculated to be 1.24 mg/L.</w:t>
      </w:r>
    </w:p>
    <w:p w14:paraId="461D4D10" w14:textId="77777777" w:rsidR="0022061C" w:rsidRPr="00E86A24" w:rsidRDefault="0022061C" w:rsidP="0022061C">
      <w:pPr>
        <w:jc w:val="both"/>
      </w:pPr>
      <w:r w:rsidRPr="00E86A24">
        <w:t xml:space="preserve">Thus, no classification for acute toxicity by inhalation, </w:t>
      </w:r>
      <w:r w:rsidRPr="00E86A24">
        <w:rPr>
          <w:bCs/>
        </w:rPr>
        <w:t>no signal word or hazard statement</w:t>
      </w:r>
      <w:r w:rsidRPr="00E86A24">
        <w:t xml:space="preserve"> is required </w:t>
      </w:r>
      <w:r w:rsidRPr="00E86A24">
        <w:rPr>
          <w:bCs/>
        </w:rPr>
        <w:t>according to Regulation (EC) No. 1272/2008</w:t>
      </w:r>
      <w:bookmarkEnd w:id="925"/>
      <w:r w:rsidRPr="00E86A24">
        <w:t>.</w:t>
      </w:r>
      <w:bookmarkEnd w:id="926"/>
    </w:p>
    <w:p w14:paraId="4C0AE8EB" w14:textId="57A727B9" w:rsidR="00C81348" w:rsidRPr="009607FD" w:rsidRDefault="00C81348" w:rsidP="005340FB">
      <w:pPr>
        <w:pStyle w:val="RepAppendix2"/>
        <w:spacing w:before="240"/>
      </w:pPr>
      <w:bookmarkStart w:id="927" w:name="_Toc240611795"/>
      <w:bookmarkStart w:id="928" w:name="_Toc300147937"/>
      <w:bookmarkStart w:id="929" w:name="_Toc304462631"/>
      <w:bookmarkStart w:id="930" w:name="_Toc314067823"/>
      <w:bookmarkStart w:id="931" w:name="_Toc314122112"/>
      <w:bookmarkStart w:id="932" w:name="_Toc314129285"/>
      <w:bookmarkStart w:id="933" w:name="_Toc314142404"/>
      <w:bookmarkStart w:id="934" w:name="_Toc314557414"/>
      <w:bookmarkStart w:id="935" w:name="_Toc314557672"/>
      <w:bookmarkStart w:id="936" w:name="_Toc328552271"/>
      <w:bookmarkStart w:id="937" w:name="_Toc332020620"/>
      <w:bookmarkStart w:id="938" w:name="_Toc332203464"/>
      <w:bookmarkStart w:id="939" w:name="_Toc332207017"/>
      <w:bookmarkStart w:id="940" w:name="_Toc332296185"/>
      <w:bookmarkStart w:id="941" w:name="_Toc336434752"/>
      <w:bookmarkStart w:id="942" w:name="_Toc397516904"/>
      <w:bookmarkStart w:id="943" w:name="_Toc398627881"/>
      <w:bookmarkStart w:id="944" w:name="_Toc399335739"/>
      <w:bookmarkStart w:id="945" w:name="_Toc399764877"/>
      <w:bookmarkStart w:id="946" w:name="_Toc412562671"/>
      <w:bookmarkStart w:id="947" w:name="_Toc412562748"/>
      <w:bookmarkStart w:id="948" w:name="_Toc413662740"/>
      <w:bookmarkStart w:id="949" w:name="_Toc413673597"/>
      <w:bookmarkStart w:id="950" w:name="_Toc413673695"/>
      <w:bookmarkStart w:id="951" w:name="_Toc413673766"/>
      <w:bookmarkStart w:id="952" w:name="_Toc413928665"/>
      <w:bookmarkStart w:id="953" w:name="_Toc413936279"/>
      <w:bookmarkStart w:id="954" w:name="_Toc413937990"/>
      <w:bookmarkStart w:id="955" w:name="_Toc414026717"/>
      <w:bookmarkStart w:id="956" w:name="_Toc414974096"/>
      <w:bookmarkStart w:id="957" w:name="_Toc450900970"/>
      <w:bookmarkStart w:id="958" w:name="_Toc450920636"/>
      <w:bookmarkStart w:id="959" w:name="_Toc450923757"/>
      <w:bookmarkStart w:id="960" w:name="_Toc454460990"/>
      <w:bookmarkStart w:id="961" w:name="_Toc454462826"/>
      <w:bookmarkStart w:id="962" w:name="_Toc137035047"/>
      <w:r w:rsidRPr="009607FD">
        <w:t>Skin irritation</w:t>
      </w:r>
      <w:bookmarkEnd w:id="924"/>
      <w:bookmarkEnd w:id="927"/>
      <w:bookmarkEnd w:id="928"/>
      <w:bookmarkEnd w:id="929"/>
      <w:bookmarkEnd w:id="930"/>
      <w:bookmarkEnd w:id="931"/>
      <w:bookmarkEnd w:id="932"/>
      <w:bookmarkEnd w:id="933"/>
      <w:bookmarkEnd w:id="934"/>
      <w:bookmarkEnd w:id="935"/>
      <w:r w:rsidRPr="009607FD">
        <w:t xml:space="preserve"> (KCP 7.1.4)</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3A921B8C" w14:textId="77777777" w:rsidTr="005340FB">
        <w:tc>
          <w:tcPr>
            <w:tcW w:w="1094" w:type="pct"/>
            <w:shd w:val="clear" w:color="auto" w:fill="D9D9D9" w:themeFill="background1" w:themeFillShade="D9"/>
          </w:tcPr>
          <w:p w14:paraId="59964D5F" w14:textId="77777777" w:rsidR="00217B1C" w:rsidRPr="005340FB" w:rsidRDefault="00217B1C" w:rsidP="00217B1C">
            <w:pPr>
              <w:pStyle w:val="RepStandard"/>
              <w:rPr>
                <w:rFonts w:eastAsia="Batang"/>
                <w:sz w:val="20"/>
              </w:rPr>
            </w:pPr>
            <w:bookmarkStart w:id="963" w:name="Hautreiz_A"/>
            <w:bookmarkStart w:id="964" w:name="_Toc111951388"/>
            <w:bookmarkEnd w:id="963"/>
            <w:r w:rsidRPr="005340FB">
              <w:rPr>
                <w:sz w:val="20"/>
              </w:rPr>
              <w:t>Comments of zRMS:</w:t>
            </w:r>
          </w:p>
        </w:tc>
        <w:tc>
          <w:tcPr>
            <w:tcW w:w="3906" w:type="pct"/>
            <w:shd w:val="clear" w:color="auto" w:fill="D9D9D9" w:themeFill="background1" w:themeFillShade="D9"/>
          </w:tcPr>
          <w:p w14:paraId="11ED9343" w14:textId="77777777" w:rsidR="00217B1C" w:rsidRDefault="006E3371"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Pr>
                <w:rFonts w:eastAsia="Batang"/>
                <w:sz w:val="20"/>
                <w:lang w:val="en-US"/>
              </w:rPr>
              <w:t xml:space="preserve"> </w:t>
            </w:r>
            <w:r w:rsidRPr="006E3371">
              <w:rPr>
                <w:rFonts w:eastAsia="Batang"/>
                <w:i/>
                <w:iCs/>
                <w:sz w:val="20"/>
                <w:lang w:val="en-US"/>
              </w:rPr>
              <w:t>in vivo</w:t>
            </w:r>
            <w:r w:rsidRPr="00A30643">
              <w:rPr>
                <w:rFonts w:eastAsia="Batang"/>
                <w:sz w:val="20"/>
                <w:lang w:val="en-US"/>
              </w:rPr>
              <w:t xml:space="preserve"> test results</w:t>
            </w:r>
            <w:r>
              <w:rPr>
                <w:rFonts w:eastAsia="Batang"/>
                <w:sz w:val="20"/>
                <w:lang w:val="en-US"/>
              </w:rPr>
              <w:t>.</w:t>
            </w:r>
          </w:p>
          <w:p w14:paraId="762312B8" w14:textId="62372F74" w:rsidR="00BD738D" w:rsidRPr="008F4B1A" w:rsidRDefault="00BD738D" w:rsidP="00217B1C">
            <w:pPr>
              <w:pStyle w:val="RepStandard"/>
              <w:rPr>
                <w:rFonts w:eastAsia="Batang"/>
                <w:sz w:val="20"/>
                <w:szCs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(Note: previously deleted text fragments have been restored and marked in yellow.)</w:t>
            </w:r>
          </w:p>
        </w:tc>
      </w:tr>
    </w:tbl>
    <w:p w14:paraId="627ACD02" w14:textId="270FA9D6" w:rsidR="008E0ED5" w:rsidRDefault="008E0ED5" w:rsidP="009607FD">
      <w:pPr>
        <w:pStyle w:val="RepStandard"/>
        <w:ind w:firstLine="708"/>
      </w:pPr>
    </w:p>
    <w:p w14:paraId="1EF330AA" w14:textId="263EE42F" w:rsidR="009607FD" w:rsidRPr="00BD738D" w:rsidRDefault="009607FD" w:rsidP="009607FD">
      <w:pPr>
        <w:pStyle w:val="RepStandard"/>
        <w:rPr>
          <w:highlight w:val="yellow"/>
        </w:rPr>
      </w:pPr>
      <w:r w:rsidRPr="00BD738D">
        <w:rPr>
          <w:highlight w:val="yellow"/>
        </w:rPr>
        <w:t>Reliable data on the components of the product CA3642 from studies and MSDSs are available. A single co-formulant is classified for Skin Corrosion in Category 1A. The amount of co-formulant present in CA3642 is below the concentration that triggers classification of the mixture, and therefore classification is not required</w:t>
      </w:r>
      <w:r w:rsidR="006D60F2" w:rsidRPr="00BD738D">
        <w:rPr>
          <w:highlight w:val="yellow"/>
        </w:rPr>
        <w:t xml:space="preserve"> (see details in Registration Report - Part C)</w:t>
      </w:r>
      <w:r w:rsidRPr="00BD738D">
        <w:rPr>
          <w:highlight w:val="yellow"/>
        </w:rPr>
        <w:t>.</w:t>
      </w:r>
    </w:p>
    <w:p w14:paraId="41F3FE0C" w14:textId="77777777" w:rsidR="00525EA0" w:rsidRPr="00BD738D" w:rsidRDefault="00525EA0" w:rsidP="005340FB">
      <w:pPr>
        <w:pStyle w:val="RepNewPart"/>
        <w:spacing w:before="240"/>
        <w:rPr>
          <w:highlight w:val="yellow"/>
        </w:rPr>
      </w:pPr>
      <w:r w:rsidRPr="00BD738D">
        <w:rPr>
          <w:highlight w:val="yellow"/>
        </w:rPr>
        <w:lastRenderedPageBreak/>
        <w:t>Conclusion</w:t>
      </w:r>
    </w:p>
    <w:p w14:paraId="4865F4AA" w14:textId="466ABCB2" w:rsidR="00525EA0" w:rsidRPr="00BD738D" w:rsidRDefault="1ADB88EE" w:rsidP="00132EA4">
      <w:pPr>
        <w:jc w:val="both"/>
      </w:pPr>
      <w:r w:rsidRPr="00BD738D">
        <w:rPr>
          <w:highlight w:val="yellow"/>
        </w:rPr>
        <w:t>According to the classification rules laid down in Regulation (EC) No 1272/2008 (CLP), the product CA3642 is not classified for skin irritation/corrosion.</w:t>
      </w:r>
    </w:p>
    <w:p w14:paraId="614C7E72" w14:textId="77777777" w:rsidR="00BD738D" w:rsidRPr="008B40C7" w:rsidRDefault="00BD738D" w:rsidP="00132EA4">
      <w:pPr>
        <w:jc w:val="both"/>
        <w:rPr>
          <w:strike/>
          <w:color w:val="D9D9D9" w:themeColor="background1" w:themeShade="D9"/>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E86A24" w14:paraId="287236B2" w14:textId="77777777" w:rsidTr="002B1749">
        <w:tc>
          <w:tcPr>
            <w:tcW w:w="1094" w:type="pct"/>
            <w:shd w:val="clear" w:color="auto" w:fill="D9D9D9" w:themeFill="background1" w:themeFillShade="D9"/>
          </w:tcPr>
          <w:p w14:paraId="0DF4BFFD" w14:textId="77777777" w:rsidR="0022061C" w:rsidRPr="00E86A24" w:rsidRDefault="0022061C" w:rsidP="008B40C7">
            <w:pPr>
              <w:pStyle w:val="RepStandard"/>
              <w:rPr>
                <w:rFonts w:eastAsia="Batang"/>
                <w:sz w:val="20"/>
                <w:szCs w:val="20"/>
              </w:rPr>
            </w:pPr>
            <w:r w:rsidRPr="00E86A24">
              <w:rPr>
                <w:sz w:val="20"/>
                <w:szCs w:val="20"/>
              </w:rPr>
              <w:t>Comments of zRMS:</w:t>
            </w:r>
          </w:p>
        </w:tc>
        <w:tc>
          <w:tcPr>
            <w:tcW w:w="3906" w:type="pct"/>
            <w:shd w:val="clear" w:color="auto" w:fill="D9D9D9" w:themeFill="background1" w:themeFillShade="D9"/>
          </w:tcPr>
          <w:p w14:paraId="01760A35" w14:textId="4A967340" w:rsidR="0022061C" w:rsidRPr="00E86A24" w:rsidRDefault="00E86A24" w:rsidP="008B40C7">
            <w:pPr>
              <w:pStyle w:val="RepStandard"/>
              <w:rPr>
                <w:rFonts w:eastAsia="Batang"/>
                <w:sz w:val="20"/>
                <w:szCs w:val="20"/>
              </w:rPr>
            </w:pPr>
            <w:r w:rsidRPr="00E86A24">
              <w:rPr>
                <w:rFonts w:eastAsia="Batang"/>
                <w:sz w:val="20"/>
                <w:szCs w:val="20"/>
              </w:rPr>
              <w:t>Study</w:t>
            </w:r>
            <w:r w:rsidRPr="00E86A24">
              <w:rPr>
                <w:sz w:val="20"/>
                <w:szCs w:val="20"/>
              </w:rPr>
              <w:t xml:space="preserve"> </w:t>
            </w:r>
            <w:r w:rsidR="00E96E74" w:rsidRPr="00E96E74">
              <w:rPr>
                <w:szCs w:val="20"/>
                <w:highlight w:val="black"/>
              </w:rPr>
              <w:t>xxxxxx</w:t>
            </w:r>
            <w:r w:rsidR="00E96E74">
              <w:rPr>
                <w:rFonts w:eastAsia="Batang"/>
                <w:sz w:val="20"/>
                <w:szCs w:val="20"/>
              </w:rPr>
              <w:t xml:space="preserve"> </w:t>
            </w:r>
            <w:r>
              <w:rPr>
                <w:rFonts w:eastAsia="Batang"/>
                <w:sz w:val="20"/>
                <w:szCs w:val="20"/>
              </w:rPr>
              <w:t>(</w:t>
            </w:r>
            <w:r w:rsidRPr="00E86A24">
              <w:rPr>
                <w:rFonts w:eastAsia="Batang"/>
                <w:sz w:val="20"/>
                <w:szCs w:val="20"/>
              </w:rPr>
              <w:t>2020d), has been reviewed for compliance with the current guidelines, resulting from scientific progress the OECD 404 procedure is still valid and acceptable. There is no deviation from studies protocol, Results of the study and conclusions are adequate for risk assessment and classification purpose. Study accepted.</w:t>
            </w:r>
          </w:p>
        </w:tc>
      </w:tr>
    </w:tbl>
    <w:p w14:paraId="40A92148" w14:textId="77777777" w:rsidR="0022061C" w:rsidRPr="00AA38CE" w:rsidRDefault="0022061C" w:rsidP="0022061C">
      <w:pPr>
        <w:pStyle w:val="RepStandard"/>
        <w:ind w:firstLine="708"/>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E86A24" w14:paraId="71BB2F8D" w14:textId="77777777" w:rsidTr="008B40C7">
        <w:tc>
          <w:tcPr>
            <w:tcW w:w="1343" w:type="pct"/>
          </w:tcPr>
          <w:p w14:paraId="336EAB99" w14:textId="77777777" w:rsidR="0022061C" w:rsidRPr="00E86A24" w:rsidRDefault="0022061C" w:rsidP="008B40C7">
            <w:pPr>
              <w:pStyle w:val="RepStandard"/>
            </w:pPr>
            <w:bookmarkStart w:id="965" w:name="_Hlk152063506"/>
            <w:r w:rsidRPr="00E86A24">
              <w:t>Reference</w:t>
            </w:r>
          </w:p>
        </w:tc>
        <w:tc>
          <w:tcPr>
            <w:tcW w:w="3657" w:type="pct"/>
          </w:tcPr>
          <w:p w14:paraId="37B9E60C" w14:textId="77777777" w:rsidR="0022061C" w:rsidRPr="00E86A24" w:rsidRDefault="0022061C" w:rsidP="008B40C7">
            <w:pPr>
              <w:pStyle w:val="RepStandard"/>
            </w:pPr>
            <w:r w:rsidRPr="00E86A24">
              <w:rPr>
                <w:rStyle w:val="GAB-colour-automatic"/>
              </w:rPr>
              <w:t>KCP 7.1.4/01</w:t>
            </w:r>
          </w:p>
        </w:tc>
      </w:tr>
      <w:tr w:rsidR="0022061C" w:rsidRPr="00E86A24" w14:paraId="6D2AAC06" w14:textId="77777777" w:rsidTr="008B40C7">
        <w:tc>
          <w:tcPr>
            <w:tcW w:w="1343" w:type="pct"/>
          </w:tcPr>
          <w:p w14:paraId="351C2238" w14:textId="77777777" w:rsidR="0022061C" w:rsidRPr="00E86A24" w:rsidRDefault="0022061C" w:rsidP="008B40C7">
            <w:pPr>
              <w:pStyle w:val="RepStandard"/>
            </w:pPr>
            <w:r w:rsidRPr="00E86A24">
              <w:t>Report</w:t>
            </w:r>
          </w:p>
        </w:tc>
        <w:tc>
          <w:tcPr>
            <w:tcW w:w="3657" w:type="pct"/>
          </w:tcPr>
          <w:p w14:paraId="13598AB3" w14:textId="79893614" w:rsidR="0022061C" w:rsidRPr="00E86A24" w:rsidRDefault="0022061C" w:rsidP="008B40C7">
            <w:pPr>
              <w:pStyle w:val="RepStandard"/>
            </w:pPr>
            <w:r w:rsidRPr="00E86A24">
              <w:rPr>
                <w:rStyle w:val="GAB-colour-automatic"/>
              </w:rPr>
              <w:t xml:space="preserve">Tazer Pro: Primary Skin Irritation in Rabbits, </w:t>
            </w:r>
            <w:r w:rsidR="00E96E74" w:rsidRPr="00E96E74">
              <w:rPr>
                <w:szCs w:val="20"/>
                <w:highlight w:val="black"/>
              </w:rPr>
              <w:t>xxxxxx</w:t>
            </w:r>
            <w:r w:rsidR="00E96E74" w:rsidRPr="00E86A24">
              <w:rPr>
                <w:rStyle w:val="GAB-colour-automatic"/>
              </w:rPr>
              <w:t xml:space="preserve"> </w:t>
            </w:r>
            <w:r w:rsidRPr="00E86A24">
              <w:rPr>
                <w:rStyle w:val="GAB-colour-automatic"/>
              </w:rPr>
              <w:t xml:space="preserve">2020d, </w:t>
            </w:r>
            <w:r w:rsidR="00E96E74" w:rsidRPr="00E96E74">
              <w:rPr>
                <w:szCs w:val="20"/>
                <w:highlight w:val="black"/>
              </w:rPr>
              <w:t>xxxxxx</w:t>
            </w:r>
          </w:p>
        </w:tc>
      </w:tr>
      <w:tr w:rsidR="0022061C" w:rsidRPr="00E86A24" w14:paraId="54FFE785" w14:textId="77777777" w:rsidTr="008B40C7">
        <w:tc>
          <w:tcPr>
            <w:tcW w:w="1343" w:type="pct"/>
          </w:tcPr>
          <w:p w14:paraId="19164876" w14:textId="77777777" w:rsidR="0022061C" w:rsidRPr="00E86A24" w:rsidRDefault="0022061C" w:rsidP="008B40C7">
            <w:pPr>
              <w:pStyle w:val="RepStandard"/>
            </w:pPr>
            <w:r w:rsidRPr="00E86A24">
              <w:t>Guideline(s)</w:t>
            </w:r>
          </w:p>
        </w:tc>
        <w:tc>
          <w:tcPr>
            <w:tcW w:w="3657" w:type="pct"/>
          </w:tcPr>
          <w:p w14:paraId="06E68819" w14:textId="77777777" w:rsidR="0022061C" w:rsidRPr="00E86A24" w:rsidRDefault="0022061C" w:rsidP="008B40C7">
            <w:pPr>
              <w:pStyle w:val="RepStandard"/>
            </w:pPr>
            <w:r w:rsidRPr="00E86A24">
              <w:rPr>
                <w:rStyle w:val="GAB-colour-automatic"/>
              </w:rPr>
              <w:t>US EPA Health Effects Test Guidelines, OPPTS 870.2500 (1998)</w:t>
            </w:r>
          </w:p>
        </w:tc>
      </w:tr>
      <w:tr w:rsidR="0022061C" w:rsidRPr="00E86A24" w14:paraId="745B6B9E" w14:textId="77777777" w:rsidTr="008B40C7">
        <w:tc>
          <w:tcPr>
            <w:tcW w:w="1343" w:type="pct"/>
          </w:tcPr>
          <w:p w14:paraId="7861BB3F" w14:textId="77777777" w:rsidR="0022061C" w:rsidRPr="00E86A24" w:rsidRDefault="0022061C" w:rsidP="008B40C7">
            <w:pPr>
              <w:pStyle w:val="RepStandard"/>
            </w:pPr>
            <w:r w:rsidRPr="00E86A24">
              <w:t>Deviations</w:t>
            </w:r>
          </w:p>
        </w:tc>
        <w:tc>
          <w:tcPr>
            <w:tcW w:w="3657" w:type="pct"/>
          </w:tcPr>
          <w:p w14:paraId="5859493C" w14:textId="77777777" w:rsidR="0022061C" w:rsidRPr="00E86A24" w:rsidRDefault="0022061C" w:rsidP="008B40C7">
            <w:pPr>
              <w:pStyle w:val="RepStandard"/>
            </w:pPr>
            <w:r w:rsidRPr="00E86A24">
              <w:t>No</w:t>
            </w:r>
          </w:p>
        </w:tc>
      </w:tr>
      <w:tr w:rsidR="0022061C" w:rsidRPr="00E86A24" w14:paraId="0E52CB28" w14:textId="77777777" w:rsidTr="008B40C7">
        <w:tc>
          <w:tcPr>
            <w:tcW w:w="1343" w:type="pct"/>
          </w:tcPr>
          <w:p w14:paraId="723C9105" w14:textId="77777777" w:rsidR="0022061C" w:rsidRPr="00E86A24" w:rsidRDefault="0022061C" w:rsidP="008B40C7">
            <w:pPr>
              <w:pStyle w:val="RepStandard"/>
            </w:pPr>
            <w:r w:rsidRPr="00E86A24">
              <w:t>GLP</w:t>
            </w:r>
          </w:p>
        </w:tc>
        <w:tc>
          <w:tcPr>
            <w:tcW w:w="3657" w:type="pct"/>
          </w:tcPr>
          <w:p w14:paraId="18945A24" w14:textId="77777777" w:rsidR="0022061C" w:rsidRPr="00E86A24" w:rsidRDefault="0022061C" w:rsidP="008B40C7">
            <w:pPr>
              <w:pStyle w:val="RepStandard"/>
            </w:pPr>
            <w:r w:rsidRPr="00E86A24">
              <w:t>Yes</w:t>
            </w:r>
          </w:p>
        </w:tc>
      </w:tr>
      <w:tr w:rsidR="0022061C" w:rsidRPr="00E86A24" w14:paraId="0176A200" w14:textId="77777777" w:rsidTr="008B40C7">
        <w:tc>
          <w:tcPr>
            <w:tcW w:w="1343" w:type="pct"/>
          </w:tcPr>
          <w:p w14:paraId="19487A3A" w14:textId="77777777" w:rsidR="0022061C" w:rsidRPr="00E86A24" w:rsidRDefault="0022061C" w:rsidP="008B40C7">
            <w:pPr>
              <w:pStyle w:val="RepStandard"/>
            </w:pPr>
            <w:r w:rsidRPr="00E86A24">
              <w:t>Acceptability</w:t>
            </w:r>
          </w:p>
        </w:tc>
        <w:tc>
          <w:tcPr>
            <w:tcW w:w="3657" w:type="pct"/>
          </w:tcPr>
          <w:p w14:paraId="0C85BB7F" w14:textId="77777777" w:rsidR="0022061C" w:rsidRPr="00E86A24" w:rsidRDefault="0022061C" w:rsidP="008B40C7">
            <w:pPr>
              <w:pStyle w:val="RepStandard"/>
            </w:pPr>
            <w:r w:rsidRPr="00E86A24">
              <w:t>Yes, this OPPTS Guideline is in conformity with OECD Guideline N. 404</w:t>
            </w:r>
          </w:p>
        </w:tc>
      </w:tr>
      <w:tr w:rsidR="0022061C" w:rsidRPr="00E86A24" w14:paraId="12E83CD1" w14:textId="77777777" w:rsidTr="008B40C7">
        <w:tc>
          <w:tcPr>
            <w:tcW w:w="1343" w:type="pct"/>
          </w:tcPr>
          <w:p w14:paraId="3F318994" w14:textId="77777777" w:rsidR="0022061C" w:rsidRPr="00E86A24" w:rsidRDefault="0022061C" w:rsidP="008B40C7">
            <w:pPr>
              <w:pStyle w:val="RepStandard"/>
            </w:pPr>
            <w:r w:rsidRPr="00E86A24">
              <w:t xml:space="preserve">Duplication </w:t>
            </w:r>
            <w:r w:rsidRPr="00E86A24">
              <w:br/>
              <w:t>(if vertebrate study)</w:t>
            </w:r>
          </w:p>
        </w:tc>
        <w:tc>
          <w:tcPr>
            <w:tcW w:w="3657" w:type="pct"/>
          </w:tcPr>
          <w:p w14:paraId="6A77D9B7" w14:textId="77777777" w:rsidR="0022061C" w:rsidRPr="00E86A24" w:rsidRDefault="0022061C" w:rsidP="008B40C7">
            <w:pPr>
              <w:pStyle w:val="RepStandard"/>
            </w:pPr>
            <w:r w:rsidRPr="00E86A24">
              <w:t>No</w:t>
            </w:r>
          </w:p>
        </w:tc>
      </w:tr>
    </w:tbl>
    <w:p w14:paraId="7271D0A6" w14:textId="77777777" w:rsidR="0022061C" w:rsidRPr="00E86A24" w:rsidRDefault="0022061C" w:rsidP="0022061C">
      <w:pPr>
        <w:pStyle w:val="RepStandard"/>
      </w:pPr>
    </w:p>
    <w:p w14:paraId="135E6F63" w14:textId="77777777" w:rsidR="0022061C" w:rsidRPr="00E86A24" w:rsidRDefault="0022061C" w:rsidP="0022061C">
      <w:pPr>
        <w:pStyle w:val="RepNewPart"/>
        <w:spacing w:before="0" w:after="0"/>
      </w:pPr>
      <w:r w:rsidRPr="00E86A24">
        <w:t>Materials and methods</w:t>
      </w:r>
    </w:p>
    <w:p w14:paraId="28E3DED7" w14:textId="77777777" w:rsidR="0022061C" w:rsidRPr="00E86A24"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5A169D" w14:paraId="0D85D84D" w14:textId="77777777" w:rsidTr="008B40C7">
        <w:tc>
          <w:tcPr>
            <w:tcW w:w="1987" w:type="pct"/>
          </w:tcPr>
          <w:p w14:paraId="48E8A895" w14:textId="77777777" w:rsidR="0022061C" w:rsidRPr="005A169D" w:rsidRDefault="0022061C" w:rsidP="008B40C7">
            <w:pPr>
              <w:pStyle w:val="RepTable"/>
              <w:rPr>
                <w:b/>
                <w:bCs/>
                <w:sz w:val="18"/>
              </w:rPr>
            </w:pPr>
            <w:r w:rsidRPr="005A169D">
              <w:rPr>
                <w:b/>
                <w:bCs/>
                <w:sz w:val="18"/>
              </w:rPr>
              <w:t>Test material (Lot/Batch No.)</w:t>
            </w:r>
          </w:p>
        </w:tc>
        <w:tc>
          <w:tcPr>
            <w:tcW w:w="3013" w:type="pct"/>
          </w:tcPr>
          <w:p w14:paraId="20984B1A" w14:textId="77777777" w:rsidR="0022061C" w:rsidRPr="005A169D" w:rsidRDefault="0022061C" w:rsidP="008B40C7">
            <w:pPr>
              <w:pStyle w:val="RepTable"/>
              <w:rPr>
                <w:rStyle w:val="GAB-colour-automatic"/>
                <w:sz w:val="18"/>
              </w:rPr>
            </w:pPr>
            <w:r w:rsidRPr="005A169D">
              <w:rPr>
                <w:sz w:val="18"/>
              </w:rPr>
              <w:t>Tazer Pro (code: CA3642), batch No. A20022</w:t>
            </w:r>
          </w:p>
        </w:tc>
      </w:tr>
      <w:tr w:rsidR="0022061C" w:rsidRPr="005A169D" w14:paraId="427C6439" w14:textId="77777777" w:rsidTr="008B40C7">
        <w:tc>
          <w:tcPr>
            <w:tcW w:w="1987" w:type="pct"/>
          </w:tcPr>
          <w:p w14:paraId="62C7A9C2" w14:textId="77777777" w:rsidR="0022061C" w:rsidRPr="005A169D" w:rsidRDefault="0022061C" w:rsidP="008B40C7">
            <w:pPr>
              <w:pStyle w:val="RepTable"/>
              <w:rPr>
                <w:b/>
                <w:bCs/>
                <w:sz w:val="18"/>
              </w:rPr>
            </w:pPr>
            <w:r w:rsidRPr="005A169D">
              <w:rPr>
                <w:b/>
                <w:bCs/>
                <w:sz w:val="18"/>
              </w:rPr>
              <w:t>Species</w:t>
            </w:r>
          </w:p>
        </w:tc>
        <w:tc>
          <w:tcPr>
            <w:tcW w:w="3013" w:type="pct"/>
          </w:tcPr>
          <w:p w14:paraId="20C862A0" w14:textId="77777777" w:rsidR="0022061C" w:rsidRPr="005A169D" w:rsidRDefault="0022061C" w:rsidP="008B40C7">
            <w:pPr>
              <w:pStyle w:val="RepTable"/>
              <w:rPr>
                <w:sz w:val="18"/>
              </w:rPr>
            </w:pPr>
            <w:r w:rsidRPr="005A169D">
              <w:rPr>
                <w:sz w:val="18"/>
              </w:rPr>
              <w:t>Rabbit New Zealand albino</w:t>
            </w:r>
          </w:p>
        </w:tc>
      </w:tr>
      <w:tr w:rsidR="0022061C" w:rsidRPr="005A169D" w14:paraId="62589F10" w14:textId="77777777" w:rsidTr="008B40C7">
        <w:tc>
          <w:tcPr>
            <w:tcW w:w="1987" w:type="pct"/>
          </w:tcPr>
          <w:p w14:paraId="391DBF37" w14:textId="77777777" w:rsidR="0022061C" w:rsidRPr="005A169D" w:rsidRDefault="0022061C" w:rsidP="008B40C7">
            <w:pPr>
              <w:pStyle w:val="RepTable"/>
              <w:rPr>
                <w:b/>
                <w:bCs/>
                <w:sz w:val="18"/>
              </w:rPr>
            </w:pPr>
            <w:r w:rsidRPr="005A169D">
              <w:rPr>
                <w:b/>
                <w:bCs/>
                <w:sz w:val="18"/>
              </w:rPr>
              <w:t>No. of animals (group size)</w:t>
            </w:r>
          </w:p>
        </w:tc>
        <w:tc>
          <w:tcPr>
            <w:tcW w:w="3013" w:type="pct"/>
          </w:tcPr>
          <w:p w14:paraId="453D7905" w14:textId="77777777" w:rsidR="0022061C" w:rsidRPr="005A169D" w:rsidRDefault="0022061C" w:rsidP="008B40C7">
            <w:pPr>
              <w:pStyle w:val="RepTable"/>
              <w:rPr>
                <w:sz w:val="18"/>
              </w:rPr>
            </w:pPr>
            <w:r w:rsidRPr="005A169D">
              <w:rPr>
                <w:sz w:val="18"/>
              </w:rPr>
              <w:t>3 females</w:t>
            </w:r>
          </w:p>
        </w:tc>
      </w:tr>
      <w:tr w:rsidR="0022061C" w:rsidRPr="005A169D" w14:paraId="381BE14A" w14:textId="77777777" w:rsidTr="008B40C7">
        <w:tc>
          <w:tcPr>
            <w:tcW w:w="1987" w:type="pct"/>
          </w:tcPr>
          <w:p w14:paraId="7CDB1861" w14:textId="77777777" w:rsidR="0022061C" w:rsidRPr="005A169D" w:rsidRDefault="0022061C" w:rsidP="008B40C7">
            <w:pPr>
              <w:pStyle w:val="RepTable"/>
              <w:rPr>
                <w:b/>
                <w:bCs/>
                <w:sz w:val="18"/>
              </w:rPr>
            </w:pPr>
            <w:r w:rsidRPr="005A169D">
              <w:rPr>
                <w:b/>
                <w:bCs/>
                <w:sz w:val="18"/>
              </w:rPr>
              <w:t>Initial test using one animal</w:t>
            </w:r>
          </w:p>
        </w:tc>
        <w:tc>
          <w:tcPr>
            <w:tcW w:w="3013" w:type="pct"/>
          </w:tcPr>
          <w:p w14:paraId="7C432CD5" w14:textId="77777777" w:rsidR="0022061C" w:rsidRPr="005A169D" w:rsidRDefault="0022061C" w:rsidP="008B40C7">
            <w:pPr>
              <w:pStyle w:val="RepTable"/>
              <w:rPr>
                <w:sz w:val="18"/>
              </w:rPr>
            </w:pPr>
            <w:r w:rsidRPr="005A169D">
              <w:rPr>
                <w:sz w:val="18"/>
              </w:rPr>
              <w:t>No</w:t>
            </w:r>
          </w:p>
        </w:tc>
      </w:tr>
      <w:tr w:rsidR="0022061C" w:rsidRPr="005A169D" w14:paraId="4E9E891E" w14:textId="77777777" w:rsidTr="008B40C7">
        <w:tc>
          <w:tcPr>
            <w:tcW w:w="1987" w:type="pct"/>
          </w:tcPr>
          <w:p w14:paraId="209E9BBE" w14:textId="77777777" w:rsidR="0022061C" w:rsidRPr="005A169D" w:rsidRDefault="0022061C" w:rsidP="008B40C7">
            <w:pPr>
              <w:pStyle w:val="RepTable"/>
              <w:rPr>
                <w:b/>
                <w:bCs/>
                <w:sz w:val="18"/>
              </w:rPr>
            </w:pPr>
            <w:r w:rsidRPr="005A169D">
              <w:rPr>
                <w:b/>
                <w:bCs/>
                <w:sz w:val="18"/>
              </w:rPr>
              <w:t>Exposure</w:t>
            </w:r>
          </w:p>
        </w:tc>
        <w:tc>
          <w:tcPr>
            <w:tcW w:w="3013" w:type="pct"/>
          </w:tcPr>
          <w:p w14:paraId="7FC982EA" w14:textId="77777777" w:rsidR="0022061C" w:rsidRPr="005A169D" w:rsidRDefault="0022061C" w:rsidP="008B40C7">
            <w:pPr>
              <w:pStyle w:val="RepTable"/>
              <w:rPr>
                <w:sz w:val="18"/>
              </w:rPr>
            </w:pPr>
            <w:r w:rsidRPr="005A169D">
              <w:rPr>
                <w:sz w:val="18"/>
              </w:rPr>
              <w:t xml:space="preserve">On the day before application, the animals were prepared by clipping the dorsal area of the trunk. </w:t>
            </w:r>
          </w:p>
          <w:p w14:paraId="70B0425E" w14:textId="77777777" w:rsidR="0022061C" w:rsidRPr="005A169D" w:rsidRDefault="0022061C" w:rsidP="008B40C7">
            <w:pPr>
              <w:pStyle w:val="RepTable"/>
              <w:rPr>
                <w:sz w:val="18"/>
              </w:rPr>
            </w:pPr>
            <w:r w:rsidRPr="005A169D">
              <w:rPr>
                <w:sz w:val="18"/>
              </w:rPr>
              <w:t>0.5 mL of the test item was applied to one 6-cm² intact dose site of each rabbit (before being covered and wrapped).</w:t>
            </w:r>
          </w:p>
          <w:p w14:paraId="34EEF7A0" w14:textId="77777777" w:rsidR="0022061C" w:rsidRPr="005A169D" w:rsidRDefault="0022061C" w:rsidP="008B40C7">
            <w:pPr>
              <w:pStyle w:val="RepTable"/>
              <w:rPr>
                <w:sz w:val="18"/>
              </w:rPr>
            </w:pPr>
            <w:r w:rsidRPr="005A169D">
              <w:rPr>
                <w:sz w:val="18"/>
              </w:rPr>
              <w:t>After 4 hours of epxosure, the dose sites were gently cleansed to remove any residual test item.</w:t>
            </w:r>
          </w:p>
        </w:tc>
      </w:tr>
      <w:tr w:rsidR="0022061C" w:rsidRPr="005A169D" w14:paraId="274B8E9C" w14:textId="77777777" w:rsidTr="008B40C7">
        <w:tc>
          <w:tcPr>
            <w:tcW w:w="1987" w:type="pct"/>
          </w:tcPr>
          <w:p w14:paraId="32FF357E" w14:textId="77777777" w:rsidR="0022061C" w:rsidRPr="005A169D" w:rsidRDefault="0022061C" w:rsidP="008B40C7">
            <w:pPr>
              <w:pStyle w:val="RepTable"/>
              <w:rPr>
                <w:b/>
                <w:bCs/>
                <w:sz w:val="18"/>
              </w:rPr>
            </w:pPr>
            <w:r w:rsidRPr="005A169D">
              <w:rPr>
                <w:b/>
                <w:bCs/>
                <w:sz w:val="18"/>
              </w:rPr>
              <w:t>Vehicle/Dilution</w:t>
            </w:r>
          </w:p>
        </w:tc>
        <w:tc>
          <w:tcPr>
            <w:tcW w:w="3013" w:type="pct"/>
          </w:tcPr>
          <w:p w14:paraId="03B3E457" w14:textId="77777777" w:rsidR="0022061C" w:rsidRPr="005A169D" w:rsidRDefault="0022061C" w:rsidP="008B40C7">
            <w:pPr>
              <w:pStyle w:val="RepTable"/>
              <w:rPr>
                <w:sz w:val="18"/>
              </w:rPr>
            </w:pPr>
            <w:r w:rsidRPr="005A169D">
              <w:rPr>
                <w:sz w:val="18"/>
              </w:rPr>
              <w:t>Test item was applied as received (mixed well prior to use)</w:t>
            </w:r>
          </w:p>
        </w:tc>
      </w:tr>
      <w:tr w:rsidR="0022061C" w:rsidRPr="005A169D" w14:paraId="47782252" w14:textId="77777777" w:rsidTr="008B40C7">
        <w:tc>
          <w:tcPr>
            <w:tcW w:w="1987" w:type="pct"/>
          </w:tcPr>
          <w:p w14:paraId="18AAC892" w14:textId="77777777" w:rsidR="0022061C" w:rsidRPr="005A169D" w:rsidRDefault="0022061C" w:rsidP="008B40C7">
            <w:pPr>
              <w:pStyle w:val="RepTable"/>
              <w:rPr>
                <w:b/>
                <w:bCs/>
                <w:sz w:val="18"/>
              </w:rPr>
            </w:pPr>
            <w:r w:rsidRPr="005A169D">
              <w:rPr>
                <w:b/>
                <w:bCs/>
                <w:sz w:val="18"/>
              </w:rPr>
              <w:t>Post-exposure observation period</w:t>
            </w:r>
          </w:p>
        </w:tc>
        <w:tc>
          <w:tcPr>
            <w:tcW w:w="3013" w:type="pct"/>
          </w:tcPr>
          <w:p w14:paraId="6ADD50F8" w14:textId="77777777" w:rsidR="0022061C" w:rsidRPr="005A169D" w:rsidRDefault="0022061C" w:rsidP="008B40C7">
            <w:pPr>
              <w:pStyle w:val="RepTable"/>
              <w:rPr>
                <w:rStyle w:val="GAB-colour-automatic"/>
                <w:sz w:val="18"/>
              </w:rPr>
            </w:pPr>
            <w:r w:rsidRPr="005A169D">
              <w:rPr>
                <w:sz w:val="18"/>
              </w:rPr>
              <w:t>3 days after exposure</w:t>
            </w:r>
          </w:p>
        </w:tc>
      </w:tr>
      <w:tr w:rsidR="0022061C" w:rsidRPr="005A169D" w14:paraId="22AF94DF" w14:textId="77777777" w:rsidTr="008B40C7">
        <w:tc>
          <w:tcPr>
            <w:tcW w:w="1987" w:type="pct"/>
          </w:tcPr>
          <w:p w14:paraId="66C970BD" w14:textId="77777777" w:rsidR="0022061C" w:rsidRPr="005A169D" w:rsidRDefault="0022061C" w:rsidP="008B40C7">
            <w:pPr>
              <w:pStyle w:val="RepTable"/>
              <w:rPr>
                <w:b/>
                <w:bCs/>
                <w:sz w:val="18"/>
              </w:rPr>
            </w:pPr>
            <w:r w:rsidRPr="005A169D">
              <w:rPr>
                <w:b/>
                <w:bCs/>
                <w:sz w:val="18"/>
              </w:rPr>
              <w:t>Remarks</w:t>
            </w:r>
          </w:p>
        </w:tc>
        <w:tc>
          <w:tcPr>
            <w:tcW w:w="3013" w:type="pct"/>
          </w:tcPr>
          <w:p w14:paraId="58F6F167" w14:textId="77777777" w:rsidR="0022061C" w:rsidRPr="005A169D" w:rsidRDefault="0022061C" w:rsidP="008B40C7">
            <w:pPr>
              <w:pStyle w:val="RepTable"/>
              <w:rPr>
                <w:sz w:val="18"/>
              </w:rPr>
            </w:pPr>
            <w:r w:rsidRPr="005A169D">
              <w:rPr>
                <w:sz w:val="18"/>
              </w:rPr>
              <w:t>Individual dose sites were scored according to the Draize scoring system at about 30-60 mns, 24, 48 and 72 hours after patch removal.</w:t>
            </w:r>
          </w:p>
          <w:p w14:paraId="1497E818" w14:textId="77777777" w:rsidR="0022061C" w:rsidRPr="005A169D" w:rsidRDefault="0022061C" w:rsidP="008B40C7">
            <w:pPr>
              <w:pStyle w:val="RepTable"/>
              <w:rPr>
                <w:sz w:val="18"/>
              </w:rPr>
            </w:pPr>
            <w:r w:rsidRPr="005A169D">
              <w:rPr>
                <w:sz w:val="18"/>
              </w:rPr>
              <w:t>Observations were done for signs of gross toxicity and behavioral changes at least once daily during the test period; as  well body weights were recorded at both initial and terminal stages of the test.</w:t>
            </w:r>
          </w:p>
        </w:tc>
      </w:tr>
    </w:tbl>
    <w:p w14:paraId="44EEF2AC" w14:textId="77777777" w:rsidR="0022061C" w:rsidRPr="00E86A24" w:rsidRDefault="0022061C" w:rsidP="0022061C">
      <w:pPr>
        <w:pStyle w:val="RepStandard"/>
      </w:pPr>
    </w:p>
    <w:p w14:paraId="1DE08B26" w14:textId="77777777" w:rsidR="0022061C" w:rsidRDefault="0022061C" w:rsidP="008B40C7">
      <w:pPr>
        <w:pStyle w:val="RepNewPart"/>
        <w:spacing w:before="0" w:after="0"/>
      </w:pPr>
      <w:bookmarkStart w:id="966" w:name="_Toc314067825"/>
      <w:bookmarkStart w:id="967" w:name="_Toc314122114"/>
      <w:r w:rsidRPr="00E86A24">
        <w:t>Results and discussions</w:t>
      </w:r>
      <w:bookmarkEnd w:id="966"/>
      <w:bookmarkEnd w:id="967"/>
    </w:p>
    <w:p w14:paraId="2FB5C6D0" w14:textId="77777777" w:rsidR="008B40C7" w:rsidRPr="008B40C7" w:rsidRDefault="008B40C7" w:rsidP="008B40C7">
      <w:pPr>
        <w:pStyle w:val="RepStandard"/>
      </w:pPr>
    </w:p>
    <w:p w14:paraId="4A470267" w14:textId="34A089E1" w:rsidR="0022061C" w:rsidRPr="008B40C7" w:rsidRDefault="0022061C" w:rsidP="008B40C7">
      <w:pPr>
        <w:pStyle w:val="RepLabel"/>
        <w:spacing w:before="0" w:after="0"/>
        <w:rPr>
          <w:sz w:val="20"/>
        </w:rPr>
      </w:pPr>
      <w:r w:rsidRPr="008B40C7">
        <w:rPr>
          <w:sz w:val="20"/>
        </w:rPr>
        <w:t>Table A </w:t>
      </w:r>
      <w:r w:rsidRPr="008B40C7">
        <w:rPr>
          <w:sz w:val="20"/>
        </w:rPr>
        <w:fldChar w:fldCharType="begin"/>
      </w:r>
      <w:r w:rsidRPr="008B40C7">
        <w:rPr>
          <w:sz w:val="20"/>
        </w:rPr>
        <w:instrText xml:space="preserve"> SEQ Table_A \* ARABIC </w:instrText>
      </w:r>
      <w:r w:rsidRPr="008B40C7">
        <w:rPr>
          <w:sz w:val="20"/>
        </w:rPr>
        <w:fldChar w:fldCharType="separate"/>
      </w:r>
      <w:r w:rsidR="00D00237">
        <w:rPr>
          <w:noProof/>
          <w:sz w:val="20"/>
        </w:rPr>
        <w:t>8</w:t>
      </w:r>
      <w:r w:rsidRPr="008B40C7">
        <w:rPr>
          <w:sz w:val="20"/>
        </w:rPr>
        <w:fldChar w:fldCharType="end"/>
      </w:r>
      <w:r w:rsidRPr="008B40C7">
        <w:rPr>
          <w:sz w:val="20"/>
        </w:rPr>
        <w:t>:</w:t>
      </w:r>
      <w:r w:rsidRPr="008B40C7">
        <w:rPr>
          <w:sz w:val="20"/>
        </w:rPr>
        <w:tab/>
        <w:t>Skin irritation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59"/>
        <w:gridCol w:w="2354"/>
        <w:gridCol w:w="806"/>
        <w:gridCol w:w="813"/>
        <w:gridCol w:w="815"/>
        <w:gridCol w:w="804"/>
        <w:gridCol w:w="1438"/>
        <w:gridCol w:w="1359"/>
      </w:tblGrid>
      <w:tr w:rsidR="0022061C" w:rsidRPr="008B40C7" w14:paraId="4637915E" w14:textId="77777777" w:rsidTr="008B40C7">
        <w:tc>
          <w:tcPr>
            <w:tcW w:w="513" w:type="pct"/>
            <w:vMerge w:val="restart"/>
            <w:vAlign w:val="center"/>
          </w:tcPr>
          <w:p w14:paraId="2133FBD7" w14:textId="77777777" w:rsidR="0022061C" w:rsidRPr="008B40C7" w:rsidRDefault="0022061C" w:rsidP="008B40C7">
            <w:pPr>
              <w:pStyle w:val="RepTableHeader"/>
              <w:spacing w:before="0" w:after="0"/>
              <w:jc w:val="center"/>
              <w:rPr>
                <w:sz w:val="18"/>
                <w:szCs w:val="18"/>
              </w:rPr>
            </w:pPr>
            <w:r w:rsidRPr="008B40C7">
              <w:rPr>
                <w:sz w:val="18"/>
                <w:szCs w:val="18"/>
              </w:rPr>
              <w:t>Animal No.</w:t>
            </w:r>
          </w:p>
        </w:tc>
        <w:tc>
          <w:tcPr>
            <w:tcW w:w="1259" w:type="pct"/>
            <w:vMerge w:val="restart"/>
            <w:vAlign w:val="center"/>
          </w:tcPr>
          <w:p w14:paraId="62513973" w14:textId="77777777" w:rsidR="0022061C" w:rsidRPr="008B40C7" w:rsidRDefault="0022061C" w:rsidP="008B40C7">
            <w:pPr>
              <w:pStyle w:val="RepTableHeader"/>
              <w:spacing w:before="0" w:after="0"/>
              <w:jc w:val="center"/>
              <w:rPr>
                <w:sz w:val="18"/>
                <w:szCs w:val="18"/>
              </w:rPr>
            </w:pPr>
          </w:p>
        </w:tc>
        <w:tc>
          <w:tcPr>
            <w:tcW w:w="1731" w:type="pct"/>
            <w:gridSpan w:val="4"/>
            <w:vAlign w:val="center"/>
          </w:tcPr>
          <w:p w14:paraId="6115E284" w14:textId="77777777" w:rsidR="0022061C" w:rsidRPr="008B40C7" w:rsidRDefault="0022061C" w:rsidP="008B40C7">
            <w:pPr>
              <w:pStyle w:val="RepTableHeader"/>
              <w:spacing w:before="0" w:after="0"/>
              <w:jc w:val="center"/>
              <w:rPr>
                <w:sz w:val="18"/>
                <w:szCs w:val="18"/>
              </w:rPr>
            </w:pPr>
            <w:r w:rsidRPr="008B40C7">
              <w:rPr>
                <w:sz w:val="18"/>
                <w:szCs w:val="18"/>
              </w:rPr>
              <w:t>Scores after treatment</w:t>
            </w:r>
          </w:p>
        </w:tc>
        <w:tc>
          <w:tcPr>
            <w:tcW w:w="769" w:type="pct"/>
            <w:vMerge w:val="restart"/>
            <w:vAlign w:val="center"/>
          </w:tcPr>
          <w:p w14:paraId="1F9FD7D1" w14:textId="77777777" w:rsidR="0022061C" w:rsidRPr="008B40C7" w:rsidRDefault="0022061C" w:rsidP="008B40C7">
            <w:pPr>
              <w:pStyle w:val="RepTableHeader"/>
              <w:tabs>
                <w:tab w:val="num" w:pos="1492"/>
              </w:tabs>
              <w:spacing w:before="0" w:after="0"/>
              <w:jc w:val="center"/>
              <w:rPr>
                <w:rFonts w:ascii="Arial" w:hAnsi="Arial"/>
                <w:caps/>
                <w:sz w:val="18"/>
                <w:szCs w:val="18"/>
              </w:rPr>
            </w:pPr>
            <w:r w:rsidRPr="008B40C7">
              <w:rPr>
                <w:sz w:val="18"/>
                <w:szCs w:val="18"/>
              </w:rPr>
              <w:t>Mean scores</w:t>
            </w:r>
            <w:r w:rsidRPr="008B40C7">
              <w:rPr>
                <w:sz w:val="18"/>
                <w:szCs w:val="18"/>
              </w:rPr>
              <w:br/>
              <w:t>(24-72 h)</w:t>
            </w:r>
          </w:p>
        </w:tc>
        <w:tc>
          <w:tcPr>
            <w:tcW w:w="728" w:type="pct"/>
            <w:vMerge w:val="restart"/>
            <w:vAlign w:val="center"/>
          </w:tcPr>
          <w:p w14:paraId="52273C0D" w14:textId="77777777" w:rsidR="0022061C" w:rsidRPr="008B40C7" w:rsidRDefault="0022061C" w:rsidP="008B40C7">
            <w:pPr>
              <w:pStyle w:val="RepTableHeader"/>
              <w:tabs>
                <w:tab w:val="num" w:pos="1492"/>
              </w:tabs>
              <w:spacing w:before="0" w:after="0"/>
              <w:jc w:val="center"/>
              <w:rPr>
                <w:rFonts w:ascii="Arial" w:hAnsi="Arial"/>
                <w:caps/>
                <w:sz w:val="18"/>
                <w:szCs w:val="18"/>
              </w:rPr>
            </w:pPr>
            <w:r w:rsidRPr="008B40C7">
              <w:rPr>
                <w:sz w:val="18"/>
                <w:szCs w:val="18"/>
              </w:rPr>
              <w:t>Reversible</w:t>
            </w:r>
            <w:r w:rsidRPr="008B40C7">
              <w:rPr>
                <w:sz w:val="18"/>
                <w:szCs w:val="18"/>
              </w:rPr>
              <w:br/>
              <w:t>(day)</w:t>
            </w:r>
          </w:p>
        </w:tc>
      </w:tr>
      <w:tr w:rsidR="0022061C" w:rsidRPr="008B40C7" w14:paraId="119CA56D" w14:textId="77777777" w:rsidTr="008B40C7">
        <w:tc>
          <w:tcPr>
            <w:tcW w:w="513" w:type="pct"/>
            <w:vMerge/>
          </w:tcPr>
          <w:p w14:paraId="5CD0AA66" w14:textId="77777777" w:rsidR="0022061C" w:rsidRPr="008B40C7" w:rsidRDefault="0022061C" w:rsidP="008B40C7">
            <w:pPr>
              <w:pStyle w:val="RepTableHeader"/>
              <w:tabs>
                <w:tab w:val="num" w:pos="1492"/>
              </w:tabs>
              <w:spacing w:before="0" w:after="0"/>
              <w:rPr>
                <w:rFonts w:ascii="Arial" w:hAnsi="Arial"/>
                <w:caps/>
                <w:sz w:val="18"/>
                <w:szCs w:val="18"/>
              </w:rPr>
            </w:pPr>
          </w:p>
        </w:tc>
        <w:tc>
          <w:tcPr>
            <w:tcW w:w="1259" w:type="pct"/>
            <w:vMerge/>
          </w:tcPr>
          <w:p w14:paraId="4C25F06F" w14:textId="77777777" w:rsidR="0022061C" w:rsidRPr="008B40C7" w:rsidRDefault="0022061C" w:rsidP="008B40C7">
            <w:pPr>
              <w:pStyle w:val="RepTableHeader"/>
              <w:tabs>
                <w:tab w:val="num" w:pos="1492"/>
              </w:tabs>
              <w:spacing w:before="0" w:after="0"/>
              <w:rPr>
                <w:rFonts w:ascii="Arial" w:hAnsi="Arial"/>
                <w:caps/>
                <w:sz w:val="18"/>
                <w:szCs w:val="18"/>
              </w:rPr>
            </w:pPr>
          </w:p>
        </w:tc>
        <w:tc>
          <w:tcPr>
            <w:tcW w:w="431" w:type="pct"/>
          </w:tcPr>
          <w:p w14:paraId="6685A2F2" w14:textId="77777777" w:rsidR="0022061C" w:rsidRPr="008B40C7" w:rsidRDefault="0022061C" w:rsidP="008B40C7">
            <w:pPr>
              <w:pStyle w:val="RepTableHeader"/>
              <w:spacing w:before="0" w:after="0"/>
              <w:jc w:val="center"/>
              <w:rPr>
                <w:sz w:val="18"/>
                <w:szCs w:val="18"/>
              </w:rPr>
            </w:pPr>
            <w:r w:rsidRPr="008B40C7">
              <w:rPr>
                <w:sz w:val="18"/>
                <w:szCs w:val="18"/>
              </w:rPr>
              <w:t>1 h</w:t>
            </w:r>
          </w:p>
        </w:tc>
        <w:tc>
          <w:tcPr>
            <w:tcW w:w="435" w:type="pct"/>
          </w:tcPr>
          <w:p w14:paraId="2FC908D7" w14:textId="77777777" w:rsidR="0022061C" w:rsidRPr="008B40C7" w:rsidRDefault="0022061C" w:rsidP="008B40C7">
            <w:pPr>
              <w:pStyle w:val="RepTableHeader"/>
              <w:spacing w:before="0" w:after="0"/>
              <w:jc w:val="center"/>
              <w:rPr>
                <w:sz w:val="18"/>
                <w:szCs w:val="18"/>
              </w:rPr>
            </w:pPr>
            <w:r w:rsidRPr="008B40C7">
              <w:rPr>
                <w:sz w:val="18"/>
                <w:szCs w:val="18"/>
              </w:rPr>
              <w:t>24 h</w:t>
            </w:r>
          </w:p>
        </w:tc>
        <w:tc>
          <w:tcPr>
            <w:tcW w:w="436" w:type="pct"/>
          </w:tcPr>
          <w:p w14:paraId="4E64DB4C" w14:textId="77777777" w:rsidR="0022061C" w:rsidRPr="008B40C7" w:rsidRDefault="0022061C" w:rsidP="008B40C7">
            <w:pPr>
              <w:pStyle w:val="RepTableHeader"/>
              <w:spacing w:before="0" w:after="0"/>
              <w:jc w:val="center"/>
              <w:rPr>
                <w:sz w:val="18"/>
                <w:szCs w:val="18"/>
              </w:rPr>
            </w:pPr>
            <w:r w:rsidRPr="008B40C7">
              <w:rPr>
                <w:sz w:val="18"/>
                <w:szCs w:val="18"/>
              </w:rPr>
              <w:t>48 h</w:t>
            </w:r>
          </w:p>
        </w:tc>
        <w:tc>
          <w:tcPr>
            <w:tcW w:w="430" w:type="pct"/>
          </w:tcPr>
          <w:p w14:paraId="0E3DDF7C" w14:textId="77777777" w:rsidR="0022061C" w:rsidRPr="008B40C7" w:rsidRDefault="0022061C" w:rsidP="008B40C7">
            <w:pPr>
              <w:pStyle w:val="RepTableHeader"/>
              <w:spacing w:before="0" w:after="0"/>
              <w:jc w:val="center"/>
              <w:rPr>
                <w:sz w:val="18"/>
                <w:szCs w:val="18"/>
              </w:rPr>
            </w:pPr>
            <w:r w:rsidRPr="008B40C7">
              <w:rPr>
                <w:sz w:val="18"/>
                <w:szCs w:val="18"/>
              </w:rPr>
              <w:t>72 h</w:t>
            </w:r>
          </w:p>
        </w:tc>
        <w:tc>
          <w:tcPr>
            <w:tcW w:w="769" w:type="pct"/>
            <w:vMerge/>
          </w:tcPr>
          <w:p w14:paraId="76B34899" w14:textId="77777777" w:rsidR="0022061C" w:rsidRPr="008B40C7" w:rsidRDefault="0022061C" w:rsidP="008B40C7">
            <w:pPr>
              <w:pStyle w:val="RepTableHeader"/>
              <w:tabs>
                <w:tab w:val="num" w:pos="1492"/>
              </w:tabs>
              <w:spacing w:before="0" w:after="0"/>
              <w:jc w:val="center"/>
              <w:rPr>
                <w:rFonts w:ascii="Arial" w:hAnsi="Arial"/>
                <w:caps/>
                <w:sz w:val="18"/>
                <w:szCs w:val="18"/>
              </w:rPr>
            </w:pPr>
          </w:p>
        </w:tc>
        <w:tc>
          <w:tcPr>
            <w:tcW w:w="728" w:type="pct"/>
            <w:vMerge/>
          </w:tcPr>
          <w:p w14:paraId="56F50A65" w14:textId="77777777" w:rsidR="0022061C" w:rsidRPr="008B40C7" w:rsidRDefault="0022061C" w:rsidP="008B40C7">
            <w:pPr>
              <w:pStyle w:val="RepTableHeader"/>
              <w:tabs>
                <w:tab w:val="num" w:pos="1492"/>
              </w:tabs>
              <w:spacing w:before="0" w:after="0"/>
              <w:jc w:val="center"/>
              <w:rPr>
                <w:rFonts w:ascii="Arial" w:hAnsi="Arial"/>
                <w:caps/>
                <w:sz w:val="18"/>
                <w:szCs w:val="18"/>
              </w:rPr>
            </w:pPr>
          </w:p>
        </w:tc>
      </w:tr>
      <w:tr w:rsidR="0022061C" w:rsidRPr="008B40C7" w14:paraId="30F63894" w14:textId="77777777" w:rsidTr="008B40C7">
        <w:tc>
          <w:tcPr>
            <w:tcW w:w="513" w:type="pct"/>
          </w:tcPr>
          <w:p w14:paraId="41830D2E" w14:textId="77777777" w:rsidR="0022061C" w:rsidRPr="008B40C7" w:rsidRDefault="0022061C" w:rsidP="008B40C7">
            <w:pPr>
              <w:pStyle w:val="RepTable"/>
              <w:rPr>
                <w:sz w:val="18"/>
                <w:szCs w:val="18"/>
              </w:rPr>
            </w:pPr>
            <w:r w:rsidRPr="008B40C7">
              <w:rPr>
                <w:sz w:val="18"/>
                <w:szCs w:val="18"/>
              </w:rPr>
              <w:t>1</w:t>
            </w:r>
          </w:p>
        </w:tc>
        <w:tc>
          <w:tcPr>
            <w:tcW w:w="1259" w:type="pct"/>
          </w:tcPr>
          <w:p w14:paraId="5B9D7B98" w14:textId="77777777" w:rsidR="0022061C" w:rsidRPr="008B40C7" w:rsidRDefault="0022061C" w:rsidP="008B40C7">
            <w:pPr>
              <w:pStyle w:val="RepTable"/>
              <w:rPr>
                <w:sz w:val="18"/>
                <w:szCs w:val="18"/>
              </w:rPr>
            </w:pPr>
            <w:r w:rsidRPr="008B40C7">
              <w:rPr>
                <w:sz w:val="18"/>
                <w:szCs w:val="18"/>
              </w:rPr>
              <w:t xml:space="preserve">Erythema </w:t>
            </w:r>
            <w:r w:rsidRPr="008B40C7">
              <w:rPr>
                <w:sz w:val="18"/>
                <w:szCs w:val="18"/>
              </w:rPr>
              <w:br/>
              <w:t xml:space="preserve">Oedema </w:t>
            </w:r>
          </w:p>
        </w:tc>
        <w:tc>
          <w:tcPr>
            <w:tcW w:w="431" w:type="pct"/>
          </w:tcPr>
          <w:p w14:paraId="439B66E9"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3BC7D9AD"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5" w:type="pct"/>
          </w:tcPr>
          <w:p w14:paraId="7CF6A44D"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1D0A11BD"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6" w:type="pct"/>
          </w:tcPr>
          <w:p w14:paraId="26574B90"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7DFAAD39"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0" w:type="pct"/>
          </w:tcPr>
          <w:p w14:paraId="14D462B7"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32DBB576"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769" w:type="pct"/>
          </w:tcPr>
          <w:p w14:paraId="31CD4570" w14:textId="77777777" w:rsidR="0022061C" w:rsidRPr="008B40C7" w:rsidRDefault="0022061C" w:rsidP="008B40C7">
            <w:pPr>
              <w:pStyle w:val="RepTable"/>
              <w:jc w:val="center"/>
              <w:rPr>
                <w:sz w:val="18"/>
                <w:szCs w:val="18"/>
                <w:lang w:eastAsia="en-US"/>
              </w:rPr>
            </w:pPr>
            <w:r w:rsidRPr="008B40C7">
              <w:rPr>
                <w:sz w:val="18"/>
                <w:szCs w:val="18"/>
                <w:lang w:eastAsia="en-US"/>
              </w:rPr>
              <w:t>0.0</w:t>
            </w:r>
          </w:p>
          <w:p w14:paraId="2AED9DCD" w14:textId="77777777" w:rsidR="0022061C" w:rsidRPr="008B40C7" w:rsidRDefault="0022061C" w:rsidP="008B40C7">
            <w:pPr>
              <w:pStyle w:val="RepTable"/>
              <w:jc w:val="center"/>
              <w:rPr>
                <w:sz w:val="18"/>
                <w:szCs w:val="18"/>
                <w:lang w:eastAsia="en-US"/>
              </w:rPr>
            </w:pPr>
            <w:r w:rsidRPr="008B40C7">
              <w:rPr>
                <w:sz w:val="18"/>
                <w:szCs w:val="18"/>
                <w:lang w:eastAsia="en-US"/>
              </w:rPr>
              <w:t>0.0</w:t>
            </w:r>
          </w:p>
        </w:tc>
        <w:tc>
          <w:tcPr>
            <w:tcW w:w="728" w:type="pct"/>
          </w:tcPr>
          <w:p w14:paraId="78CB7937" w14:textId="77777777" w:rsidR="0022061C" w:rsidRPr="008B40C7" w:rsidRDefault="0022061C" w:rsidP="008B40C7">
            <w:pPr>
              <w:pStyle w:val="RepTable"/>
              <w:jc w:val="center"/>
              <w:rPr>
                <w:sz w:val="18"/>
                <w:szCs w:val="18"/>
                <w:lang w:eastAsia="en-US"/>
              </w:rPr>
            </w:pPr>
            <w:r w:rsidRPr="008B40C7">
              <w:rPr>
                <w:sz w:val="18"/>
                <w:szCs w:val="18"/>
                <w:lang w:eastAsia="en-US"/>
              </w:rPr>
              <w:t>Not concerned</w:t>
            </w:r>
          </w:p>
        </w:tc>
      </w:tr>
      <w:tr w:rsidR="0022061C" w:rsidRPr="008B40C7" w14:paraId="5BC139EC" w14:textId="77777777" w:rsidTr="008B40C7">
        <w:tc>
          <w:tcPr>
            <w:tcW w:w="513" w:type="pct"/>
          </w:tcPr>
          <w:p w14:paraId="70E55A82" w14:textId="77777777" w:rsidR="0022061C" w:rsidRPr="008B40C7" w:rsidRDefault="0022061C" w:rsidP="008B40C7">
            <w:pPr>
              <w:pStyle w:val="RepTable"/>
              <w:rPr>
                <w:sz w:val="18"/>
                <w:szCs w:val="18"/>
              </w:rPr>
            </w:pPr>
            <w:r w:rsidRPr="008B40C7">
              <w:rPr>
                <w:sz w:val="18"/>
                <w:szCs w:val="18"/>
              </w:rPr>
              <w:t>2</w:t>
            </w:r>
          </w:p>
        </w:tc>
        <w:tc>
          <w:tcPr>
            <w:tcW w:w="1259" w:type="pct"/>
          </w:tcPr>
          <w:p w14:paraId="29CE17C7" w14:textId="77777777" w:rsidR="0022061C" w:rsidRPr="008B40C7" w:rsidRDefault="0022061C" w:rsidP="008B40C7">
            <w:pPr>
              <w:pStyle w:val="RepTable"/>
              <w:rPr>
                <w:sz w:val="18"/>
                <w:szCs w:val="18"/>
              </w:rPr>
            </w:pPr>
            <w:r w:rsidRPr="008B40C7">
              <w:rPr>
                <w:sz w:val="18"/>
                <w:szCs w:val="18"/>
              </w:rPr>
              <w:t xml:space="preserve">Erythema </w:t>
            </w:r>
            <w:r w:rsidRPr="008B40C7">
              <w:rPr>
                <w:sz w:val="18"/>
                <w:szCs w:val="18"/>
              </w:rPr>
              <w:br/>
              <w:t xml:space="preserve">Oedema </w:t>
            </w:r>
          </w:p>
        </w:tc>
        <w:tc>
          <w:tcPr>
            <w:tcW w:w="431" w:type="pct"/>
          </w:tcPr>
          <w:p w14:paraId="6272EC28"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6DDAA394" w14:textId="77777777" w:rsidR="0022061C" w:rsidRPr="008B40C7" w:rsidRDefault="0022061C" w:rsidP="008B40C7">
            <w:pPr>
              <w:pStyle w:val="RepTable"/>
              <w:jc w:val="center"/>
              <w:rPr>
                <w:sz w:val="18"/>
                <w:szCs w:val="18"/>
                <w:lang w:eastAsia="en-US"/>
              </w:rPr>
            </w:pPr>
            <w:r w:rsidRPr="008B40C7">
              <w:rPr>
                <w:sz w:val="18"/>
                <w:szCs w:val="18"/>
                <w:lang w:eastAsia="en-US"/>
              </w:rPr>
              <w:t>1</w:t>
            </w:r>
          </w:p>
        </w:tc>
        <w:tc>
          <w:tcPr>
            <w:tcW w:w="435" w:type="pct"/>
          </w:tcPr>
          <w:p w14:paraId="77C257ED"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75B42657"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6" w:type="pct"/>
          </w:tcPr>
          <w:p w14:paraId="1B2FD291"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14ADBB00"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0" w:type="pct"/>
          </w:tcPr>
          <w:p w14:paraId="67EBBCEC"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59BBA657"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769" w:type="pct"/>
          </w:tcPr>
          <w:p w14:paraId="0EE93412" w14:textId="77777777" w:rsidR="0022061C" w:rsidRPr="008B40C7" w:rsidRDefault="0022061C" w:rsidP="008B40C7">
            <w:pPr>
              <w:pStyle w:val="RepTable"/>
              <w:jc w:val="center"/>
              <w:rPr>
                <w:sz w:val="18"/>
                <w:szCs w:val="18"/>
                <w:lang w:eastAsia="en-US"/>
              </w:rPr>
            </w:pPr>
            <w:r w:rsidRPr="008B40C7">
              <w:rPr>
                <w:sz w:val="18"/>
                <w:szCs w:val="18"/>
                <w:lang w:eastAsia="en-US"/>
              </w:rPr>
              <w:t>0.0</w:t>
            </w:r>
          </w:p>
          <w:p w14:paraId="237F4F90" w14:textId="77777777" w:rsidR="0022061C" w:rsidRPr="008B40C7" w:rsidRDefault="0022061C" w:rsidP="008B40C7">
            <w:pPr>
              <w:pStyle w:val="RepTable"/>
              <w:jc w:val="center"/>
              <w:rPr>
                <w:sz w:val="18"/>
                <w:szCs w:val="18"/>
                <w:lang w:eastAsia="en-US"/>
              </w:rPr>
            </w:pPr>
            <w:r w:rsidRPr="008B40C7">
              <w:rPr>
                <w:sz w:val="18"/>
                <w:szCs w:val="18"/>
                <w:lang w:eastAsia="en-US"/>
              </w:rPr>
              <w:t>0.0</w:t>
            </w:r>
          </w:p>
        </w:tc>
        <w:tc>
          <w:tcPr>
            <w:tcW w:w="728" w:type="pct"/>
          </w:tcPr>
          <w:p w14:paraId="661C038E" w14:textId="77777777" w:rsidR="0022061C" w:rsidRPr="008B40C7" w:rsidRDefault="0022061C" w:rsidP="008B40C7">
            <w:pPr>
              <w:pStyle w:val="RepTable"/>
              <w:jc w:val="center"/>
              <w:rPr>
                <w:sz w:val="18"/>
                <w:szCs w:val="18"/>
                <w:lang w:eastAsia="en-US"/>
              </w:rPr>
            </w:pPr>
            <w:r w:rsidRPr="008B40C7">
              <w:rPr>
                <w:sz w:val="18"/>
                <w:szCs w:val="18"/>
                <w:lang w:eastAsia="en-US"/>
              </w:rPr>
              <w:t>Not concerned</w:t>
            </w:r>
          </w:p>
        </w:tc>
      </w:tr>
      <w:tr w:rsidR="0022061C" w:rsidRPr="008B40C7" w14:paraId="1F43B9E9" w14:textId="77777777" w:rsidTr="008B40C7">
        <w:tc>
          <w:tcPr>
            <w:tcW w:w="513" w:type="pct"/>
          </w:tcPr>
          <w:p w14:paraId="1ED7FCAF" w14:textId="77777777" w:rsidR="0022061C" w:rsidRPr="008B40C7" w:rsidRDefault="0022061C" w:rsidP="008B40C7">
            <w:pPr>
              <w:pStyle w:val="RepTable"/>
              <w:rPr>
                <w:sz w:val="18"/>
                <w:szCs w:val="18"/>
              </w:rPr>
            </w:pPr>
            <w:r w:rsidRPr="008B40C7">
              <w:rPr>
                <w:sz w:val="18"/>
                <w:szCs w:val="18"/>
              </w:rPr>
              <w:t>3</w:t>
            </w:r>
          </w:p>
        </w:tc>
        <w:tc>
          <w:tcPr>
            <w:tcW w:w="1259" w:type="pct"/>
          </w:tcPr>
          <w:p w14:paraId="5F059944" w14:textId="77777777" w:rsidR="0022061C" w:rsidRPr="008B40C7" w:rsidRDefault="0022061C" w:rsidP="008B40C7">
            <w:pPr>
              <w:pStyle w:val="RepTable"/>
              <w:rPr>
                <w:sz w:val="18"/>
                <w:szCs w:val="18"/>
              </w:rPr>
            </w:pPr>
            <w:r w:rsidRPr="008B40C7">
              <w:rPr>
                <w:sz w:val="18"/>
                <w:szCs w:val="18"/>
              </w:rPr>
              <w:t xml:space="preserve">Erythema </w:t>
            </w:r>
            <w:r w:rsidRPr="008B40C7">
              <w:rPr>
                <w:sz w:val="18"/>
                <w:szCs w:val="18"/>
              </w:rPr>
              <w:br/>
              <w:t xml:space="preserve">Oedema </w:t>
            </w:r>
          </w:p>
        </w:tc>
        <w:tc>
          <w:tcPr>
            <w:tcW w:w="431" w:type="pct"/>
          </w:tcPr>
          <w:p w14:paraId="74D5C1C8"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47780E11" w14:textId="77777777" w:rsidR="0022061C" w:rsidRPr="008B40C7" w:rsidRDefault="0022061C" w:rsidP="008B40C7">
            <w:pPr>
              <w:pStyle w:val="RepTable"/>
              <w:jc w:val="center"/>
              <w:rPr>
                <w:sz w:val="18"/>
                <w:szCs w:val="18"/>
                <w:lang w:eastAsia="en-US"/>
              </w:rPr>
            </w:pPr>
            <w:r w:rsidRPr="008B40C7">
              <w:rPr>
                <w:sz w:val="18"/>
                <w:szCs w:val="18"/>
                <w:lang w:eastAsia="en-US"/>
              </w:rPr>
              <w:t>1</w:t>
            </w:r>
          </w:p>
        </w:tc>
        <w:tc>
          <w:tcPr>
            <w:tcW w:w="435" w:type="pct"/>
          </w:tcPr>
          <w:p w14:paraId="63C0781E"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69CCFDD9"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6" w:type="pct"/>
          </w:tcPr>
          <w:p w14:paraId="78335DB2"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659E7D22"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430" w:type="pct"/>
          </w:tcPr>
          <w:p w14:paraId="0C336AC7" w14:textId="77777777" w:rsidR="0022061C" w:rsidRPr="008B40C7" w:rsidRDefault="0022061C" w:rsidP="008B40C7">
            <w:pPr>
              <w:pStyle w:val="RepTable"/>
              <w:jc w:val="center"/>
              <w:rPr>
                <w:sz w:val="18"/>
                <w:szCs w:val="18"/>
                <w:lang w:eastAsia="en-US"/>
              </w:rPr>
            </w:pPr>
            <w:r w:rsidRPr="008B40C7">
              <w:rPr>
                <w:sz w:val="18"/>
                <w:szCs w:val="18"/>
                <w:lang w:eastAsia="en-US"/>
              </w:rPr>
              <w:t>0</w:t>
            </w:r>
          </w:p>
          <w:p w14:paraId="2B941D93" w14:textId="77777777" w:rsidR="0022061C" w:rsidRPr="008B40C7" w:rsidRDefault="0022061C" w:rsidP="008B40C7">
            <w:pPr>
              <w:pStyle w:val="RepTable"/>
              <w:jc w:val="center"/>
              <w:rPr>
                <w:sz w:val="18"/>
                <w:szCs w:val="18"/>
                <w:lang w:eastAsia="en-US"/>
              </w:rPr>
            </w:pPr>
            <w:r w:rsidRPr="008B40C7">
              <w:rPr>
                <w:sz w:val="18"/>
                <w:szCs w:val="18"/>
                <w:lang w:eastAsia="en-US"/>
              </w:rPr>
              <w:t>0</w:t>
            </w:r>
          </w:p>
        </w:tc>
        <w:tc>
          <w:tcPr>
            <w:tcW w:w="769" w:type="pct"/>
          </w:tcPr>
          <w:p w14:paraId="6C3F5C9A" w14:textId="77777777" w:rsidR="0022061C" w:rsidRPr="008B40C7" w:rsidRDefault="0022061C" w:rsidP="008B40C7">
            <w:pPr>
              <w:pStyle w:val="RepTable"/>
              <w:jc w:val="center"/>
              <w:rPr>
                <w:sz w:val="18"/>
                <w:szCs w:val="18"/>
                <w:lang w:eastAsia="en-US"/>
              </w:rPr>
            </w:pPr>
            <w:r w:rsidRPr="008B40C7">
              <w:rPr>
                <w:sz w:val="18"/>
                <w:szCs w:val="18"/>
                <w:lang w:eastAsia="en-US"/>
              </w:rPr>
              <w:t>0.0</w:t>
            </w:r>
          </w:p>
          <w:p w14:paraId="55D075BB" w14:textId="77777777" w:rsidR="0022061C" w:rsidRPr="008B40C7" w:rsidRDefault="0022061C" w:rsidP="008B40C7">
            <w:pPr>
              <w:pStyle w:val="RepTable"/>
              <w:jc w:val="center"/>
              <w:rPr>
                <w:sz w:val="18"/>
                <w:szCs w:val="18"/>
                <w:lang w:eastAsia="en-US"/>
              </w:rPr>
            </w:pPr>
            <w:r w:rsidRPr="008B40C7">
              <w:rPr>
                <w:sz w:val="18"/>
                <w:szCs w:val="18"/>
                <w:lang w:eastAsia="en-US"/>
              </w:rPr>
              <w:t>0.0</w:t>
            </w:r>
          </w:p>
        </w:tc>
        <w:tc>
          <w:tcPr>
            <w:tcW w:w="728" w:type="pct"/>
          </w:tcPr>
          <w:p w14:paraId="39417574" w14:textId="77777777" w:rsidR="0022061C" w:rsidRPr="008B40C7" w:rsidRDefault="0022061C" w:rsidP="008B40C7">
            <w:pPr>
              <w:pStyle w:val="RepTable"/>
              <w:jc w:val="center"/>
              <w:rPr>
                <w:sz w:val="18"/>
                <w:szCs w:val="18"/>
                <w:lang w:eastAsia="en-US"/>
              </w:rPr>
            </w:pPr>
            <w:r w:rsidRPr="008B40C7">
              <w:rPr>
                <w:sz w:val="18"/>
                <w:szCs w:val="18"/>
                <w:lang w:eastAsia="en-US"/>
              </w:rPr>
              <w:t>Not concerned</w:t>
            </w:r>
          </w:p>
        </w:tc>
      </w:tr>
    </w:tbl>
    <w:p w14:paraId="043FE029" w14:textId="77777777" w:rsidR="0022061C" w:rsidRPr="00E86A24"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80"/>
        <w:gridCol w:w="7568"/>
      </w:tblGrid>
      <w:tr w:rsidR="0022061C" w:rsidRPr="005A169D" w14:paraId="7CC8167C" w14:textId="77777777" w:rsidTr="008B40C7">
        <w:tc>
          <w:tcPr>
            <w:tcW w:w="952" w:type="pct"/>
          </w:tcPr>
          <w:p w14:paraId="2187476F" w14:textId="77777777" w:rsidR="0022061C" w:rsidRPr="005A169D" w:rsidRDefault="0022061C" w:rsidP="008B40C7">
            <w:pPr>
              <w:pStyle w:val="RepTableBold"/>
              <w:rPr>
                <w:sz w:val="18"/>
                <w:lang w:eastAsia="en-US"/>
              </w:rPr>
            </w:pPr>
            <w:r w:rsidRPr="005A169D">
              <w:rPr>
                <w:sz w:val="18"/>
                <w:lang w:eastAsia="en-US"/>
              </w:rPr>
              <w:lastRenderedPageBreak/>
              <w:t>Clinical signs:</w:t>
            </w:r>
          </w:p>
        </w:tc>
        <w:tc>
          <w:tcPr>
            <w:tcW w:w="4048" w:type="pct"/>
          </w:tcPr>
          <w:p w14:paraId="5DCC2C30" w14:textId="77777777" w:rsidR="0022061C" w:rsidRPr="005A169D" w:rsidRDefault="0022061C" w:rsidP="008B40C7">
            <w:pPr>
              <w:pStyle w:val="RepTable"/>
              <w:rPr>
                <w:sz w:val="18"/>
                <w:szCs w:val="20"/>
              </w:rPr>
            </w:pPr>
            <w:r w:rsidRPr="005A169D">
              <w:rPr>
                <w:sz w:val="18"/>
              </w:rPr>
              <w:t>No clinical signs of toxicity were observed; normal body weights were gained during the study.</w:t>
            </w:r>
          </w:p>
        </w:tc>
      </w:tr>
    </w:tbl>
    <w:p w14:paraId="23138637" w14:textId="77777777" w:rsidR="0022061C" w:rsidRPr="00E86A24" w:rsidRDefault="0022061C" w:rsidP="0022061C">
      <w:pPr>
        <w:pStyle w:val="RepStandard"/>
      </w:pPr>
    </w:p>
    <w:p w14:paraId="3F10A680" w14:textId="77777777" w:rsidR="0022061C" w:rsidRPr="00E86A24" w:rsidRDefault="0022061C" w:rsidP="0022061C">
      <w:pPr>
        <w:pStyle w:val="RepNewPart"/>
        <w:spacing w:before="0" w:after="0"/>
      </w:pPr>
      <w:bookmarkStart w:id="968" w:name="_Toc314067826"/>
      <w:bookmarkStart w:id="969" w:name="_Toc314122115"/>
      <w:r w:rsidRPr="00E86A24">
        <w:t>Conclusion</w:t>
      </w:r>
      <w:bookmarkEnd w:id="968"/>
      <w:bookmarkEnd w:id="969"/>
    </w:p>
    <w:p w14:paraId="7CD05104" w14:textId="77777777" w:rsidR="0022061C" w:rsidRPr="00E86A24" w:rsidRDefault="0022061C" w:rsidP="0022061C">
      <w:pPr>
        <w:pStyle w:val="RepStandard"/>
        <w:rPr>
          <w:i/>
          <w:iCs/>
        </w:rPr>
      </w:pPr>
    </w:p>
    <w:p w14:paraId="5EC10275" w14:textId="77777777" w:rsidR="0022061C" w:rsidRPr="00E86A24" w:rsidRDefault="0022061C" w:rsidP="0022061C">
      <w:pPr>
        <w:jc w:val="both"/>
      </w:pPr>
      <w:r w:rsidRPr="00E86A24">
        <w:t xml:space="preserve">Under the experimental conditions, CA3542 is not a skin irritant. Thus, no classification for skin irritation is required </w:t>
      </w:r>
      <w:r w:rsidRPr="00E86A24">
        <w:rPr>
          <w:bCs/>
        </w:rPr>
        <w:t>according to Regulation (EC) No. 1272/2008. No signal word or hazard statement is required</w:t>
      </w:r>
      <w:bookmarkEnd w:id="965"/>
      <w:r w:rsidRPr="00E86A24">
        <w:t>.</w:t>
      </w:r>
    </w:p>
    <w:p w14:paraId="1C17C15C" w14:textId="77777777" w:rsidR="00C81348" w:rsidRPr="00525EA0" w:rsidRDefault="00C81348" w:rsidP="005340FB">
      <w:pPr>
        <w:pStyle w:val="RepAppendix2"/>
        <w:spacing w:before="240"/>
      </w:pPr>
      <w:bookmarkStart w:id="970" w:name="_Toc240611796"/>
      <w:bookmarkStart w:id="971" w:name="_Toc300147938"/>
      <w:bookmarkStart w:id="972" w:name="_Toc304462632"/>
      <w:bookmarkStart w:id="973" w:name="_Toc314067827"/>
      <w:bookmarkStart w:id="974" w:name="_Toc314122116"/>
      <w:bookmarkStart w:id="975" w:name="_Toc314129287"/>
      <w:bookmarkStart w:id="976" w:name="_Toc314142405"/>
      <w:bookmarkStart w:id="977" w:name="_Toc314557416"/>
      <w:bookmarkStart w:id="978" w:name="_Toc314557674"/>
      <w:bookmarkStart w:id="979" w:name="_Toc328552273"/>
      <w:bookmarkStart w:id="980" w:name="_Toc332020622"/>
      <w:bookmarkStart w:id="981" w:name="_Toc332203466"/>
      <w:bookmarkStart w:id="982" w:name="_Toc332207019"/>
      <w:bookmarkStart w:id="983" w:name="_Toc332296187"/>
      <w:bookmarkStart w:id="984" w:name="_Toc336434754"/>
      <w:bookmarkStart w:id="985" w:name="_Toc397516906"/>
      <w:bookmarkStart w:id="986" w:name="_Toc398627882"/>
      <w:bookmarkStart w:id="987" w:name="_Toc399335741"/>
      <w:bookmarkStart w:id="988" w:name="_Toc399764878"/>
      <w:bookmarkStart w:id="989" w:name="_Toc412562673"/>
      <w:bookmarkStart w:id="990" w:name="_Toc412562750"/>
      <w:bookmarkStart w:id="991" w:name="_Toc413662742"/>
      <w:bookmarkStart w:id="992" w:name="_Toc413673599"/>
      <w:bookmarkStart w:id="993" w:name="_Toc413673697"/>
      <w:bookmarkStart w:id="994" w:name="_Toc413673768"/>
      <w:bookmarkStart w:id="995" w:name="_Toc413928667"/>
      <w:bookmarkStart w:id="996" w:name="_Toc413936281"/>
      <w:bookmarkStart w:id="997" w:name="_Toc413937992"/>
      <w:bookmarkStart w:id="998" w:name="_Toc414026719"/>
      <w:bookmarkStart w:id="999" w:name="_Toc414974098"/>
      <w:bookmarkStart w:id="1000" w:name="_Toc450900972"/>
      <w:bookmarkStart w:id="1001" w:name="_Toc450920638"/>
      <w:bookmarkStart w:id="1002" w:name="_Toc450923759"/>
      <w:bookmarkStart w:id="1003" w:name="_Toc454460992"/>
      <w:bookmarkStart w:id="1004" w:name="_Toc454462828"/>
      <w:bookmarkStart w:id="1005" w:name="_Toc137035048"/>
      <w:r w:rsidRPr="00525EA0">
        <w:t>Eye irritation</w:t>
      </w:r>
      <w:bookmarkEnd w:id="964"/>
      <w:bookmarkEnd w:id="970"/>
      <w:bookmarkEnd w:id="971"/>
      <w:bookmarkEnd w:id="972"/>
      <w:bookmarkEnd w:id="973"/>
      <w:bookmarkEnd w:id="974"/>
      <w:bookmarkEnd w:id="975"/>
      <w:bookmarkEnd w:id="976"/>
      <w:bookmarkEnd w:id="977"/>
      <w:bookmarkEnd w:id="978"/>
      <w:r w:rsidRPr="00525EA0">
        <w:t xml:space="preserve"> (KCP 7.1.5)</w:t>
      </w:r>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7740ECE0" w14:textId="77777777" w:rsidTr="005340FB">
        <w:tc>
          <w:tcPr>
            <w:tcW w:w="1094" w:type="pct"/>
            <w:shd w:val="clear" w:color="auto" w:fill="D9D9D9" w:themeFill="background1" w:themeFillShade="D9"/>
          </w:tcPr>
          <w:p w14:paraId="5661B505" w14:textId="77777777" w:rsidR="00217B1C" w:rsidRPr="005340FB" w:rsidRDefault="00217B1C" w:rsidP="00217B1C">
            <w:pPr>
              <w:pStyle w:val="RepStandard"/>
              <w:rPr>
                <w:rFonts w:eastAsia="Batang"/>
                <w:sz w:val="20"/>
              </w:rPr>
            </w:pPr>
            <w:bookmarkStart w:id="1006" w:name="Augenreiz_A"/>
            <w:bookmarkStart w:id="1007" w:name="_Toc111951389"/>
            <w:bookmarkStart w:id="1008" w:name="_Toc240611797"/>
            <w:bookmarkEnd w:id="1006"/>
            <w:r w:rsidRPr="005340FB">
              <w:rPr>
                <w:sz w:val="20"/>
              </w:rPr>
              <w:t>Comments of zRMS:</w:t>
            </w:r>
          </w:p>
        </w:tc>
        <w:tc>
          <w:tcPr>
            <w:tcW w:w="3906" w:type="pct"/>
            <w:shd w:val="clear" w:color="auto" w:fill="D9D9D9" w:themeFill="background1" w:themeFillShade="D9"/>
          </w:tcPr>
          <w:p w14:paraId="5F380A6E" w14:textId="77777777" w:rsidR="00217B1C" w:rsidRDefault="006E3371"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Pr>
                <w:rFonts w:eastAsia="Batang"/>
                <w:sz w:val="20"/>
                <w:lang w:val="en-US"/>
              </w:rPr>
              <w:t xml:space="preserve"> </w:t>
            </w:r>
            <w:r w:rsidRPr="006E3371">
              <w:rPr>
                <w:rFonts w:eastAsia="Batang"/>
                <w:i/>
                <w:iCs/>
                <w:sz w:val="20"/>
                <w:lang w:val="en-US"/>
              </w:rPr>
              <w:t>in vivo</w:t>
            </w:r>
            <w:r w:rsidRPr="00A30643">
              <w:rPr>
                <w:rFonts w:eastAsia="Batang"/>
                <w:sz w:val="20"/>
                <w:lang w:val="en-US"/>
              </w:rPr>
              <w:t xml:space="preserve"> test results</w:t>
            </w:r>
            <w:r>
              <w:rPr>
                <w:rFonts w:eastAsia="Batang"/>
                <w:sz w:val="20"/>
                <w:lang w:val="en-US"/>
              </w:rPr>
              <w:t>.</w:t>
            </w:r>
          </w:p>
          <w:p w14:paraId="7D6A6F68" w14:textId="0A038F35" w:rsidR="00BD738D" w:rsidRPr="005340FB" w:rsidRDefault="00BD738D" w:rsidP="008F4B1A">
            <w:pPr>
              <w:pStyle w:val="RepStandard"/>
              <w:rPr>
                <w:rFonts w:eastAsia="Batang"/>
                <w:sz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w:t>
            </w:r>
            <w:r w:rsidR="0059348D" w:rsidRPr="008F4B1A">
              <w:rPr>
                <w:b/>
                <w:bCs/>
                <w:sz w:val="20"/>
                <w:szCs w:val="20"/>
                <w:highlight w:val="yellow"/>
              </w:rPr>
              <w:t>Therefore outcome of the Eye irritation study (KCP 7.1.5 Ellis M. 2020e) has precedence to the result of the estimation method (see 1272/2008).</w:t>
            </w:r>
            <w:r w:rsidR="008F4B1A">
              <w:rPr>
                <w:b/>
                <w:bCs/>
                <w:sz w:val="20"/>
                <w:szCs w:val="20"/>
                <w:highlight w:val="yellow"/>
              </w:rPr>
              <w:t xml:space="preserve"> </w:t>
            </w:r>
            <w:r w:rsidRPr="008F4B1A">
              <w:rPr>
                <w:sz w:val="20"/>
                <w:szCs w:val="20"/>
                <w:highlight w:val="yellow"/>
              </w:rPr>
              <w:t>(Note: previously deleted text fragments have been restored and marked in yellow.)</w:t>
            </w:r>
          </w:p>
        </w:tc>
      </w:tr>
    </w:tbl>
    <w:p w14:paraId="14A266D1" w14:textId="77777777" w:rsidR="00525EA0" w:rsidRDefault="00525EA0" w:rsidP="005340FB">
      <w:pPr>
        <w:pStyle w:val="RepNewPart"/>
        <w:spacing w:before="0" w:after="0"/>
      </w:pPr>
      <w:bookmarkStart w:id="1009" w:name="_Toc314067830"/>
      <w:bookmarkStart w:id="1010" w:name="_Toc314122119"/>
    </w:p>
    <w:p w14:paraId="437C56FE" w14:textId="55C4A8A7" w:rsidR="00525EA0" w:rsidRPr="0059348D" w:rsidRDefault="00525EA0" w:rsidP="00525EA0">
      <w:pPr>
        <w:pStyle w:val="RepStandard"/>
        <w:rPr>
          <w:highlight w:val="yellow"/>
        </w:rPr>
      </w:pPr>
      <w:r w:rsidRPr="0059348D">
        <w:rPr>
          <w:highlight w:val="yellow"/>
        </w:rPr>
        <w:t>Reliable data on the components of the product CA3642 from studies and MSDSs are available. One co-formulant is classified for Eye Irritation in Category 2, and one co-formulant is classified for Eye Damage in Category 1. These co-formulants trigger classification of the product as Eye Irritation Category 2, H319 (see details in Registration Report - Part C).</w:t>
      </w:r>
    </w:p>
    <w:p w14:paraId="23106FC0" w14:textId="77777777" w:rsidR="00525EA0" w:rsidRPr="0059348D" w:rsidRDefault="00525EA0" w:rsidP="005340FB">
      <w:pPr>
        <w:pStyle w:val="RepNewPart"/>
        <w:spacing w:before="0" w:after="0"/>
        <w:rPr>
          <w:highlight w:val="yellow"/>
        </w:rPr>
      </w:pPr>
    </w:p>
    <w:p w14:paraId="00D5920C" w14:textId="67C59C77" w:rsidR="00C81348" w:rsidRPr="006B656B" w:rsidRDefault="00C81348" w:rsidP="00C81348">
      <w:pPr>
        <w:pStyle w:val="RepNewPart"/>
        <w:spacing w:before="0"/>
        <w:rPr>
          <w:strike/>
          <w:color w:val="D9D9D9" w:themeColor="background1" w:themeShade="D9"/>
        </w:rPr>
      </w:pPr>
      <w:r w:rsidRPr="006B656B">
        <w:rPr>
          <w:strike/>
          <w:color w:val="D9D9D9" w:themeColor="background1" w:themeShade="D9"/>
        </w:rPr>
        <w:t>Conclusion</w:t>
      </w:r>
      <w:bookmarkEnd w:id="1009"/>
      <w:bookmarkEnd w:id="1010"/>
    </w:p>
    <w:p w14:paraId="2D2934A9" w14:textId="544258D9" w:rsidR="008E0ED5" w:rsidRPr="006B656B" w:rsidRDefault="1ADB88EE" w:rsidP="005340FB">
      <w:pPr>
        <w:jc w:val="both"/>
        <w:rPr>
          <w:strike/>
          <w:color w:val="D9D9D9" w:themeColor="background1" w:themeShade="D9"/>
        </w:rPr>
      </w:pPr>
      <w:r w:rsidRPr="006B656B">
        <w:rPr>
          <w:strike/>
          <w:color w:val="D9D9D9" w:themeColor="background1" w:themeShade="D9"/>
        </w:rPr>
        <w:t>According to the classification rules laid down in Regulation (EC) No 1272/2008 (CLP), the product CA3642 is classified as Eye Irrit. 2, H319.</w:t>
      </w:r>
      <w:r w:rsidR="0059348D" w:rsidRPr="006B656B">
        <w:rPr>
          <w:i/>
          <w:iCs/>
          <w:strike/>
          <w:color w:val="D9D9D9" w:themeColor="background1" w:themeShade="D9"/>
        </w:rPr>
        <w:t xml:space="preserve"> </w:t>
      </w:r>
    </w:p>
    <w:p w14:paraId="194BB72B" w14:textId="77777777" w:rsidR="0059348D" w:rsidRDefault="0059348D" w:rsidP="005340FB">
      <w:pPr>
        <w:jc w:val="both"/>
      </w:pPr>
    </w:p>
    <w:p w14:paraId="6E6E8965" w14:textId="70DC0998" w:rsidR="0059348D" w:rsidRPr="0059348D" w:rsidRDefault="0059348D" w:rsidP="005340FB">
      <w:pPr>
        <w:jc w:val="both"/>
      </w:pPr>
      <w:r w:rsidRPr="0059348D">
        <w:rPr>
          <w:b/>
          <w:bCs/>
          <w:highlight w:val="yellow"/>
        </w:rPr>
        <w:t>zRMS Reviewer comment (Octobert 2024</w:t>
      </w:r>
      <w:r w:rsidRPr="0059348D">
        <w:rPr>
          <w:b/>
          <w:bCs/>
          <w:highlight w:val="yellow"/>
          <w:u w:val="single"/>
        </w:rPr>
        <w:t>):</w:t>
      </w:r>
      <w:r w:rsidRPr="0059348D">
        <w:rPr>
          <w:highlight w:val="yellow"/>
          <w:u w:val="single"/>
        </w:rPr>
        <w:t xml:space="preserve"> Under the experimental conditions, CA3642 is not an eye irritant. Thus, no classification for eye irritation, no signal word or hazard statement is required according to Regulation (EC) No. 1272/2008</w:t>
      </w:r>
      <w:r w:rsidRPr="0059348D">
        <w:rPr>
          <w:highlight w:val="yellow"/>
        </w:rPr>
        <w:t xml:space="preserve">. </w:t>
      </w:r>
      <w:r w:rsidRPr="0059348D">
        <w:rPr>
          <w:i/>
          <w:iCs/>
          <w:highlight w:val="yellow"/>
        </w:rPr>
        <w:t>In vivo</w:t>
      </w:r>
      <w:r w:rsidRPr="0059348D">
        <w:rPr>
          <w:highlight w:val="yellow"/>
        </w:rPr>
        <w:t xml:space="preserve"> studies remain as primary source of information. Therefore outcome of the Eye irritation study (KCP 7.1.5 Ellis M. 2020e) has precedence to the result of the estimation method (see 1272/2008).</w:t>
      </w:r>
    </w:p>
    <w:p w14:paraId="42B09CB3" w14:textId="77777777" w:rsidR="0022061C" w:rsidRDefault="0022061C" w:rsidP="005340FB">
      <w:pPr>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E86A24" w14:paraId="2CAA4033" w14:textId="77777777" w:rsidTr="002B1749">
        <w:tc>
          <w:tcPr>
            <w:tcW w:w="1094" w:type="pct"/>
            <w:shd w:val="clear" w:color="auto" w:fill="D9D9D9" w:themeFill="background1" w:themeFillShade="D9"/>
          </w:tcPr>
          <w:p w14:paraId="2DB2ADC7" w14:textId="77777777" w:rsidR="0022061C" w:rsidRPr="00E86A24" w:rsidRDefault="0022061C" w:rsidP="008B40C7">
            <w:pPr>
              <w:pStyle w:val="RepStandard"/>
              <w:rPr>
                <w:rFonts w:eastAsia="Batang"/>
                <w:sz w:val="20"/>
                <w:szCs w:val="20"/>
              </w:rPr>
            </w:pPr>
            <w:r w:rsidRPr="00E86A24">
              <w:rPr>
                <w:sz w:val="20"/>
                <w:szCs w:val="20"/>
              </w:rPr>
              <w:t>Comments of zRMS:</w:t>
            </w:r>
          </w:p>
        </w:tc>
        <w:tc>
          <w:tcPr>
            <w:tcW w:w="3906" w:type="pct"/>
            <w:shd w:val="clear" w:color="auto" w:fill="D9D9D9" w:themeFill="background1" w:themeFillShade="D9"/>
          </w:tcPr>
          <w:p w14:paraId="3AC18223" w14:textId="409825B4" w:rsidR="0022061C" w:rsidRPr="00E86A24" w:rsidRDefault="00E86A24" w:rsidP="008B40C7">
            <w:pPr>
              <w:pStyle w:val="RepStandard"/>
              <w:rPr>
                <w:rFonts w:eastAsia="Batang"/>
                <w:sz w:val="20"/>
                <w:szCs w:val="20"/>
              </w:rPr>
            </w:pPr>
            <w:r w:rsidRPr="00E86A24">
              <w:rPr>
                <w:rFonts w:eastAsia="Batang"/>
                <w:sz w:val="20"/>
                <w:szCs w:val="20"/>
              </w:rPr>
              <w:t xml:space="preserve">Study </w:t>
            </w:r>
            <w:r w:rsidR="00E96E74" w:rsidRPr="00E96E74">
              <w:rPr>
                <w:szCs w:val="20"/>
                <w:highlight w:val="black"/>
              </w:rPr>
              <w:t>xxxxxx</w:t>
            </w:r>
            <w:r w:rsidR="00E96E74">
              <w:rPr>
                <w:rFonts w:eastAsia="Batang"/>
                <w:sz w:val="20"/>
                <w:szCs w:val="20"/>
              </w:rPr>
              <w:t xml:space="preserve"> </w:t>
            </w:r>
            <w:r>
              <w:rPr>
                <w:rFonts w:eastAsia="Batang"/>
                <w:sz w:val="20"/>
                <w:szCs w:val="20"/>
              </w:rPr>
              <w:t>(</w:t>
            </w:r>
            <w:r w:rsidRPr="00E86A24">
              <w:rPr>
                <w:rFonts w:eastAsia="Batang"/>
                <w:sz w:val="20"/>
                <w:szCs w:val="20"/>
              </w:rPr>
              <w:t>2020e), has been reviewed for compliance with the current guidelines, resulting from scientific progress. There is no deviation from studies protocol, the OECD 405 procedure is still valid and acceptable. Results of the study and conclusions are adequate for risk assessment and classification purpose. Study accepted.</w:t>
            </w:r>
          </w:p>
        </w:tc>
      </w:tr>
    </w:tbl>
    <w:p w14:paraId="1A6DA2F2" w14:textId="77777777" w:rsidR="0022061C" w:rsidRPr="00AA38CE" w:rsidRDefault="0022061C" w:rsidP="005A169D">
      <w:pPr>
        <w:pStyle w:val="RepNewPart"/>
        <w:spacing w:before="0" w:after="0"/>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D50AA0" w14:paraId="2F6AB94D" w14:textId="77777777" w:rsidTr="008B40C7">
        <w:tc>
          <w:tcPr>
            <w:tcW w:w="1343" w:type="pct"/>
          </w:tcPr>
          <w:p w14:paraId="7B10DD26" w14:textId="77777777" w:rsidR="0022061C" w:rsidRPr="00D50AA0" w:rsidRDefault="0022061C" w:rsidP="008B40C7">
            <w:pPr>
              <w:pStyle w:val="RepStandard"/>
            </w:pPr>
            <w:bookmarkStart w:id="1011" w:name="_Hlk152063530"/>
            <w:r w:rsidRPr="00D50AA0">
              <w:t>Reference</w:t>
            </w:r>
          </w:p>
        </w:tc>
        <w:tc>
          <w:tcPr>
            <w:tcW w:w="3657" w:type="pct"/>
          </w:tcPr>
          <w:p w14:paraId="510106B2" w14:textId="77777777" w:rsidR="0022061C" w:rsidRPr="00D50AA0" w:rsidRDefault="0022061C" w:rsidP="008B40C7">
            <w:pPr>
              <w:pStyle w:val="RepStandard"/>
            </w:pPr>
            <w:r w:rsidRPr="00D50AA0">
              <w:rPr>
                <w:rStyle w:val="GAB-colour-automatic"/>
              </w:rPr>
              <w:t>KCP 7.1.5/01</w:t>
            </w:r>
          </w:p>
        </w:tc>
      </w:tr>
      <w:tr w:rsidR="0022061C" w:rsidRPr="00D50AA0" w14:paraId="45AE9719" w14:textId="77777777" w:rsidTr="008B40C7">
        <w:tc>
          <w:tcPr>
            <w:tcW w:w="1343" w:type="pct"/>
          </w:tcPr>
          <w:p w14:paraId="2C538243" w14:textId="77777777" w:rsidR="0022061C" w:rsidRPr="00D50AA0" w:rsidRDefault="0022061C" w:rsidP="008B40C7">
            <w:pPr>
              <w:pStyle w:val="RepStandard"/>
            </w:pPr>
            <w:r w:rsidRPr="00D50AA0">
              <w:t>Report</w:t>
            </w:r>
          </w:p>
        </w:tc>
        <w:tc>
          <w:tcPr>
            <w:tcW w:w="3657" w:type="pct"/>
          </w:tcPr>
          <w:p w14:paraId="1AB8FC2A" w14:textId="2B5E2552" w:rsidR="0022061C" w:rsidRPr="00D50AA0" w:rsidRDefault="0022061C" w:rsidP="008B40C7">
            <w:pPr>
              <w:pStyle w:val="RepStandard"/>
            </w:pPr>
            <w:r w:rsidRPr="00D50AA0">
              <w:rPr>
                <w:rStyle w:val="GAB-colour-automatic"/>
              </w:rPr>
              <w:t xml:space="preserve">Tazer Pro: Primary Eye Irritation in Rabbits, </w:t>
            </w:r>
            <w:r w:rsidR="00E96E74" w:rsidRPr="00E96E74">
              <w:rPr>
                <w:szCs w:val="20"/>
                <w:highlight w:val="black"/>
              </w:rPr>
              <w:t>xxxxxx</w:t>
            </w:r>
            <w:r w:rsidR="00E96E74" w:rsidRPr="00D50AA0">
              <w:rPr>
                <w:rStyle w:val="GAB-colour-automatic"/>
              </w:rPr>
              <w:t xml:space="preserve"> </w:t>
            </w:r>
            <w:r w:rsidRPr="00D50AA0">
              <w:rPr>
                <w:rStyle w:val="GAB-colour-automatic"/>
              </w:rPr>
              <w:t xml:space="preserve">2020e, </w:t>
            </w:r>
            <w:r w:rsidR="00E96E74" w:rsidRPr="00E96E74">
              <w:rPr>
                <w:szCs w:val="20"/>
                <w:highlight w:val="black"/>
              </w:rPr>
              <w:t>xxxxxx</w:t>
            </w:r>
          </w:p>
        </w:tc>
      </w:tr>
      <w:tr w:rsidR="0022061C" w:rsidRPr="00D50AA0" w14:paraId="581C82BA" w14:textId="77777777" w:rsidTr="008B40C7">
        <w:tc>
          <w:tcPr>
            <w:tcW w:w="1343" w:type="pct"/>
          </w:tcPr>
          <w:p w14:paraId="55E76AA1" w14:textId="77777777" w:rsidR="0022061C" w:rsidRPr="00D50AA0" w:rsidRDefault="0022061C" w:rsidP="008B40C7">
            <w:pPr>
              <w:pStyle w:val="RepStandard"/>
            </w:pPr>
            <w:r w:rsidRPr="00D50AA0">
              <w:t>Guideline(s)</w:t>
            </w:r>
          </w:p>
        </w:tc>
        <w:tc>
          <w:tcPr>
            <w:tcW w:w="3657" w:type="pct"/>
          </w:tcPr>
          <w:p w14:paraId="29F28672" w14:textId="77777777" w:rsidR="0022061C" w:rsidRPr="00D50AA0" w:rsidRDefault="0022061C" w:rsidP="008B40C7">
            <w:pPr>
              <w:pStyle w:val="RepStandard"/>
            </w:pPr>
            <w:r w:rsidRPr="00D50AA0">
              <w:rPr>
                <w:rStyle w:val="GAB-colour-automatic"/>
              </w:rPr>
              <w:t>US EPA Health Effects Test Guidelines, OPPTS 870.2400 (1998)</w:t>
            </w:r>
          </w:p>
        </w:tc>
      </w:tr>
      <w:tr w:rsidR="0022061C" w:rsidRPr="00D50AA0" w14:paraId="02A32E18" w14:textId="77777777" w:rsidTr="008B40C7">
        <w:tc>
          <w:tcPr>
            <w:tcW w:w="1343" w:type="pct"/>
          </w:tcPr>
          <w:p w14:paraId="58D00611" w14:textId="77777777" w:rsidR="0022061C" w:rsidRPr="00D50AA0" w:rsidRDefault="0022061C" w:rsidP="008B40C7">
            <w:pPr>
              <w:pStyle w:val="RepStandard"/>
            </w:pPr>
            <w:r w:rsidRPr="00D50AA0">
              <w:t>Deviations</w:t>
            </w:r>
          </w:p>
        </w:tc>
        <w:tc>
          <w:tcPr>
            <w:tcW w:w="3657" w:type="pct"/>
          </w:tcPr>
          <w:p w14:paraId="3F85949D" w14:textId="77777777" w:rsidR="0022061C" w:rsidRPr="00D50AA0" w:rsidRDefault="0022061C" w:rsidP="008B40C7">
            <w:pPr>
              <w:pStyle w:val="RepStandard"/>
            </w:pPr>
            <w:r w:rsidRPr="00D50AA0">
              <w:t>No</w:t>
            </w:r>
          </w:p>
        </w:tc>
      </w:tr>
      <w:tr w:rsidR="0022061C" w:rsidRPr="00D50AA0" w14:paraId="527693EB" w14:textId="77777777" w:rsidTr="008B40C7">
        <w:tc>
          <w:tcPr>
            <w:tcW w:w="1343" w:type="pct"/>
          </w:tcPr>
          <w:p w14:paraId="492C0724" w14:textId="77777777" w:rsidR="0022061C" w:rsidRPr="00D50AA0" w:rsidRDefault="0022061C" w:rsidP="008B40C7">
            <w:pPr>
              <w:pStyle w:val="RepStandard"/>
            </w:pPr>
            <w:r w:rsidRPr="00D50AA0">
              <w:t>GLP</w:t>
            </w:r>
          </w:p>
        </w:tc>
        <w:tc>
          <w:tcPr>
            <w:tcW w:w="3657" w:type="pct"/>
          </w:tcPr>
          <w:p w14:paraId="391AC14E" w14:textId="77777777" w:rsidR="0022061C" w:rsidRPr="00D50AA0" w:rsidRDefault="0022061C" w:rsidP="008B40C7">
            <w:pPr>
              <w:pStyle w:val="RepStandard"/>
            </w:pPr>
            <w:r w:rsidRPr="00D50AA0">
              <w:t>Yes</w:t>
            </w:r>
          </w:p>
        </w:tc>
      </w:tr>
      <w:tr w:rsidR="0022061C" w:rsidRPr="00D50AA0" w14:paraId="3B94235E" w14:textId="77777777" w:rsidTr="008B40C7">
        <w:tc>
          <w:tcPr>
            <w:tcW w:w="1343" w:type="pct"/>
          </w:tcPr>
          <w:p w14:paraId="2A157C42" w14:textId="77777777" w:rsidR="0022061C" w:rsidRPr="00D50AA0" w:rsidRDefault="0022061C" w:rsidP="008B40C7">
            <w:pPr>
              <w:pStyle w:val="RepStandard"/>
            </w:pPr>
            <w:r w:rsidRPr="00D50AA0">
              <w:t>Acceptability</w:t>
            </w:r>
          </w:p>
        </w:tc>
        <w:tc>
          <w:tcPr>
            <w:tcW w:w="3657" w:type="pct"/>
          </w:tcPr>
          <w:p w14:paraId="154CBA4F" w14:textId="77777777" w:rsidR="0022061C" w:rsidRPr="00D50AA0" w:rsidRDefault="0022061C" w:rsidP="008B40C7">
            <w:pPr>
              <w:pStyle w:val="RepStandard"/>
            </w:pPr>
            <w:r w:rsidRPr="00D50AA0">
              <w:t>Yes, this OPPTS Guideline is in conformity with OECD Guideline N. 405</w:t>
            </w:r>
          </w:p>
        </w:tc>
      </w:tr>
      <w:tr w:rsidR="0022061C" w:rsidRPr="00D50AA0" w14:paraId="47CA03F2" w14:textId="77777777" w:rsidTr="008B40C7">
        <w:tc>
          <w:tcPr>
            <w:tcW w:w="1343" w:type="pct"/>
          </w:tcPr>
          <w:p w14:paraId="3D1DAF9B" w14:textId="77777777" w:rsidR="0022061C" w:rsidRPr="00D50AA0" w:rsidRDefault="0022061C" w:rsidP="008B40C7">
            <w:pPr>
              <w:pStyle w:val="RepStandard"/>
            </w:pPr>
            <w:r w:rsidRPr="00D50AA0">
              <w:t xml:space="preserve">Duplication </w:t>
            </w:r>
            <w:r w:rsidRPr="00D50AA0">
              <w:br/>
              <w:t>(if vertebrate study)</w:t>
            </w:r>
          </w:p>
        </w:tc>
        <w:tc>
          <w:tcPr>
            <w:tcW w:w="3657" w:type="pct"/>
          </w:tcPr>
          <w:p w14:paraId="36E69AB6" w14:textId="77777777" w:rsidR="0022061C" w:rsidRPr="00D50AA0" w:rsidRDefault="0022061C" w:rsidP="008B40C7">
            <w:pPr>
              <w:pStyle w:val="RepStandard"/>
            </w:pPr>
            <w:r w:rsidRPr="00D50AA0">
              <w:t>No</w:t>
            </w:r>
          </w:p>
        </w:tc>
      </w:tr>
    </w:tbl>
    <w:p w14:paraId="2C062DDC" w14:textId="77777777" w:rsidR="0022061C" w:rsidRPr="00D50AA0" w:rsidRDefault="0022061C" w:rsidP="0022061C">
      <w:pPr>
        <w:pStyle w:val="RepStandard"/>
      </w:pPr>
    </w:p>
    <w:p w14:paraId="041A2DB0" w14:textId="77777777" w:rsidR="0022061C" w:rsidRPr="00D50AA0" w:rsidRDefault="0022061C" w:rsidP="0022061C">
      <w:pPr>
        <w:pStyle w:val="RepNewPart"/>
        <w:spacing w:before="0" w:after="0"/>
      </w:pPr>
      <w:r w:rsidRPr="00D50AA0">
        <w:t>Materials and methods</w:t>
      </w:r>
    </w:p>
    <w:p w14:paraId="7B576777" w14:textId="77777777" w:rsidR="0022061C" w:rsidRPr="00D50AA0"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5A169D" w14:paraId="05467C4B" w14:textId="77777777" w:rsidTr="008B40C7">
        <w:tc>
          <w:tcPr>
            <w:tcW w:w="1987" w:type="pct"/>
          </w:tcPr>
          <w:p w14:paraId="632938B7" w14:textId="77777777" w:rsidR="0022061C" w:rsidRPr="005A169D" w:rsidRDefault="0022061C" w:rsidP="008B40C7">
            <w:pPr>
              <w:pStyle w:val="RepTable"/>
              <w:rPr>
                <w:b/>
                <w:bCs/>
                <w:sz w:val="18"/>
              </w:rPr>
            </w:pPr>
            <w:r w:rsidRPr="005A169D">
              <w:rPr>
                <w:b/>
                <w:bCs/>
                <w:sz w:val="18"/>
              </w:rPr>
              <w:t>Test material (Lot/Batch No.)</w:t>
            </w:r>
          </w:p>
        </w:tc>
        <w:tc>
          <w:tcPr>
            <w:tcW w:w="3013" w:type="pct"/>
          </w:tcPr>
          <w:p w14:paraId="3F71A151" w14:textId="77777777" w:rsidR="0022061C" w:rsidRPr="005A169D" w:rsidRDefault="0022061C" w:rsidP="008B40C7">
            <w:pPr>
              <w:pStyle w:val="RepTable"/>
              <w:rPr>
                <w:sz w:val="18"/>
              </w:rPr>
            </w:pPr>
            <w:r w:rsidRPr="005A169D">
              <w:rPr>
                <w:sz w:val="18"/>
              </w:rPr>
              <w:t>Tazer Pro (code: CA3642), batch No. A20022</w:t>
            </w:r>
          </w:p>
        </w:tc>
      </w:tr>
      <w:tr w:rsidR="0022061C" w:rsidRPr="005A169D" w14:paraId="4F2B3467" w14:textId="77777777" w:rsidTr="008B40C7">
        <w:tc>
          <w:tcPr>
            <w:tcW w:w="1987" w:type="pct"/>
          </w:tcPr>
          <w:p w14:paraId="7C1AF0E1" w14:textId="77777777" w:rsidR="0022061C" w:rsidRPr="005A169D" w:rsidRDefault="0022061C" w:rsidP="008B40C7">
            <w:pPr>
              <w:pStyle w:val="RepTable"/>
              <w:rPr>
                <w:b/>
                <w:bCs/>
                <w:sz w:val="18"/>
              </w:rPr>
            </w:pPr>
            <w:r w:rsidRPr="005A169D">
              <w:rPr>
                <w:b/>
                <w:bCs/>
                <w:sz w:val="18"/>
              </w:rPr>
              <w:lastRenderedPageBreak/>
              <w:t>Species</w:t>
            </w:r>
          </w:p>
        </w:tc>
        <w:tc>
          <w:tcPr>
            <w:tcW w:w="3013" w:type="pct"/>
          </w:tcPr>
          <w:p w14:paraId="3097EB50" w14:textId="77777777" w:rsidR="0022061C" w:rsidRPr="005A169D" w:rsidRDefault="0022061C" w:rsidP="008B40C7">
            <w:pPr>
              <w:pStyle w:val="RepTable"/>
              <w:rPr>
                <w:sz w:val="18"/>
              </w:rPr>
            </w:pPr>
            <w:r w:rsidRPr="005A169D">
              <w:rPr>
                <w:sz w:val="18"/>
              </w:rPr>
              <w:t>Rabbit New Zealand albino</w:t>
            </w:r>
          </w:p>
        </w:tc>
      </w:tr>
      <w:tr w:rsidR="0022061C" w:rsidRPr="005A169D" w14:paraId="23907D0F" w14:textId="77777777" w:rsidTr="008B40C7">
        <w:tc>
          <w:tcPr>
            <w:tcW w:w="1987" w:type="pct"/>
          </w:tcPr>
          <w:p w14:paraId="4786332D" w14:textId="77777777" w:rsidR="0022061C" w:rsidRPr="005A169D" w:rsidRDefault="0022061C" w:rsidP="008B40C7">
            <w:pPr>
              <w:pStyle w:val="RepTable"/>
              <w:rPr>
                <w:b/>
                <w:bCs/>
                <w:sz w:val="18"/>
              </w:rPr>
            </w:pPr>
            <w:r w:rsidRPr="005A169D">
              <w:rPr>
                <w:b/>
                <w:bCs/>
                <w:sz w:val="18"/>
              </w:rPr>
              <w:t>No. of animals (group size)</w:t>
            </w:r>
          </w:p>
        </w:tc>
        <w:tc>
          <w:tcPr>
            <w:tcW w:w="3013" w:type="pct"/>
          </w:tcPr>
          <w:p w14:paraId="02662470" w14:textId="77777777" w:rsidR="0022061C" w:rsidRPr="005A169D" w:rsidRDefault="0022061C" w:rsidP="008B40C7">
            <w:pPr>
              <w:pStyle w:val="RepTable"/>
              <w:rPr>
                <w:sz w:val="18"/>
              </w:rPr>
            </w:pPr>
            <w:r w:rsidRPr="005A169D">
              <w:rPr>
                <w:sz w:val="18"/>
              </w:rPr>
              <w:t>3 females</w:t>
            </w:r>
          </w:p>
        </w:tc>
      </w:tr>
      <w:tr w:rsidR="0022061C" w:rsidRPr="005A169D" w14:paraId="7DAD7115" w14:textId="77777777" w:rsidTr="008B40C7">
        <w:tc>
          <w:tcPr>
            <w:tcW w:w="1987" w:type="pct"/>
          </w:tcPr>
          <w:p w14:paraId="791A6DE8" w14:textId="77777777" w:rsidR="0022061C" w:rsidRPr="005A169D" w:rsidRDefault="0022061C" w:rsidP="008B40C7">
            <w:pPr>
              <w:pStyle w:val="RepTable"/>
              <w:rPr>
                <w:b/>
                <w:bCs/>
                <w:sz w:val="18"/>
              </w:rPr>
            </w:pPr>
            <w:r w:rsidRPr="005A169D">
              <w:rPr>
                <w:b/>
                <w:bCs/>
                <w:sz w:val="18"/>
              </w:rPr>
              <w:t>Initial test using one animal</w:t>
            </w:r>
          </w:p>
        </w:tc>
        <w:tc>
          <w:tcPr>
            <w:tcW w:w="3013" w:type="pct"/>
          </w:tcPr>
          <w:p w14:paraId="05F75CBD" w14:textId="77777777" w:rsidR="0022061C" w:rsidRPr="005A169D" w:rsidRDefault="0022061C" w:rsidP="008B40C7">
            <w:pPr>
              <w:pStyle w:val="RepTable"/>
              <w:rPr>
                <w:sz w:val="18"/>
              </w:rPr>
            </w:pPr>
            <w:r w:rsidRPr="005A169D">
              <w:rPr>
                <w:sz w:val="18"/>
              </w:rPr>
              <w:t>No</w:t>
            </w:r>
          </w:p>
        </w:tc>
      </w:tr>
      <w:tr w:rsidR="0022061C" w:rsidRPr="005A169D" w14:paraId="54686B72" w14:textId="77777777" w:rsidTr="008B40C7">
        <w:tc>
          <w:tcPr>
            <w:tcW w:w="1987" w:type="pct"/>
          </w:tcPr>
          <w:p w14:paraId="01D83C34" w14:textId="77777777" w:rsidR="0022061C" w:rsidRPr="005A169D" w:rsidRDefault="0022061C" w:rsidP="008B40C7">
            <w:pPr>
              <w:pStyle w:val="RepTable"/>
              <w:rPr>
                <w:b/>
                <w:bCs/>
                <w:sz w:val="18"/>
              </w:rPr>
            </w:pPr>
            <w:r w:rsidRPr="005A169D">
              <w:rPr>
                <w:b/>
                <w:bCs/>
                <w:sz w:val="18"/>
              </w:rPr>
              <w:t>Exposure</w:t>
            </w:r>
          </w:p>
        </w:tc>
        <w:tc>
          <w:tcPr>
            <w:tcW w:w="3013" w:type="pct"/>
          </w:tcPr>
          <w:p w14:paraId="5F8A36E2" w14:textId="77777777" w:rsidR="0022061C" w:rsidRPr="005A169D" w:rsidRDefault="0022061C" w:rsidP="008B40C7">
            <w:pPr>
              <w:pStyle w:val="RepTable"/>
              <w:rPr>
                <w:sz w:val="18"/>
              </w:rPr>
            </w:pPr>
            <w:r w:rsidRPr="005A169D">
              <w:rPr>
                <w:sz w:val="18"/>
              </w:rPr>
              <w:t>0.1 mL of the test item was instilled into the conjunctival sac of the right eye of each rabbit, the other eye remaining untreated and serving as a control.</w:t>
            </w:r>
          </w:p>
        </w:tc>
      </w:tr>
      <w:tr w:rsidR="0022061C" w:rsidRPr="005A169D" w14:paraId="11FD17F0" w14:textId="77777777" w:rsidTr="008B40C7">
        <w:tc>
          <w:tcPr>
            <w:tcW w:w="1987" w:type="pct"/>
          </w:tcPr>
          <w:p w14:paraId="44EEE21C" w14:textId="77777777" w:rsidR="0022061C" w:rsidRPr="005A169D" w:rsidRDefault="0022061C" w:rsidP="008B40C7">
            <w:pPr>
              <w:pStyle w:val="RepTable"/>
              <w:rPr>
                <w:b/>
                <w:bCs/>
                <w:sz w:val="18"/>
              </w:rPr>
            </w:pPr>
            <w:r w:rsidRPr="005A169D">
              <w:rPr>
                <w:b/>
                <w:bCs/>
                <w:sz w:val="18"/>
              </w:rPr>
              <w:t>Irrigation (time point)</w:t>
            </w:r>
          </w:p>
        </w:tc>
        <w:tc>
          <w:tcPr>
            <w:tcW w:w="3013" w:type="pct"/>
          </w:tcPr>
          <w:p w14:paraId="1B652304" w14:textId="77777777" w:rsidR="0022061C" w:rsidRPr="005A169D" w:rsidRDefault="0022061C" w:rsidP="008B40C7">
            <w:pPr>
              <w:pStyle w:val="RepTable"/>
              <w:rPr>
                <w:sz w:val="18"/>
              </w:rPr>
            </w:pPr>
            <w:r w:rsidRPr="005A169D">
              <w:rPr>
                <w:sz w:val="18"/>
              </w:rPr>
              <w:t>No</w:t>
            </w:r>
          </w:p>
        </w:tc>
      </w:tr>
      <w:tr w:rsidR="0022061C" w:rsidRPr="005A169D" w14:paraId="30F1E563" w14:textId="77777777" w:rsidTr="008B40C7">
        <w:tc>
          <w:tcPr>
            <w:tcW w:w="1987" w:type="pct"/>
          </w:tcPr>
          <w:p w14:paraId="358C109B" w14:textId="77777777" w:rsidR="0022061C" w:rsidRPr="005A169D" w:rsidRDefault="0022061C" w:rsidP="008B40C7">
            <w:pPr>
              <w:pStyle w:val="RepTable"/>
              <w:rPr>
                <w:b/>
                <w:bCs/>
                <w:sz w:val="18"/>
              </w:rPr>
            </w:pPr>
            <w:r w:rsidRPr="005A169D">
              <w:rPr>
                <w:b/>
                <w:bCs/>
                <w:sz w:val="18"/>
              </w:rPr>
              <w:t>Vehicle/Dilution</w:t>
            </w:r>
          </w:p>
        </w:tc>
        <w:tc>
          <w:tcPr>
            <w:tcW w:w="3013" w:type="pct"/>
          </w:tcPr>
          <w:p w14:paraId="5965C98C" w14:textId="77777777" w:rsidR="0022061C" w:rsidRPr="005A169D" w:rsidRDefault="0022061C" w:rsidP="008B40C7">
            <w:pPr>
              <w:pStyle w:val="RepTable"/>
              <w:rPr>
                <w:sz w:val="18"/>
              </w:rPr>
            </w:pPr>
            <w:r w:rsidRPr="005A169D">
              <w:rPr>
                <w:sz w:val="18"/>
              </w:rPr>
              <w:t>Test item was applied as received (mixed well prior to use)</w:t>
            </w:r>
          </w:p>
        </w:tc>
      </w:tr>
      <w:tr w:rsidR="0022061C" w:rsidRPr="005A169D" w14:paraId="120433BB" w14:textId="77777777" w:rsidTr="008B40C7">
        <w:tc>
          <w:tcPr>
            <w:tcW w:w="1987" w:type="pct"/>
          </w:tcPr>
          <w:p w14:paraId="4AF9E586" w14:textId="77777777" w:rsidR="0022061C" w:rsidRPr="005A169D" w:rsidRDefault="0022061C" w:rsidP="008B40C7">
            <w:pPr>
              <w:pStyle w:val="RepTable"/>
              <w:rPr>
                <w:b/>
                <w:bCs/>
                <w:sz w:val="18"/>
              </w:rPr>
            </w:pPr>
            <w:r w:rsidRPr="005A169D">
              <w:rPr>
                <w:b/>
                <w:bCs/>
                <w:sz w:val="18"/>
              </w:rPr>
              <w:t>Post exposure observation period</w:t>
            </w:r>
          </w:p>
        </w:tc>
        <w:tc>
          <w:tcPr>
            <w:tcW w:w="3013" w:type="pct"/>
          </w:tcPr>
          <w:p w14:paraId="6FE7285C" w14:textId="77777777" w:rsidR="0022061C" w:rsidRPr="005A169D" w:rsidRDefault="0022061C" w:rsidP="008B40C7">
            <w:pPr>
              <w:pStyle w:val="RepTable"/>
              <w:rPr>
                <w:sz w:val="18"/>
              </w:rPr>
            </w:pPr>
            <w:r w:rsidRPr="005A169D">
              <w:rPr>
                <w:sz w:val="18"/>
              </w:rPr>
              <w:t>3 days after exposure</w:t>
            </w:r>
          </w:p>
        </w:tc>
      </w:tr>
      <w:tr w:rsidR="0022061C" w:rsidRPr="005A169D" w14:paraId="4202A618" w14:textId="77777777" w:rsidTr="008B40C7">
        <w:tc>
          <w:tcPr>
            <w:tcW w:w="1987" w:type="pct"/>
          </w:tcPr>
          <w:p w14:paraId="46414C66" w14:textId="77777777" w:rsidR="0022061C" w:rsidRPr="005A169D" w:rsidRDefault="0022061C" w:rsidP="008B40C7">
            <w:pPr>
              <w:pStyle w:val="RepTable"/>
              <w:rPr>
                <w:b/>
                <w:bCs/>
                <w:sz w:val="18"/>
              </w:rPr>
            </w:pPr>
            <w:r w:rsidRPr="005A169D">
              <w:rPr>
                <w:b/>
                <w:bCs/>
                <w:sz w:val="18"/>
              </w:rPr>
              <w:t>Remarks</w:t>
            </w:r>
          </w:p>
        </w:tc>
        <w:tc>
          <w:tcPr>
            <w:tcW w:w="3013" w:type="pct"/>
          </w:tcPr>
          <w:p w14:paraId="521CB920" w14:textId="77777777" w:rsidR="0022061C" w:rsidRPr="005A169D" w:rsidRDefault="0022061C" w:rsidP="008B40C7">
            <w:pPr>
              <w:pStyle w:val="RepTable"/>
              <w:rPr>
                <w:sz w:val="18"/>
              </w:rPr>
            </w:pPr>
            <w:r w:rsidRPr="005A169D">
              <w:rPr>
                <w:sz w:val="18"/>
              </w:rPr>
              <w:t>Ocular irritation was evaluated using a white light source with the Draize method of scoring at 1, 24, 48 and 72 hours post-instillation. The fluorescein dye evaluation procedure was used in the treated eye at 24 hours to verify the absence of corneal damage.</w:t>
            </w:r>
          </w:p>
          <w:p w14:paraId="32F6D2D3" w14:textId="77777777" w:rsidR="0022061C" w:rsidRPr="005A169D" w:rsidRDefault="0022061C" w:rsidP="008B40C7">
            <w:pPr>
              <w:pStyle w:val="RepTable"/>
              <w:rPr>
                <w:sz w:val="18"/>
              </w:rPr>
            </w:pPr>
            <w:r w:rsidRPr="005A169D">
              <w:rPr>
                <w:sz w:val="18"/>
              </w:rPr>
              <w:t>Observations were done for signs of gross toxicity and behavioral changes at least once daily during the test period; as well body weights were recorded at both initial and terminal stages of the test.</w:t>
            </w:r>
          </w:p>
        </w:tc>
      </w:tr>
    </w:tbl>
    <w:p w14:paraId="7AAABE75" w14:textId="77777777" w:rsidR="0022061C" w:rsidRPr="00D50AA0" w:rsidRDefault="0022061C" w:rsidP="0022061C">
      <w:pPr>
        <w:pStyle w:val="RepStandard"/>
      </w:pPr>
    </w:p>
    <w:p w14:paraId="0359833F" w14:textId="77777777" w:rsidR="0022061C" w:rsidRDefault="0022061C" w:rsidP="005A169D">
      <w:pPr>
        <w:pStyle w:val="RepNewPart"/>
        <w:spacing w:before="0" w:after="0"/>
      </w:pPr>
      <w:bookmarkStart w:id="1012" w:name="_Toc314067829"/>
      <w:bookmarkStart w:id="1013" w:name="_Toc314122118"/>
      <w:r w:rsidRPr="00D50AA0">
        <w:t>Results and discussions</w:t>
      </w:r>
      <w:bookmarkEnd w:id="1012"/>
      <w:bookmarkEnd w:id="1013"/>
    </w:p>
    <w:p w14:paraId="7DADA558" w14:textId="77777777" w:rsidR="005A169D" w:rsidRPr="005A169D" w:rsidRDefault="005A169D" w:rsidP="005A169D">
      <w:pPr>
        <w:pStyle w:val="RepStandard"/>
      </w:pPr>
    </w:p>
    <w:p w14:paraId="1C0CBB5D" w14:textId="2FF10DE0" w:rsidR="0022061C" w:rsidRPr="005A169D" w:rsidRDefault="0022061C" w:rsidP="005A169D">
      <w:pPr>
        <w:pStyle w:val="RepLabel"/>
        <w:spacing w:before="0" w:after="0"/>
        <w:rPr>
          <w:sz w:val="20"/>
        </w:rPr>
      </w:pPr>
      <w:r w:rsidRPr="005A169D">
        <w:rPr>
          <w:sz w:val="20"/>
        </w:rPr>
        <w:t>Table A </w:t>
      </w:r>
      <w:r w:rsidRPr="005A169D">
        <w:rPr>
          <w:sz w:val="20"/>
        </w:rPr>
        <w:fldChar w:fldCharType="begin"/>
      </w:r>
      <w:r w:rsidRPr="005A169D">
        <w:rPr>
          <w:sz w:val="20"/>
        </w:rPr>
        <w:instrText xml:space="preserve"> SEQ Table_A \* ARABIC </w:instrText>
      </w:r>
      <w:r w:rsidRPr="005A169D">
        <w:rPr>
          <w:sz w:val="20"/>
        </w:rPr>
        <w:fldChar w:fldCharType="separate"/>
      </w:r>
      <w:r w:rsidR="00D00237">
        <w:rPr>
          <w:noProof/>
          <w:sz w:val="20"/>
        </w:rPr>
        <w:t>9</w:t>
      </w:r>
      <w:r w:rsidRPr="005A169D">
        <w:rPr>
          <w:sz w:val="20"/>
        </w:rPr>
        <w:fldChar w:fldCharType="end"/>
      </w:r>
      <w:r w:rsidRPr="005A169D">
        <w:rPr>
          <w:sz w:val="20"/>
        </w:rPr>
        <w:t>:</w:t>
      </w:r>
      <w:r w:rsidRPr="005A169D">
        <w:rPr>
          <w:sz w:val="20"/>
        </w:rPr>
        <w:tab/>
        <w:t>Eye irritation of CA3642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16"/>
        <w:gridCol w:w="2025"/>
        <w:gridCol w:w="682"/>
        <w:gridCol w:w="682"/>
        <w:gridCol w:w="682"/>
        <w:gridCol w:w="679"/>
        <w:gridCol w:w="2186"/>
        <w:gridCol w:w="1496"/>
      </w:tblGrid>
      <w:tr w:rsidR="0022061C" w:rsidRPr="005A169D" w14:paraId="349DE47A" w14:textId="77777777" w:rsidTr="008B40C7">
        <w:tc>
          <w:tcPr>
            <w:tcW w:w="490" w:type="pct"/>
            <w:vMerge w:val="restart"/>
            <w:vAlign w:val="center"/>
          </w:tcPr>
          <w:p w14:paraId="2F7CB075" w14:textId="77777777" w:rsidR="0022061C" w:rsidRPr="005A169D" w:rsidRDefault="0022061C" w:rsidP="008B40C7">
            <w:pPr>
              <w:pStyle w:val="RepTableHeader"/>
              <w:spacing w:before="0" w:after="0"/>
              <w:jc w:val="center"/>
              <w:rPr>
                <w:sz w:val="18"/>
                <w:szCs w:val="18"/>
              </w:rPr>
            </w:pPr>
            <w:r w:rsidRPr="005A169D">
              <w:rPr>
                <w:sz w:val="18"/>
                <w:szCs w:val="18"/>
              </w:rPr>
              <w:t>Animal No.</w:t>
            </w:r>
          </w:p>
        </w:tc>
        <w:tc>
          <w:tcPr>
            <w:tcW w:w="1083" w:type="pct"/>
            <w:vMerge w:val="restart"/>
            <w:vAlign w:val="center"/>
          </w:tcPr>
          <w:p w14:paraId="5D8A51E4" w14:textId="77777777" w:rsidR="0022061C" w:rsidRPr="005A169D" w:rsidRDefault="0022061C" w:rsidP="008B40C7">
            <w:pPr>
              <w:pStyle w:val="RepTableHeader"/>
              <w:spacing w:before="0" w:after="0"/>
              <w:jc w:val="center"/>
              <w:rPr>
                <w:sz w:val="18"/>
                <w:szCs w:val="18"/>
              </w:rPr>
            </w:pPr>
          </w:p>
        </w:tc>
        <w:tc>
          <w:tcPr>
            <w:tcW w:w="1458" w:type="pct"/>
            <w:gridSpan w:val="4"/>
            <w:vAlign w:val="center"/>
          </w:tcPr>
          <w:p w14:paraId="1E748C6B" w14:textId="77777777" w:rsidR="0022061C" w:rsidRPr="005A169D" w:rsidRDefault="0022061C" w:rsidP="008B40C7">
            <w:pPr>
              <w:pStyle w:val="RepTableHeader"/>
              <w:spacing w:before="0" w:after="0"/>
              <w:jc w:val="center"/>
              <w:rPr>
                <w:sz w:val="18"/>
                <w:szCs w:val="18"/>
              </w:rPr>
            </w:pPr>
            <w:r w:rsidRPr="005A169D">
              <w:rPr>
                <w:sz w:val="18"/>
                <w:szCs w:val="18"/>
              </w:rPr>
              <w:t>Scores after treatment</w:t>
            </w:r>
          </w:p>
        </w:tc>
        <w:tc>
          <w:tcPr>
            <w:tcW w:w="1169" w:type="pct"/>
            <w:vMerge w:val="restart"/>
            <w:vAlign w:val="center"/>
          </w:tcPr>
          <w:p w14:paraId="783BB09F" w14:textId="77777777" w:rsidR="0022061C" w:rsidRPr="005A169D" w:rsidRDefault="0022061C" w:rsidP="008B40C7">
            <w:pPr>
              <w:pStyle w:val="RepTableHeader"/>
              <w:spacing w:before="0" w:after="0"/>
              <w:jc w:val="center"/>
              <w:rPr>
                <w:sz w:val="18"/>
                <w:szCs w:val="18"/>
              </w:rPr>
            </w:pPr>
            <w:r w:rsidRPr="005A169D">
              <w:rPr>
                <w:sz w:val="18"/>
                <w:szCs w:val="18"/>
              </w:rPr>
              <w:t>Mean scores</w:t>
            </w:r>
            <w:r w:rsidRPr="005A169D">
              <w:rPr>
                <w:sz w:val="18"/>
                <w:szCs w:val="18"/>
              </w:rPr>
              <w:br/>
              <w:t>(24-72 h)</w:t>
            </w:r>
          </w:p>
        </w:tc>
        <w:tc>
          <w:tcPr>
            <w:tcW w:w="800" w:type="pct"/>
            <w:vMerge w:val="restart"/>
            <w:vAlign w:val="center"/>
          </w:tcPr>
          <w:p w14:paraId="24F3B61B" w14:textId="77777777" w:rsidR="0022061C" w:rsidRPr="005A169D" w:rsidRDefault="0022061C" w:rsidP="008B40C7">
            <w:pPr>
              <w:pStyle w:val="RepTableHeader"/>
              <w:spacing w:before="0" w:after="0"/>
              <w:jc w:val="center"/>
              <w:rPr>
                <w:sz w:val="18"/>
                <w:szCs w:val="18"/>
              </w:rPr>
            </w:pPr>
            <w:r w:rsidRPr="005A169D">
              <w:rPr>
                <w:sz w:val="18"/>
                <w:szCs w:val="18"/>
              </w:rPr>
              <w:t>Reversible</w:t>
            </w:r>
            <w:r w:rsidRPr="005A169D">
              <w:rPr>
                <w:sz w:val="18"/>
                <w:szCs w:val="18"/>
              </w:rPr>
              <w:br/>
              <w:t>(day)</w:t>
            </w:r>
          </w:p>
        </w:tc>
      </w:tr>
      <w:tr w:rsidR="0022061C" w:rsidRPr="005A169D" w14:paraId="46E666F6" w14:textId="77777777" w:rsidTr="008B40C7">
        <w:tc>
          <w:tcPr>
            <w:tcW w:w="490" w:type="pct"/>
            <w:vMerge/>
          </w:tcPr>
          <w:p w14:paraId="2852FEC7" w14:textId="77777777" w:rsidR="0022061C" w:rsidRPr="005A169D" w:rsidRDefault="0022061C" w:rsidP="008B40C7">
            <w:pPr>
              <w:pStyle w:val="RepTableHeader"/>
              <w:spacing w:before="0" w:after="0"/>
              <w:rPr>
                <w:rFonts w:ascii="Arial" w:hAnsi="Arial"/>
                <w:caps/>
                <w:sz w:val="18"/>
                <w:szCs w:val="18"/>
              </w:rPr>
            </w:pPr>
          </w:p>
        </w:tc>
        <w:tc>
          <w:tcPr>
            <w:tcW w:w="1083" w:type="pct"/>
            <w:vMerge/>
          </w:tcPr>
          <w:p w14:paraId="1304E5B2" w14:textId="77777777" w:rsidR="0022061C" w:rsidRPr="005A169D" w:rsidRDefault="0022061C" w:rsidP="008B40C7">
            <w:pPr>
              <w:pStyle w:val="RepTableHeader"/>
              <w:spacing w:before="0" w:after="0"/>
              <w:rPr>
                <w:sz w:val="18"/>
                <w:szCs w:val="18"/>
              </w:rPr>
            </w:pPr>
          </w:p>
        </w:tc>
        <w:tc>
          <w:tcPr>
            <w:tcW w:w="365" w:type="pct"/>
          </w:tcPr>
          <w:p w14:paraId="3DECA97E" w14:textId="77777777" w:rsidR="0022061C" w:rsidRPr="005A169D" w:rsidRDefault="0022061C" w:rsidP="008B40C7">
            <w:pPr>
              <w:pStyle w:val="RepTableHeader"/>
              <w:spacing w:before="0" w:after="0"/>
              <w:jc w:val="center"/>
              <w:rPr>
                <w:sz w:val="18"/>
                <w:szCs w:val="18"/>
              </w:rPr>
            </w:pPr>
            <w:r w:rsidRPr="005A169D">
              <w:rPr>
                <w:sz w:val="18"/>
                <w:szCs w:val="18"/>
              </w:rPr>
              <w:t>1 h</w:t>
            </w:r>
          </w:p>
        </w:tc>
        <w:tc>
          <w:tcPr>
            <w:tcW w:w="365" w:type="pct"/>
          </w:tcPr>
          <w:p w14:paraId="3B2F19B8" w14:textId="77777777" w:rsidR="0022061C" w:rsidRPr="005A169D" w:rsidRDefault="0022061C" w:rsidP="008B40C7">
            <w:pPr>
              <w:pStyle w:val="RepTableHeader"/>
              <w:spacing w:before="0" w:after="0"/>
              <w:jc w:val="center"/>
              <w:rPr>
                <w:sz w:val="18"/>
                <w:szCs w:val="18"/>
              </w:rPr>
            </w:pPr>
            <w:r w:rsidRPr="005A169D">
              <w:rPr>
                <w:sz w:val="18"/>
                <w:szCs w:val="18"/>
              </w:rPr>
              <w:t>24 h</w:t>
            </w:r>
          </w:p>
        </w:tc>
        <w:tc>
          <w:tcPr>
            <w:tcW w:w="365" w:type="pct"/>
          </w:tcPr>
          <w:p w14:paraId="18FA849C" w14:textId="77777777" w:rsidR="0022061C" w:rsidRPr="005A169D" w:rsidRDefault="0022061C" w:rsidP="008B40C7">
            <w:pPr>
              <w:pStyle w:val="RepTableHeader"/>
              <w:spacing w:before="0" w:after="0"/>
              <w:jc w:val="center"/>
              <w:rPr>
                <w:sz w:val="18"/>
                <w:szCs w:val="18"/>
              </w:rPr>
            </w:pPr>
            <w:r w:rsidRPr="005A169D">
              <w:rPr>
                <w:sz w:val="18"/>
                <w:szCs w:val="18"/>
              </w:rPr>
              <w:t>48 h</w:t>
            </w:r>
          </w:p>
        </w:tc>
        <w:tc>
          <w:tcPr>
            <w:tcW w:w="363" w:type="pct"/>
          </w:tcPr>
          <w:p w14:paraId="5DBE0333" w14:textId="77777777" w:rsidR="0022061C" w:rsidRPr="005A169D" w:rsidRDefault="0022061C" w:rsidP="008B40C7">
            <w:pPr>
              <w:pStyle w:val="RepTableHeader"/>
              <w:spacing w:before="0" w:after="0"/>
              <w:jc w:val="center"/>
              <w:rPr>
                <w:sz w:val="18"/>
                <w:szCs w:val="18"/>
              </w:rPr>
            </w:pPr>
            <w:r w:rsidRPr="005A169D">
              <w:rPr>
                <w:sz w:val="18"/>
                <w:szCs w:val="18"/>
              </w:rPr>
              <w:t>72 h</w:t>
            </w:r>
          </w:p>
        </w:tc>
        <w:tc>
          <w:tcPr>
            <w:tcW w:w="1169" w:type="pct"/>
            <w:vMerge/>
          </w:tcPr>
          <w:p w14:paraId="5D8DB403" w14:textId="77777777" w:rsidR="0022061C" w:rsidRPr="005A169D" w:rsidRDefault="0022061C" w:rsidP="008B40C7">
            <w:pPr>
              <w:pStyle w:val="RepTableHeader"/>
              <w:spacing w:before="0" w:after="0"/>
              <w:jc w:val="center"/>
              <w:rPr>
                <w:sz w:val="18"/>
                <w:szCs w:val="18"/>
              </w:rPr>
            </w:pPr>
          </w:p>
        </w:tc>
        <w:tc>
          <w:tcPr>
            <w:tcW w:w="800" w:type="pct"/>
            <w:vMerge/>
          </w:tcPr>
          <w:p w14:paraId="203FB3EE" w14:textId="77777777" w:rsidR="0022061C" w:rsidRPr="005A169D" w:rsidRDefault="0022061C" w:rsidP="008B40C7">
            <w:pPr>
              <w:pStyle w:val="RepTableHeader"/>
              <w:spacing w:before="0" w:after="0"/>
              <w:jc w:val="center"/>
              <w:rPr>
                <w:sz w:val="18"/>
                <w:szCs w:val="18"/>
              </w:rPr>
            </w:pPr>
          </w:p>
        </w:tc>
      </w:tr>
      <w:tr w:rsidR="0022061C" w:rsidRPr="005A169D" w14:paraId="38284756" w14:textId="77777777" w:rsidTr="008B40C7">
        <w:tc>
          <w:tcPr>
            <w:tcW w:w="490" w:type="pct"/>
          </w:tcPr>
          <w:p w14:paraId="1008B95F" w14:textId="77777777" w:rsidR="0022061C" w:rsidRPr="005A169D" w:rsidRDefault="0022061C" w:rsidP="008B40C7">
            <w:pPr>
              <w:pStyle w:val="RepTable"/>
              <w:rPr>
                <w:sz w:val="18"/>
                <w:szCs w:val="18"/>
              </w:rPr>
            </w:pPr>
            <w:r w:rsidRPr="005A169D">
              <w:rPr>
                <w:sz w:val="18"/>
                <w:szCs w:val="18"/>
              </w:rPr>
              <w:t>1</w:t>
            </w:r>
          </w:p>
        </w:tc>
        <w:tc>
          <w:tcPr>
            <w:tcW w:w="1083" w:type="pct"/>
          </w:tcPr>
          <w:p w14:paraId="39BC285C" w14:textId="77777777" w:rsidR="0022061C" w:rsidRPr="005A169D" w:rsidRDefault="0022061C" w:rsidP="008B40C7">
            <w:pPr>
              <w:pStyle w:val="RepTable"/>
              <w:rPr>
                <w:sz w:val="18"/>
                <w:szCs w:val="18"/>
              </w:rPr>
            </w:pPr>
            <w:r w:rsidRPr="005A169D">
              <w:rPr>
                <w:sz w:val="18"/>
                <w:szCs w:val="18"/>
              </w:rPr>
              <w:t>Corneal opacity</w:t>
            </w:r>
          </w:p>
          <w:p w14:paraId="026529C4" w14:textId="77777777" w:rsidR="0022061C" w:rsidRPr="005A169D" w:rsidRDefault="0022061C" w:rsidP="008B40C7">
            <w:pPr>
              <w:pStyle w:val="RepTable"/>
              <w:rPr>
                <w:sz w:val="18"/>
                <w:szCs w:val="18"/>
              </w:rPr>
            </w:pPr>
            <w:r w:rsidRPr="005A169D">
              <w:rPr>
                <w:sz w:val="18"/>
                <w:szCs w:val="18"/>
              </w:rPr>
              <w:t>Iritis</w:t>
            </w:r>
          </w:p>
          <w:p w14:paraId="7DFFFD98" w14:textId="77777777" w:rsidR="0022061C" w:rsidRPr="005A169D" w:rsidRDefault="0022061C" w:rsidP="008B40C7">
            <w:pPr>
              <w:pStyle w:val="RepTable"/>
              <w:rPr>
                <w:sz w:val="18"/>
                <w:szCs w:val="18"/>
              </w:rPr>
            </w:pPr>
            <w:r w:rsidRPr="005A169D">
              <w:rPr>
                <w:sz w:val="18"/>
                <w:szCs w:val="18"/>
              </w:rPr>
              <w:t>Redness conjunctivae</w:t>
            </w:r>
          </w:p>
          <w:p w14:paraId="60B0B5AB" w14:textId="77777777" w:rsidR="0022061C" w:rsidRPr="005A169D" w:rsidRDefault="0022061C" w:rsidP="008B40C7">
            <w:pPr>
              <w:pStyle w:val="RepTable"/>
              <w:rPr>
                <w:sz w:val="18"/>
                <w:szCs w:val="18"/>
              </w:rPr>
            </w:pPr>
            <w:r w:rsidRPr="005A169D">
              <w:rPr>
                <w:sz w:val="18"/>
                <w:szCs w:val="18"/>
              </w:rPr>
              <w:t>Chemosis conjunctivae</w:t>
            </w:r>
          </w:p>
        </w:tc>
        <w:tc>
          <w:tcPr>
            <w:tcW w:w="365" w:type="pct"/>
          </w:tcPr>
          <w:p w14:paraId="76363EDA"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1A163A51"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1C7F87C" w14:textId="77777777" w:rsidR="0022061C" w:rsidRPr="005A169D" w:rsidRDefault="0022061C" w:rsidP="008B40C7">
            <w:pPr>
              <w:pStyle w:val="RepTable"/>
              <w:jc w:val="center"/>
              <w:rPr>
                <w:sz w:val="18"/>
                <w:szCs w:val="18"/>
                <w:lang w:eastAsia="en-US"/>
              </w:rPr>
            </w:pPr>
            <w:r w:rsidRPr="005A169D">
              <w:rPr>
                <w:sz w:val="18"/>
                <w:szCs w:val="18"/>
                <w:lang w:eastAsia="en-US"/>
              </w:rPr>
              <w:t>2</w:t>
            </w:r>
          </w:p>
          <w:p w14:paraId="4F949CB0" w14:textId="77777777" w:rsidR="0022061C" w:rsidRPr="005A169D" w:rsidRDefault="0022061C" w:rsidP="008B40C7">
            <w:pPr>
              <w:pStyle w:val="RepTable"/>
              <w:jc w:val="center"/>
              <w:rPr>
                <w:sz w:val="18"/>
                <w:szCs w:val="18"/>
                <w:lang w:eastAsia="en-US"/>
              </w:rPr>
            </w:pPr>
            <w:r w:rsidRPr="005A169D">
              <w:rPr>
                <w:sz w:val="18"/>
                <w:szCs w:val="18"/>
                <w:lang w:eastAsia="en-US"/>
              </w:rPr>
              <w:t>1</w:t>
            </w:r>
          </w:p>
        </w:tc>
        <w:tc>
          <w:tcPr>
            <w:tcW w:w="365" w:type="pct"/>
          </w:tcPr>
          <w:p w14:paraId="134BFE82"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56F6A49"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E4D6109" w14:textId="77777777" w:rsidR="0022061C" w:rsidRPr="005A169D" w:rsidRDefault="0022061C" w:rsidP="008B40C7">
            <w:pPr>
              <w:pStyle w:val="RepTable"/>
              <w:jc w:val="center"/>
              <w:rPr>
                <w:sz w:val="18"/>
                <w:szCs w:val="18"/>
                <w:lang w:eastAsia="en-US"/>
              </w:rPr>
            </w:pPr>
            <w:r w:rsidRPr="005A169D">
              <w:rPr>
                <w:sz w:val="18"/>
                <w:szCs w:val="18"/>
                <w:lang w:eastAsia="en-US"/>
              </w:rPr>
              <w:t>1</w:t>
            </w:r>
          </w:p>
          <w:p w14:paraId="79909366"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5" w:type="pct"/>
          </w:tcPr>
          <w:p w14:paraId="3A739715"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F77D12C"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32A08F4E"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54A662CD"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3" w:type="pct"/>
          </w:tcPr>
          <w:p w14:paraId="0E29268C"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5BB874B1"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4E618E1B"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0F95798E"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1169" w:type="pct"/>
          </w:tcPr>
          <w:p w14:paraId="7464E498"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5DA29B45"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422B903D" w14:textId="77777777" w:rsidR="0022061C" w:rsidRPr="005A169D" w:rsidRDefault="0022061C" w:rsidP="008B40C7">
            <w:pPr>
              <w:pStyle w:val="RepTable"/>
              <w:jc w:val="center"/>
              <w:rPr>
                <w:sz w:val="18"/>
                <w:szCs w:val="18"/>
                <w:lang w:eastAsia="en-US"/>
              </w:rPr>
            </w:pPr>
            <w:r w:rsidRPr="005A169D">
              <w:rPr>
                <w:sz w:val="18"/>
                <w:szCs w:val="18"/>
                <w:lang w:eastAsia="en-US"/>
              </w:rPr>
              <w:t>0.33</w:t>
            </w:r>
          </w:p>
          <w:p w14:paraId="1C495CC3" w14:textId="77777777" w:rsidR="0022061C" w:rsidRPr="005A169D" w:rsidRDefault="0022061C" w:rsidP="008B40C7">
            <w:pPr>
              <w:pStyle w:val="RepTable"/>
              <w:jc w:val="center"/>
              <w:rPr>
                <w:sz w:val="18"/>
                <w:szCs w:val="18"/>
                <w:lang w:eastAsia="en-US"/>
              </w:rPr>
            </w:pPr>
            <w:r w:rsidRPr="005A169D">
              <w:rPr>
                <w:sz w:val="18"/>
                <w:szCs w:val="18"/>
                <w:lang w:eastAsia="en-US"/>
              </w:rPr>
              <w:t>0.00</w:t>
            </w:r>
          </w:p>
        </w:tc>
        <w:tc>
          <w:tcPr>
            <w:tcW w:w="800" w:type="pct"/>
            <w:vAlign w:val="center"/>
          </w:tcPr>
          <w:p w14:paraId="45786E32" w14:textId="77777777" w:rsidR="0022061C" w:rsidRPr="005A169D" w:rsidRDefault="0022061C" w:rsidP="008B40C7">
            <w:pPr>
              <w:pStyle w:val="RepTable"/>
              <w:jc w:val="center"/>
              <w:rPr>
                <w:sz w:val="18"/>
                <w:szCs w:val="18"/>
                <w:lang w:eastAsia="en-US"/>
              </w:rPr>
            </w:pPr>
            <w:r w:rsidRPr="005A169D">
              <w:rPr>
                <w:sz w:val="18"/>
                <w:szCs w:val="18"/>
                <w:lang w:eastAsia="en-US"/>
              </w:rPr>
              <w:t>Day 2</w:t>
            </w:r>
          </w:p>
        </w:tc>
      </w:tr>
      <w:tr w:rsidR="0022061C" w:rsidRPr="005A169D" w14:paraId="64EC2366" w14:textId="77777777" w:rsidTr="008B40C7">
        <w:tc>
          <w:tcPr>
            <w:tcW w:w="490" w:type="pct"/>
          </w:tcPr>
          <w:p w14:paraId="7C45798B" w14:textId="77777777" w:rsidR="0022061C" w:rsidRPr="005A169D" w:rsidRDefault="0022061C" w:rsidP="008B40C7">
            <w:pPr>
              <w:pStyle w:val="RepTable"/>
              <w:rPr>
                <w:sz w:val="18"/>
                <w:szCs w:val="18"/>
              </w:rPr>
            </w:pPr>
            <w:r w:rsidRPr="005A169D">
              <w:rPr>
                <w:sz w:val="18"/>
                <w:szCs w:val="18"/>
              </w:rPr>
              <w:t>2</w:t>
            </w:r>
          </w:p>
        </w:tc>
        <w:tc>
          <w:tcPr>
            <w:tcW w:w="1083" w:type="pct"/>
          </w:tcPr>
          <w:p w14:paraId="1054B865" w14:textId="77777777" w:rsidR="0022061C" w:rsidRPr="005A169D" w:rsidRDefault="0022061C" w:rsidP="008B40C7">
            <w:pPr>
              <w:pStyle w:val="RepTable"/>
              <w:rPr>
                <w:sz w:val="18"/>
                <w:szCs w:val="18"/>
              </w:rPr>
            </w:pPr>
            <w:r w:rsidRPr="005A169D">
              <w:rPr>
                <w:sz w:val="18"/>
                <w:szCs w:val="18"/>
              </w:rPr>
              <w:t>Corneal opacity</w:t>
            </w:r>
          </w:p>
          <w:p w14:paraId="1D32A793" w14:textId="77777777" w:rsidR="0022061C" w:rsidRPr="005A169D" w:rsidRDefault="0022061C" w:rsidP="008B40C7">
            <w:pPr>
              <w:pStyle w:val="RepTable"/>
              <w:rPr>
                <w:sz w:val="18"/>
                <w:szCs w:val="18"/>
              </w:rPr>
            </w:pPr>
            <w:r w:rsidRPr="005A169D">
              <w:rPr>
                <w:sz w:val="18"/>
                <w:szCs w:val="18"/>
              </w:rPr>
              <w:t>Iritis</w:t>
            </w:r>
          </w:p>
          <w:p w14:paraId="3B5384AD" w14:textId="77777777" w:rsidR="0022061C" w:rsidRPr="005A169D" w:rsidRDefault="0022061C" w:rsidP="008B40C7">
            <w:pPr>
              <w:pStyle w:val="RepTable"/>
              <w:rPr>
                <w:sz w:val="18"/>
                <w:szCs w:val="18"/>
              </w:rPr>
            </w:pPr>
            <w:r w:rsidRPr="005A169D">
              <w:rPr>
                <w:sz w:val="18"/>
                <w:szCs w:val="18"/>
              </w:rPr>
              <w:t>Redness conjunctivae</w:t>
            </w:r>
          </w:p>
          <w:p w14:paraId="0E15A543" w14:textId="77777777" w:rsidR="0022061C" w:rsidRPr="005A169D" w:rsidRDefault="0022061C" w:rsidP="008B40C7">
            <w:pPr>
              <w:pStyle w:val="RepTable"/>
              <w:rPr>
                <w:sz w:val="18"/>
                <w:szCs w:val="18"/>
              </w:rPr>
            </w:pPr>
            <w:r w:rsidRPr="005A169D">
              <w:rPr>
                <w:sz w:val="18"/>
                <w:szCs w:val="18"/>
              </w:rPr>
              <w:t>Chemosis conjunctivae</w:t>
            </w:r>
          </w:p>
        </w:tc>
        <w:tc>
          <w:tcPr>
            <w:tcW w:w="365" w:type="pct"/>
          </w:tcPr>
          <w:p w14:paraId="6F71A898"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65DC454"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0641C720" w14:textId="77777777" w:rsidR="0022061C" w:rsidRPr="005A169D" w:rsidRDefault="0022061C" w:rsidP="008B40C7">
            <w:pPr>
              <w:pStyle w:val="RepTable"/>
              <w:jc w:val="center"/>
              <w:rPr>
                <w:sz w:val="18"/>
                <w:szCs w:val="18"/>
                <w:lang w:eastAsia="en-US"/>
              </w:rPr>
            </w:pPr>
            <w:r w:rsidRPr="005A169D">
              <w:rPr>
                <w:sz w:val="18"/>
                <w:szCs w:val="18"/>
                <w:lang w:eastAsia="en-US"/>
              </w:rPr>
              <w:t>1</w:t>
            </w:r>
          </w:p>
          <w:p w14:paraId="2480CCCD" w14:textId="77777777" w:rsidR="0022061C" w:rsidRPr="005A169D" w:rsidRDefault="0022061C" w:rsidP="008B40C7">
            <w:pPr>
              <w:pStyle w:val="RepTable"/>
              <w:jc w:val="center"/>
              <w:rPr>
                <w:sz w:val="18"/>
                <w:szCs w:val="18"/>
                <w:lang w:eastAsia="en-US"/>
              </w:rPr>
            </w:pPr>
            <w:r w:rsidRPr="005A169D">
              <w:rPr>
                <w:sz w:val="18"/>
                <w:szCs w:val="18"/>
                <w:lang w:eastAsia="en-US"/>
              </w:rPr>
              <w:t>1</w:t>
            </w:r>
          </w:p>
        </w:tc>
        <w:tc>
          <w:tcPr>
            <w:tcW w:w="365" w:type="pct"/>
          </w:tcPr>
          <w:p w14:paraId="7C3D9475"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175515A"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CBEC57B"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DAAED14"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5" w:type="pct"/>
          </w:tcPr>
          <w:p w14:paraId="5155F999"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A553A9F"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62B6D002"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1A56CC4C"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3" w:type="pct"/>
          </w:tcPr>
          <w:p w14:paraId="0EE844D9"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FA5E603"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1A75EF3D"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3967AB3C"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1169" w:type="pct"/>
          </w:tcPr>
          <w:p w14:paraId="5920FFDA"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62042CFA"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553E6A68"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5684EDB9" w14:textId="77777777" w:rsidR="0022061C" w:rsidRPr="005A169D" w:rsidRDefault="0022061C" w:rsidP="008B40C7">
            <w:pPr>
              <w:pStyle w:val="RepTable"/>
              <w:jc w:val="center"/>
              <w:rPr>
                <w:sz w:val="18"/>
                <w:szCs w:val="18"/>
                <w:lang w:eastAsia="en-US"/>
              </w:rPr>
            </w:pPr>
            <w:r w:rsidRPr="005A169D">
              <w:rPr>
                <w:sz w:val="18"/>
                <w:szCs w:val="18"/>
                <w:lang w:eastAsia="en-US"/>
              </w:rPr>
              <w:t>0.00</w:t>
            </w:r>
          </w:p>
        </w:tc>
        <w:tc>
          <w:tcPr>
            <w:tcW w:w="800" w:type="pct"/>
            <w:vAlign w:val="center"/>
          </w:tcPr>
          <w:p w14:paraId="44A0B929" w14:textId="77777777" w:rsidR="0022061C" w:rsidRPr="005A169D" w:rsidRDefault="0022061C" w:rsidP="008B40C7">
            <w:pPr>
              <w:pStyle w:val="RepTable"/>
              <w:jc w:val="center"/>
              <w:rPr>
                <w:sz w:val="18"/>
                <w:szCs w:val="18"/>
                <w:lang w:eastAsia="en-US"/>
              </w:rPr>
            </w:pPr>
            <w:r w:rsidRPr="005A169D">
              <w:rPr>
                <w:sz w:val="18"/>
                <w:szCs w:val="18"/>
                <w:lang w:eastAsia="en-US"/>
              </w:rPr>
              <w:t>Day 1</w:t>
            </w:r>
          </w:p>
        </w:tc>
      </w:tr>
      <w:tr w:rsidR="0022061C" w:rsidRPr="005A169D" w14:paraId="35BEFC70" w14:textId="77777777" w:rsidTr="008B40C7">
        <w:tc>
          <w:tcPr>
            <w:tcW w:w="490" w:type="pct"/>
          </w:tcPr>
          <w:p w14:paraId="5216E129" w14:textId="77777777" w:rsidR="0022061C" w:rsidRPr="005A169D" w:rsidRDefault="0022061C" w:rsidP="008B40C7">
            <w:pPr>
              <w:pStyle w:val="RepTable"/>
              <w:rPr>
                <w:sz w:val="18"/>
                <w:szCs w:val="18"/>
              </w:rPr>
            </w:pPr>
            <w:r w:rsidRPr="005A169D">
              <w:rPr>
                <w:sz w:val="18"/>
                <w:szCs w:val="18"/>
              </w:rPr>
              <w:t>3</w:t>
            </w:r>
          </w:p>
        </w:tc>
        <w:tc>
          <w:tcPr>
            <w:tcW w:w="1083" w:type="pct"/>
          </w:tcPr>
          <w:p w14:paraId="52C8CB51" w14:textId="77777777" w:rsidR="0022061C" w:rsidRPr="005A169D" w:rsidRDefault="0022061C" w:rsidP="008B40C7">
            <w:pPr>
              <w:pStyle w:val="RepTable"/>
              <w:rPr>
                <w:sz w:val="18"/>
                <w:szCs w:val="18"/>
              </w:rPr>
            </w:pPr>
            <w:r w:rsidRPr="005A169D">
              <w:rPr>
                <w:sz w:val="18"/>
                <w:szCs w:val="18"/>
              </w:rPr>
              <w:t>Corneal opacity</w:t>
            </w:r>
          </w:p>
          <w:p w14:paraId="7C2CD211" w14:textId="77777777" w:rsidR="0022061C" w:rsidRPr="005A169D" w:rsidRDefault="0022061C" w:rsidP="008B40C7">
            <w:pPr>
              <w:pStyle w:val="RepTable"/>
              <w:rPr>
                <w:sz w:val="18"/>
                <w:szCs w:val="18"/>
              </w:rPr>
            </w:pPr>
            <w:r w:rsidRPr="005A169D">
              <w:rPr>
                <w:sz w:val="18"/>
                <w:szCs w:val="18"/>
              </w:rPr>
              <w:t>Iritis</w:t>
            </w:r>
          </w:p>
          <w:p w14:paraId="5E83C8BD" w14:textId="77777777" w:rsidR="0022061C" w:rsidRPr="005A169D" w:rsidRDefault="0022061C" w:rsidP="008B40C7">
            <w:pPr>
              <w:pStyle w:val="RepTable"/>
              <w:rPr>
                <w:sz w:val="18"/>
                <w:szCs w:val="18"/>
              </w:rPr>
            </w:pPr>
            <w:r w:rsidRPr="005A169D">
              <w:rPr>
                <w:sz w:val="18"/>
                <w:szCs w:val="18"/>
              </w:rPr>
              <w:t>Redness conjunctivae</w:t>
            </w:r>
          </w:p>
          <w:p w14:paraId="00B8F087" w14:textId="77777777" w:rsidR="0022061C" w:rsidRPr="005A169D" w:rsidRDefault="0022061C" w:rsidP="008B40C7">
            <w:pPr>
              <w:pStyle w:val="RepTable"/>
              <w:rPr>
                <w:sz w:val="18"/>
                <w:szCs w:val="18"/>
              </w:rPr>
            </w:pPr>
            <w:r w:rsidRPr="005A169D">
              <w:rPr>
                <w:sz w:val="18"/>
                <w:szCs w:val="18"/>
              </w:rPr>
              <w:t>Chemosis conjunctivae</w:t>
            </w:r>
          </w:p>
        </w:tc>
        <w:tc>
          <w:tcPr>
            <w:tcW w:w="365" w:type="pct"/>
          </w:tcPr>
          <w:p w14:paraId="51F013CE"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0234987D"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36CA9966" w14:textId="77777777" w:rsidR="0022061C" w:rsidRPr="005A169D" w:rsidRDefault="0022061C" w:rsidP="008B40C7">
            <w:pPr>
              <w:pStyle w:val="RepTable"/>
              <w:jc w:val="center"/>
              <w:rPr>
                <w:sz w:val="18"/>
                <w:szCs w:val="18"/>
                <w:lang w:eastAsia="en-US"/>
              </w:rPr>
            </w:pPr>
            <w:r w:rsidRPr="005A169D">
              <w:rPr>
                <w:sz w:val="18"/>
                <w:szCs w:val="18"/>
                <w:lang w:eastAsia="en-US"/>
              </w:rPr>
              <w:t>1</w:t>
            </w:r>
          </w:p>
          <w:p w14:paraId="156BBB6C" w14:textId="77777777" w:rsidR="0022061C" w:rsidRPr="005A169D" w:rsidRDefault="0022061C" w:rsidP="008B40C7">
            <w:pPr>
              <w:pStyle w:val="RepTable"/>
              <w:jc w:val="center"/>
              <w:rPr>
                <w:sz w:val="18"/>
                <w:szCs w:val="18"/>
                <w:lang w:eastAsia="en-US"/>
              </w:rPr>
            </w:pPr>
            <w:r w:rsidRPr="005A169D">
              <w:rPr>
                <w:sz w:val="18"/>
                <w:szCs w:val="18"/>
                <w:lang w:eastAsia="en-US"/>
              </w:rPr>
              <w:t>1</w:t>
            </w:r>
          </w:p>
        </w:tc>
        <w:tc>
          <w:tcPr>
            <w:tcW w:w="365" w:type="pct"/>
          </w:tcPr>
          <w:p w14:paraId="6101CEC9"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1D66E9D6"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1025710A" w14:textId="77777777" w:rsidR="0022061C" w:rsidRPr="005A169D" w:rsidRDefault="0022061C" w:rsidP="008B40C7">
            <w:pPr>
              <w:pStyle w:val="RepTable"/>
              <w:jc w:val="center"/>
              <w:rPr>
                <w:sz w:val="18"/>
                <w:szCs w:val="18"/>
                <w:lang w:eastAsia="en-US"/>
              </w:rPr>
            </w:pPr>
            <w:r w:rsidRPr="005A169D">
              <w:rPr>
                <w:sz w:val="18"/>
                <w:szCs w:val="18"/>
                <w:lang w:eastAsia="en-US"/>
              </w:rPr>
              <w:t>1</w:t>
            </w:r>
          </w:p>
          <w:p w14:paraId="076E4C40"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5" w:type="pct"/>
          </w:tcPr>
          <w:p w14:paraId="2D6FEEE5"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3A2C9125"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5AC91CFE"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06A3355"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363" w:type="pct"/>
          </w:tcPr>
          <w:p w14:paraId="354035C5"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7B5BA400"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05AF8140" w14:textId="77777777" w:rsidR="0022061C" w:rsidRPr="005A169D" w:rsidRDefault="0022061C" w:rsidP="008B40C7">
            <w:pPr>
              <w:pStyle w:val="RepTable"/>
              <w:jc w:val="center"/>
              <w:rPr>
                <w:sz w:val="18"/>
                <w:szCs w:val="18"/>
                <w:lang w:eastAsia="en-US"/>
              </w:rPr>
            </w:pPr>
            <w:r w:rsidRPr="005A169D">
              <w:rPr>
                <w:sz w:val="18"/>
                <w:szCs w:val="18"/>
                <w:lang w:eastAsia="en-US"/>
              </w:rPr>
              <w:t>0</w:t>
            </w:r>
          </w:p>
          <w:p w14:paraId="38FE216F" w14:textId="77777777" w:rsidR="0022061C" w:rsidRPr="005A169D" w:rsidRDefault="0022061C" w:rsidP="008B40C7">
            <w:pPr>
              <w:pStyle w:val="RepTable"/>
              <w:jc w:val="center"/>
              <w:rPr>
                <w:sz w:val="18"/>
                <w:szCs w:val="18"/>
                <w:lang w:eastAsia="en-US"/>
              </w:rPr>
            </w:pPr>
            <w:r w:rsidRPr="005A169D">
              <w:rPr>
                <w:sz w:val="18"/>
                <w:szCs w:val="18"/>
                <w:lang w:eastAsia="en-US"/>
              </w:rPr>
              <w:t>0</w:t>
            </w:r>
          </w:p>
        </w:tc>
        <w:tc>
          <w:tcPr>
            <w:tcW w:w="1169" w:type="pct"/>
          </w:tcPr>
          <w:p w14:paraId="0855671C"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4F615119" w14:textId="77777777" w:rsidR="0022061C" w:rsidRPr="005A169D" w:rsidRDefault="0022061C" w:rsidP="008B40C7">
            <w:pPr>
              <w:pStyle w:val="RepTable"/>
              <w:jc w:val="center"/>
              <w:rPr>
                <w:sz w:val="18"/>
                <w:szCs w:val="18"/>
                <w:lang w:eastAsia="en-US"/>
              </w:rPr>
            </w:pPr>
            <w:r w:rsidRPr="005A169D">
              <w:rPr>
                <w:sz w:val="18"/>
                <w:szCs w:val="18"/>
                <w:lang w:eastAsia="en-US"/>
              </w:rPr>
              <w:t>0.00</w:t>
            </w:r>
          </w:p>
          <w:p w14:paraId="63710133" w14:textId="77777777" w:rsidR="0022061C" w:rsidRPr="005A169D" w:rsidRDefault="0022061C" w:rsidP="008B40C7">
            <w:pPr>
              <w:pStyle w:val="RepTable"/>
              <w:jc w:val="center"/>
              <w:rPr>
                <w:sz w:val="18"/>
                <w:szCs w:val="18"/>
                <w:lang w:eastAsia="en-US"/>
              </w:rPr>
            </w:pPr>
            <w:r w:rsidRPr="005A169D">
              <w:rPr>
                <w:sz w:val="18"/>
                <w:szCs w:val="18"/>
                <w:lang w:eastAsia="en-US"/>
              </w:rPr>
              <w:t>0.33</w:t>
            </w:r>
          </w:p>
          <w:p w14:paraId="0147E88F" w14:textId="77777777" w:rsidR="0022061C" w:rsidRPr="005A169D" w:rsidRDefault="0022061C" w:rsidP="008B40C7">
            <w:pPr>
              <w:pStyle w:val="RepTable"/>
              <w:jc w:val="center"/>
              <w:rPr>
                <w:sz w:val="18"/>
                <w:szCs w:val="18"/>
                <w:lang w:eastAsia="en-US"/>
              </w:rPr>
            </w:pPr>
            <w:r w:rsidRPr="005A169D">
              <w:rPr>
                <w:sz w:val="18"/>
                <w:szCs w:val="18"/>
                <w:lang w:eastAsia="en-US"/>
              </w:rPr>
              <w:t>0.00</w:t>
            </w:r>
          </w:p>
        </w:tc>
        <w:tc>
          <w:tcPr>
            <w:tcW w:w="800" w:type="pct"/>
            <w:vAlign w:val="center"/>
          </w:tcPr>
          <w:p w14:paraId="3EB1600F" w14:textId="77777777" w:rsidR="0022061C" w:rsidRPr="005A169D" w:rsidRDefault="0022061C" w:rsidP="008B40C7">
            <w:pPr>
              <w:pStyle w:val="RepTable"/>
              <w:jc w:val="center"/>
              <w:rPr>
                <w:sz w:val="18"/>
                <w:szCs w:val="18"/>
                <w:lang w:eastAsia="en-US"/>
              </w:rPr>
            </w:pPr>
            <w:r w:rsidRPr="005A169D">
              <w:rPr>
                <w:sz w:val="18"/>
                <w:szCs w:val="18"/>
                <w:lang w:eastAsia="en-US"/>
              </w:rPr>
              <w:t>Day 2</w:t>
            </w:r>
          </w:p>
        </w:tc>
      </w:tr>
    </w:tbl>
    <w:p w14:paraId="7AE72395" w14:textId="77777777" w:rsidR="0022061C" w:rsidRPr="00D50AA0"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78"/>
        <w:gridCol w:w="7570"/>
      </w:tblGrid>
      <w:tr w:rsidR="0022061C" w:rsidRPr="005A169D" w14:paraId="24C9DEA3" w14:textId="77777777" w:rsidTr="008B40C7">
        <w:tc>
          <w:tcPr>
            <w:tcW w:w="951" w:type="pct"/>
          </w:tcPr>
          <w:p w14:paraId="104D159A" w14:textId="77777777" w:rsidR="0022061C" w:rsidRPr="005A169D" w:rsidRDefault="0022061C" w:rsidP="008B40C7">
            <w:pPr>
              <w:pStyle w:val="RepTableBold"/>
              <w:rPr>
                <w:sz w:val="18"/>
                <w:lang w:eastAsia="en-US"/>
              </w:rPr>
            </w:pPr>
            <w:r w:rsidRPr="005A169D">
              <w:rPr>
                <w:sz w:val="18"/>
                <w:lang w:eastAsia="en-US"/>
              </w:rPr>
              <w:t>Clinical signs:</w:t>
            </w:r>
          </w:p>
        </w:tc>
        <w:tc>
          <w:tcPr>
            <w:tcW w:w="4049" w:type="pct"/>
          </w:tcPr>
          <w:p w14:paraId="78425BD4" w14:textId="77777777" w:rsidR="0022061C" w:rsidRPr="005A169D" w:rsidRDefault="0022061C" w:rsidP="008B40C7">
            <w:pPr>
              <w:pStyle w:val="RepTable"/>
              <w:rPr>
                <w:sz w:val="18"/>
                <w:szCs w:val="20"/>
              </w:rPr>
            </w:pPr>
            <w:r w:rsidRPr="005A169D">
              <w:rPr>
                <w:sz w:val="18"/>
              </w:rPr>
              <w:t>No clinical signs of toxicity were observed; normal body weights were gained during the study for two rabbits and a slight reduction was recorded for the third one.</w:t>
            </w:r>
          </w:p>
        </w:tc>
      </w:tr>
    </w:tbl>
    <w:p w14:paraId="6F6EC830" w14:textId="77777777" w:rsidR="0022061C" w:rsidRPr="00D50AA0" w:rsidRDefault="0022061C" w:rsidP="0022061C">
      <w:pPr>
        <w:pStyle w:val="RepStandard"/>
      </w:pPr>
    </w:p>
    <w:p w14:paraId="0802C364" w14:textId="77777777" w:rsidR="0022061C" w:rsidRPr="00D50AA0" w:rsidRDefault="0022061C" w:rsidP="0022061C">
      <w:pPr>
        <w:pStyle w:val="RepNewPart"/>
        <w:spacing w:before="0"/>
      </w:pPr>
      <w:r w:rsidRPr="00D50AA0">
        <w:t>Conclusion</w:t>
      </w:r>
    </w:p>
    <w:p w14:paraId="42D2544F" w14:textId="2ADEDCA7" w:rsidR="0022061C" w:rsidRPr="00510271" w:rsidRDefault="0022061C" w:rsidP="005A169D">
      <w:pPr>
        <w:jc w:val="both"/>
      </w:pPr>
      <w:r w:rsidRPr="00D50AA0">
        <w:t xml:space="preserve">Under the experimental conditions, CA3642 is not an eye irritant. Thus, no classification for eye irritation, </w:t>
      </w:r>
      <w:r w:rsidRPr="00D50AA0">
        <w:rPr>
          <w:bCs/>
        </w:rPr>
        <w:t>no signal word or hazard statement</w:t>
      </w:r>
      <w:r w:rsidRPr="00D50AA0">
        <w:t xml:space="preserve"> is required </w:t>
      </w:r>
      <w:r w:rsidRPr="00D50AA0">
        <w:rPr>
          <w:bCs/>
        </w:rPr>
        <w:t>according to Regulation (EC) No. 1272/2008</w:t>
      </w:r>
      <w:bookmarkEnd w:id="1011"/>
      <w:r w:rsidRPr="00D50AA0">
        <w:t>.</w:t>
      </w:r>
    </w:p>
    <w:p w14:paraId="20D61402" w14:textId="77777777" w:rsidR="00C81348" w:rsidRPr="00525EA0" w:rsidRDefault="00C81348" w:rsidP="005340FB">
      <w:pPr>
        <w:pStyle w:val="RepAppendix2"/>
        <w:spacing w:before="240"/>
      </w:pPr>
      <w:bookmarkStart w:id="1014" w:name="_Toc300147939"/>
      <w:bookmarkStart w:id="1015" w:name="_Toc304462633"/>
      <w:bookmarkStart w:id="1016" w:name="_Toc314067831"/>
      <w:bookmarkStart w:id="1017" w:name="_Toc314122120"/>
      <w:bookmarkStart w:id="1018" w:name="_Toc314129289"/>
      <w:bookmarkStart w:id="1019" w:name="_Ref314138474"/>
      <w:bookmarkStart w:id="1020" w:name="_Toc314142406"/>
      <w:bookmarkStart w:id="1021" w:name="_Toc314557418"/>
      <w:bookmarkStart w:id="1022" w:name="_Toc314557676"/>
      <w:bookmarkStart w:id="1023" w:name="_Toc328552275"/>
      <w:bookmarkStart w:id="1024" w:name="_Toc332020624"/>
      <w:bookmarkStart w:id="1025" w:name="_Toc332203468"/>
      <w:bookmarkStart w:id="1026" w:name="_Toc332207021"/>
      <w:bookmarkStart w:id="1027" w:name="_Toc332296189"/>
      <w:bookmarkStart w:id="1028" w:name="_Toc336434756"/>
      <w:bookmarkStart w:id="1029" w:name="_Toc397516908"/>
      <w:bookmarkStart w:id="1030" w:name="_Toc398627883"/>
      <w:bookmarkStart w:id="1031" w:name="_Toc399335743"/>
      <w:bookmarkStart w:id="1032" w:name="_Toc399764879"/>
      <w:bookmarkStart w:id="1033" w:name="_Toc412562675"/>
      <w:bookmarkStart w:id="1034" w:name="_Toc412562752"/>
      <w:bookmarkStart w:id="1035" w:name="_Toc413662744"/>
      <w:bookmarkStart w:id="1036" w:name="_Toc413673601"/>
      <w:bookmarkStart w:id="1037" w:name="_Toc413673699"/>
      <w:bookmarkStart w:id="1038" w:name="_Toc413673770"/>
      <w:bookmarkStart w:id="1039" w:name="_Toc413928669"/>
      <w:bookmarkStart w:id="1040" w:name="_Toc413936283"/>
      <w:bookmarkStart w:id="1041" w:name="_Toc413937994"/>
      <w:bookmarkStart w:id="1042" w:name="_Toc414026721"/>
      <w:bookmarkStart w:id="1043" w:name="_Toc414974100"/>
      <w:bookmarkStart w:id="1044" w:name="_Toc450900974"/>
      <w:bookmarkStart w:id="1045" w:name="_Toc450920640"/>
      <w:bookmarkStart w:id="1046" w:name="_Toc450923761"/>
      <w:bookmarkStart w:id="1047" w:name="_Toc454460994"/>
      <w:bookmarkStart w:id="1048" w:name="_Toc454462830"/>
      <w:bookmarkStart w:id="1049" w:name="_Toc137035049"/>
      <w:r w:rsidRPr="00525EA0">
        <w:t>Skin sensitisation</w:t>
      </w:r>
      <w:bookmarkEnd w:id="1007"/>
      <w:bookmarkEnd w:id="1008"/>
      <w:bookmarkEnd w:id="1014"/>
      <w:bookmarkEnd w:id="1015"/>
      <w:bookmarkEnd w:id="1016"/>
      <w:bookmarkEnd w:id="1017"/>
      <w:bookmarkEnd w:id="1018"/>
      <w:bookmarkEnd w:id="1019"/>
      <w:bookmarkEnd w:id="1020"/>
      <w:bookmarkEnd w:id="1021"/>
      <w:bookmarkEnd w:id="1022"/>
      <w:r w:rsidRPr="00525EA0">
        <w:t xml:space="preserve"> (KCP 7.1.6)</w:t>
      </w:r>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17B1C" w:rsidRPr="005340FB" w14:paraId="364E0946" w14:textId="77777777" w:rsidTr="005340FB">
        <w:tc>
          <w:tcPr>
            <w:tcW w:w="1094" w:type="pct"/>
            <w:shd w:val="clear" w:color="auto" w:fill="D9D9D9" w:themeFill="background1" w:themeFillShade="D9"/>
          </w:tcPr>
          <w:p w14:paraId="4FCA57AF" w14:textId="77777777" w:rsidR="00217B1C" w:rsidRPr="005340FB" w:rsidRDefault="00217B1C" w:rsidP="00217B1C">
            <w:pPr>
              <w:pStyle w:val="RepStandard"/>
              <w:rPr>
                <w:rFonts w:eastAsia="Batang"/>
                <w:sz w:val="20"/>
              </w:rPr>
            </w:pPr>
            <w:bookmarkStart w:id="1050" w:name="Sens_A"/>
            <w:bookmarkEnd w:id="1050"/>
            <w:r w:rsidRPr="005340FB">
              <w:rPr>
                <w:sz w:val="20"/>
              </w:rPr>
              <w:t>Comments of zRMS:</w:t>
            </w:r>
          </w:p>
        </w:tc>
        <w:tc>
          <w:tcPr>
            <w:tcW w:w="3906" w:type="pct"/>
            <w:shd w:val="clear" w:color="auto" w:fill="D9D9D9" w:themeFill="background1" w:themeFillShade="D9"/>
          </w:tcPr>
          <w:p w14:paraId="5B8648BA" w14:textId="77777777" w:rsidR="00217B1C" w:rsidRDefault="006E3371" w:rsidP="00217B1C">
            <w:pPr>
              <w:pStyle w:val="RepStandard"/>
              <w:rPr>
                <w:rFonts w:eastAsia="Batang"/>
                <w:sz w:val="20"/>
                <w:lang w:val="en-US"/>
              </w:rPr>
            </w:pPr>
            <w:r w:rsidRPr="00A30643">
              <w:rPr>
                <w:rFonts w:eastAsia="Batang"/>
                <w:sz w:val="20"/>
                <w:lang w:val="en-US"/>
              </w:rPr>
              <w:t xml:space="preserve">According to Reg 1272/2008, </w:t>
            </w:r>
            <w:r w:rsidRPr="00A30643">
              <w:rPr>
                <w:rFonts w:eastAsia="Batang"/>
                <w:i/>
                <w:iCs/>
                <w:sz w:val="20"/>
                <w:lang w:val="en-US"/>
              </w:rPr>
              <w:t>in vivo</w:t>
            </w:r>
            <w:r w:rsidRPr="00A30643">
              <w:rPr>
                <w:rFonts w:eastAsia="Batang"/>
                <w:sz w:val="20"/>
                <w:lang w:val="en-US"/>
              </w:rPr>
              <w:t xml:space="preserve"> studies take precedence over the calculation method, therefore hazard classification for the product also toxicological profile, has been agreed by the zRMS Reviewer based on the</w:t>
            </w:r>
            <w:r>
              <w:rPr>
                <w:rFonts w:eastAsia="Batang"/>
                <w:sz w:val="20"/>
                <w:lang w:val="en-US"/>
              </w:rPr>
              <w:t xml:space="preserve"> </w:t>
            </w:r>
            <w:r w:rsidRPr="006E3371">
              <w:rPr>
                <w:rFonts w:eastAsia="Batang"/>
                <w:i/>
                <w:iCs/>
                <w:sz w:val="20"/>
                <w:lang w:val="en-US"/>
              </w:rPr>
              <w:t>in vivo</w:t>
            </w:r>
            <w:r w:rsidRPr="00A30643">
              <w:rPr>
                <w:rFonts w:eastAsia="Batang"/>
                <w:sz w:val="20"/>
                <w:lang w:val="en-US"/>
              </w:rPr>
              <w:t xml:space="preserve"> test results</w:t>
            </w:r>
            <w:r>
              <w:rPr>
                <w:rFonts w:eastAsia="Batang"/>
                <w:sz w:val="20"/>
                <w:lang w:val="en-US"/>
              </w:rPr>
              <w:t>.</w:t>
            </w:r>
          </w:p>
          <w:p w14:paraId="2092AEF1" w14:textId="49A0E1B5" w:rsidR="0059348D" w:rsidRPr="008F4B1A" w:rsidRDefault="0059348D" w:rsidP="00217B1C">
            <w:pPr>
              <w:pStyle w:val="RepStandard"/>
              <w:rPr>
                <w:rFonts w:eastAsia="Batang"/>
                <w:sz w:val="20"/>
                <w:szCs w:val="20"/>
                <w:lang w:val="en-US"/>
              </w:rPr>
            </w:pPr>
            <w:r w:rsidRPr="008F4B1A">
              <w:rPr>
                <w:sz w:val="20"/>
                <w:szCs w:val="20"/>
                <w:highlight w:val="yellow"/>
              </w:rPr>
              <w:t xml:space="preserve">zRMS comment (October 2024): Reflecting comments made by the cMS, zRMS Reviewer for the sake of consistency in the toxicological evaluation decided to accept the results of the calculation method as supplementary data, but it should be keep in mind that the results of the </w:t>
            </w:r>
            <w:r w:rsidRPr="008F4B1A">
              <w:rPr>
                <w:i/>
                <w:iCs/>
                <w:sz w:val="20"/>
                <w:szCs w:val="20"/>
                <w:highlight w:val="yellow"/>
              </w:rPr>
              <w:t>in vivo</w:t>
            </w:r>
            <w:r w:rsidRPr="008F4B1A">
              <w:rPr>
                <w:sz w:val="20"/>
                <w:szCs w:val="20"/>
                <w:highlight w:val="yellow"/>
              </w:rPr>
              <w:t xml:space="preserve"> studies remain as primary source of information. (Note: previously deleted text fragments have been restored and marked in yellow.)</w:t>
            </w:r>
          </w:p>
        </w:tc>
      </w:tr>
    </w:tbl>
    <w:p w14:paraId="3764D1DB" w14:textId="77777777" w:rsidR="00525EA0" w:rsidRDefault="00525EA0" w:rsidP="00525EA0"/>
    <w:p w14:paraId="176E3DCA" w14:textId="7486F6BE" w:rsidR="00525EA0" w:rsidRPr="0059348D" w:rsidRDefault="1ADB88EE" w:rsidP="00132EA4">
      <w:pPr>
        <w:jc w:val="both"/>
        <w:rPr>
          <w:highlight w:val="yellow"/>
        </w:rPr>
      </w:pPr>
      <w:r w:rsidRPr="0059348D">
        <w:rPr>
          <w:highlight w:val="yellow"/>
        </w:rPr>
        <w:t xml:space="preserve">Reliable data on the components of the product CA3642 from studies and MSDSs are available. One co-formulant is classified as a Skin Sensitiser in Category 1.  The amount of co-formulant present in CA3642 </w:t>
      </w:r>
      <w:r w:rsidRPr="0059348D">
        <w:rPr>
          <w:highlight w:val="yellow"/>
        </w:rPr>
        <w:lastRenderedPageBreak/>
        <w:t xml:space="preserve">is below the concentration that triggers classification of the mixture and below the SCL for that substance, therefore classification is not required (see details in Registration Report - Part C). </w:t>
      </w:r>
    </w:p>
    <w:p w14:paraId="682EE273" w14:textId="77777777" w:rsidR="00C81348" w:rsidRPr="0059348D" w:rsidRDefault="00C81348" w:rsidP="005340FB">
      <w:pPr>
        <w:pStyle w:val="RepNewPart"/>
        <w:spacing w:before="240"/>
        <w:rPr>
          <w:highlight w:val="yellow"/>
        </w:rPr>
      </w:pPr>
      <w:r w:rsidRPr="0059348D">
        <w:rPr>
          <w:highlight w:val="yellow"/>
        </w:rPr>
        <w:t>Conclusion</w:t>
      </w:r>
    </w:p>
    <w:p w14:paraId="1C16AAFA" w14:textId="294F19D4" w:rsidR="00525EA0" w:rsidRPr="0059348D" w:rsidRDefault="1ADB88EE" w:rsidP="00132EA4">
      <w:pPr>
        <w:jc w:val="both"/>
      </w:pPr>
      <w:r w:rsidRPr="0059348D">
        <w:rPr>
          <w:highlight w:val="yellow"/>
        </w:rPr>
        <w:t>According to the classification rules laid down in Regulation (EC) No 1272/2008 (CLP), the product CA3642 is not classified for skin sensitisation.</w:t>
      </w:r>
    </w:p>
    <w:p w14:paraId="2118AF9A" w14:textId="77777777" w:rsidR="0022061C" w:rsidRDefault="0022061C" w:rsidP="00132EA4">
      <w:pPr>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2061C" w:rsidRPr="00D50AA0" w14:paraId="66E42357" w14:textId="77777777" w:rsidTr="002B1749">
        <w:tc>
          <w:tcPr>
            <w:tcW w:w="1094" w:type="pct"/>
            <w:shd w:val="clear" w:color="auto" w:fill="D9D9D9" w:themeFill="background1" w:themeFillShade="D9"/>
          </w:tcPr>
          <w:p w14:paraId="2AFD3D26" w14:textId="77777777" w:rsidR="0022061C" w:rsidRPr="00D50AA0" w:rsidRDefault="0022061C" w:rsidP="008B40C7">
            <w:pPr>
              <w:pStyle w:val="RepStandard"/>
              <w:rPr>
                <w:rFonts w:eastAsia="Batang"/>
                <w:sz w:val="20"/>
                <w:szCs w:val="20"/>
              </w:rPr>
            </w:pPr>
            <w:r w:rsidRPr="00D50AA0">
              <w:rPr>
                <w:sz w:val="20"/>
                <w:szCs w:val="20"/>
              </w:rPr>
              <w:t>Comments of zRMS:</w:t>
            </w:r>
          </w:p>
        </w:tc>
        <w:tc>
          <w:tcPr>
            <w:tcW w:w="3906" w:type="pct"/>
            <w:shd w:val="clear" w:color="auto" w:fill="D9D9D9" w:themeFill="background1" w:themeFillShade="D9"/>
          </w:tcPr>
          <w:p w14:paraId="501F96AC" w14:textId="5724FCA0" w:rsidR="0022061C" w:rsidRPr="00D50AA0" w:rsidRDefault="00D50AA0" w:rsidP="008B40C7">
            <w:pPr>
              <w:pStyle w:val="RepStandard"/>
              <w:rPr>
                <w:rFonts w:eastAsia="Batang"/>
                <w:sz w:val="20"/>
                <w:szCs w:val="20"/>
              </w:rPr>
            </w:pPr>
            <w:r w:rsidRPr="00D50AA0">
              <w:rPr>
                <w:rFonts w:eastAsia="Batang"/>
                <w:sz w:val="20"/>
                <w:szCs w:val="20"/>
              </w:rPr>
              <w:t xml:space="preserve">Study </w:t>
            </w:r>
            <w:r w:rsidR="00E96E74" w:rsidRPr="00E96E74">
              <w:rPr>
                <w:szCs w:val="20"/>
                <w:highlight w:val="black"/>
              </w:rPr>
              <w:t>xxxxxx</w:t>
            </w:r>
            <w:r w:rsidRPr="00D50AA0">
              <w:rPr>
                <w:rFonts w:eastAsia="Batang"/>
                <w:sz w:val="20"/>
                <w:szCs w:val="20"/>
              </w:rPr>
              <w:t xml:space="preserve">., </w:t>
            </w:r>
            <w:r>
              <w:rPr>
                <w:rFonts w:eastAsia="Batang"/>
                <w:sz w:val="20"/>
                <w:szCs w:val="20"/>
              </w:rPr>
              <w:t>(</w:t>
            </w:r>
            <w:r w:rsidRPr="00D50AA0">
              <w:rPr>
                <w:rFonts w:eastAsia="Batang"/>
                <w:sz w:val="20"/>
                <w:szCs w:val="20"/>
              </w:rPr>
              <w:t>2020f), has been reviewed for compliance with the current guidelines, resulting from scientific progress. There is no deviation from studies protocol, the OECD 429 procedure is valid and acceptable. Study is in line with the suggestions of point 5 of Regulation 284/2013 and Annex VII to REACH REG (EC) No 1907/2006. Results of the study and conclusions are adequate for risk assessment and classification purpose. Study accepted</w:t>
            </w:r>
          </w:p>
        </w:tc>
      </w:tr>
    </w:tbl>
    <w:p w14:paraId="592CBF28" w14:textId="77777777" w:rsidR="0022061C" w:rsidRPr="00AA38CE" w:rsidRDefault="0022061C" w:rsidP="0022061C">
      <w:pPr>
        <w:rPr>
          <w:highlight w:val="yellow"/>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2061C" w:rsidRPr="00D50AA0" w14:paraId="60BCD32E" w14:textId="77777777" w:rsidTr="008B40C7">
        <w:tc>
          <w:tcPr>
            <w:tcW w:w="1343" w:type="pct"/>
          </w:tcPr>
          <w:p w14:paraId="24AE59B8" w14:textId="77777777" w:rsidR="0022061C" w:rsidRPr="00D50AA0" w:rsidRDefault="0022061C" w:rsidP="008B40C7">
            <w:pPr>
              <w:pStyle w:val="RepStandard"/>
            </w:pPr>
            <w:bookmarkStart w:id="1051" w:name="_Hlk152064400"/>
            <w:bookmarkStart w:id="1052" w:name="_Hlk152063555"/>
            <w:r w:rsidRPr="00D50AA0">
              <w:t>Reference</w:t>
            </w:r>
          </w:p>
        </w:tc>
        <w:tc>
          <w:tcPr>
            <w:tcW w:w="3657" w:type="pct"/>
          </w:tcPr>
          <w:p w14:paraId="4FB4A8CE" w14:textId="77777777" w:rsidR="0022061C" w:rsidRPr="00D50AA0" w:rsidRDefault="0022061C" w:rsidP="008B40C7">
            <w:pPr>
              <w:pStyle w:val="RepStandard"/>
            </w:pPr>
            <w:r w:rsidRPr="00D50AA0">
              <w:rPr>
                <w:rStyle w:val="GAB-colour-automatic"/>
              </w:rPr>
              <w:t>IIIA 7.1.6/01</w:t>
            </w:r>
          </w:p>
        </w:tc>
      </w:tr>
      <w:tr w:rsidR="0022061C" w:rsidRPr="00D50AA0" w14:paraId="499C8910" w14:textId="77777777" w:rsidTr="008B40C7">
        <w:tc>
          <w:tcPr>
            <w:tcW w:w="1343" w:type="pct"/>
          </w:tcPr>
          <w:p w14:paraId="46FE7E93" w14:textId="77777777" w:rsidR="0022061C" w:rsidRPr="00D50AA0" w:rsidRDefault="0022061C" w:rsidP="008B40C7">
            <w:pPr>
              <w:pStyle w:val="RepStandard"/>
            </w:pPr>
            <w:r w:rsidRPr="00D50AA0">
              <w:t>Report</w:t>
            </w:r>
          </w:p>
        </w:tc>
        <w:tc>
          <w:tcPr>
            <w:tcW w:w="3657" w:type="pct"/>
          </w:tcPr>
          <w:p w14:paraId="2C4AB8B4" w14:textId="57DC4775" w:rsidR="0022061C" w:rsidRPr="00D50AA0" w:rsidRDefault="0022061C" w:rsidP="008B40C7">
            <w:pPr>
              <w:pStyle w:val="RepStandard"/>
            </w:pPr>
            <w:r w:rsidRPr="00D50AA0">
              <w:rPr>
                <w:rStyle w:val="GAB-colour-automatic"/>
              </w:rPr>
              <w:t xml:space="preserve">Tazer Pro: Local Lymph Node Assay (LLNA) in Mice, </w:t>
            </w:r>
            <w:r w:rsidR="00E96E74" w:rsidRPr="00E96E74">
              <w:rPr>
                <w:szCs w:val="20"/>
                <w:highlight w:val="black"/>
              </w:rPr>
              <w:t>xxxxxx</w:t>
            </w:r>
            <w:r w:rsidR="00E96E74" w:rsidRPr="00D50AA0">
              <w:rPr>
                <w:rStyle w:val="GAB-colour-automatic"/>
              </w:rPr>
              <w:t xml:space="preserve"> </w:t>
            </w:r>
            <w:r w:rsidRPr="00D50AA0">
              <w:rPr>
                <w:rStyle w:val="GAB-colour-automatic"/>
              </w:rPr>
              <w:t>2020f,</w:t>
            </w:r>
            <w:r w:rsidR="00E96E74" w:rsidRPr="00E96E74">
              <w:rPr>
                <w:szCs w:val="20"/>
                <w:highlight w:val="black"/>
              </w:rPr>
              <w:t xml:space="preserve"> xxxxxx</w:t>
            </w:r>
          </w:p>
        </w:tc>
      </w:tr>
      <w:tr w:rsidR="0022061C" w:rsidRPr="00D50AA0" w14:paraId="31B4CF4B" w14:textId="77777777" w:rsidTr="008B40C7">
        <w:tc>
          <w:tcPr>
            <w:tcW w:w="1343" w:type="pct"/>
          </w:tcPr>
          <w:p w14:paraId="15430315" w14:textId="77777777" w:rsidR="0022061C" w:rsidRPr="00D50AA0" w:rsidRDefault="0022061C" w:rsidP="008B40C7">
            <w:pPr>
              <w:pStyle w:val="RepStandard"/>
            </w:pPr>
            <w:r w:rsidRPr="00D50AA0">
              <w:t>Guideline(s)</w:t>
            </w:r>
          </w:p>
        </w:tc>
        <w:tc>
          <w:tcPr>
            <w:tcW w:w="3657" w:type="pct"/>
          </w:tcPr>
          <w:p w14:paraId="46D9EF0E" w14:textId="77777777" w:rsidR="0022061C" w:rsidRPr="00D50AA0" w:rsidRDefault="0022061C" w:rsidP="008B40C7">
            <w:pPr>
              <w:pStyle w:val="RepStandard"/>
            </w:pPr>
            <w:r w:rsidRPr="00D50AA0">
              <w:rPr>
                <w:rStyle w:val="GAB-colour-automatic"/>
              </w:rPr>
              <w:t>US EPA Health Effects Test Guidelines, OPPTS 870.2600 (2003)</w:t>
            </w:r>
          </w:p>
        </w:tc>
      </w:tr>
      <w:tr w:rsidR="0022061C" w:rsidRPr="00D50AA0" w14:paraId="63F06A93" w14:textId="77777777" w:rsidTr="008B40C7">
        <w:tc>
          <w:tcPr>
            <w:tcW w:w="1343" w:type="pct"/>
          </w:tcPr>
          <w:p w14:paraId="0081369C" w14:textId="77777777" w:rsidR="0022061C" w:rsidRPr="00D50AA0" w:rsidRDefault="0022061C" w:rsidP="008B40C7">
            <w:pPr>
              <w:pStyle w:val="RepStandard"/>
            </w:pPr>
            <w:r w:rsidRPr="00D50AA0">
              <w:t>Deviations</w:t>
            </w:r>
          </w:p>
        </w:tc>
        <w:tc>
          <w:tcPr>
            <w:tcW w:w="3657" w:type="pct"/>
          </w:tcPr>
          <w:p w14:paraId="7818A149" w14:textId="77777777" w:rsidR="0022061C" w:rsidRPr="00D50AA0" w:rsidRDefault="0022061C" w:rsidP="008B40C7">
            <w:pPr>
              <w:pStyle w:val="RepStandard"/>
            </w:pPr>
            <w:r w:rsidRPr="00D50AA0">
              <w:t>No</w:t>
            </w:r>
          </w:p>
        </w:tc>
      </w:tr>
      <w:tr w:rsidR="0022061C" w:rsidRPr="00D50AA0" w14:paraId="752FDCBF" w14:textId="77777777" w:rsidTr="008B40C7">
        <w:tc>
          <w:tcPr>
            <w:tcW w:w="1343" w:type="pct"/>
          </w:tcPr>
          <w:p w14:paraId="193574ED" w14:textId="77777777" w:rsidR="0022061C" w:rsidRPr="00D50AA0" w:rsidRDefault="0022061C" w:rsidP="008B40C7">
            <w:pPr>
              <w:pStyle w:val="RepStandard"/>
            </w:pPr>
            <w:r w:rsidRPr="00D50AA0">
              <w:t>GLP</w:t>
            </w:r>
          </w:p>
        </w:tc>
        <w:tc>
          <w:tcPr>
            <w:tcW w:w="3657" w:type="pct"/>
          </w:tcPr>
          <w:p w14:paraId="32D374AD" w14:textId="77777777" w:rsidR="0022061C" w:rsidRPr="00D50AA0" w:rsidRDefault="0022061C" w:rsidP="008B40C7">
            <w:pPr>
              <w:pStyle w:val="RepStandard"/>
            </w:pPr>
            <w:r w:rsidRPr="00D50AA0">
              <w:t>Yes</w:t>
            </w:r>
          </w:p>
        </w:tc>
      </w:tr>
      <w:tr w:rsidR="0022061C" w:rsidRPr="00D50AA0" w14:paraId="59140B52" w14:textId="77777777" w:rsidTr="008B40C7">
        <w:tc>
          <w:tcPr>
            <w:tcW w:w="1343" w:type="pct"/>
          </w:tcPr>
          <w:p w14:paraId="48348BAA" w14:textId="77777777" w:rsidR="0022061C" w:rsidRPr="00D50AA0" w:rsidRDefault="0022061C" w:rsidP="008B40C7">
            <w:pPr>
              <w:pStyle w:val="RepStandard"/>
            </w:pPr>
            <w:r w:rsidRPr="00D50AA0">
              <w:t>Acceptability</w:t>
            </w:r>
          </w:p>
        </w:tc>
        <w:tc>
          <w:tcPr>
            <w:tcW w:w="3657" w:type="pct"/>
          </w:tcPr>
          <w:p w14:paraId="22DED166" w14:textId="77777777" w:rsidR="0022061C" w:rsidRPr="00D50AA0" w:rsidRDefault="0022061C" w:rsidP="008B40C7">
            <w:pPr>
              <w:pStyle w:val="RepStandard"/>
            </w:pPr>
            <w:r w:rsidRPr="00D50AA0">
              <w:t>Yes, this OPPTS Guideline is in conformity with OECD Guideline N. 429</w:t>
            </w:r>
          </w:p>
        </w:tc>
      </w:tr>
      <w:tr w:rsidR="0022061C" w:rsidRPr="00D50AA0" w14:paraId="4C8C56B4" w14:textId="77777777" w:rsidTr="008B40C7">
        <w:tc>
          <w:tcPr>
            <w:tcW w:w="1343" w:type="pct"/>
          </w:tcPr>
          <w:p w14:paraId="71033DC0" w14:textId="77777777" w:rsidR="0022061C" w:rsidRPr="00D50AA0" w:rsidRDefault="0022061C" w:rsidP="008B40C7">
            <w:pPr>
              <w:pStyle w:val="RepStandard"/>
            </w:pPr>
            <w:r w:rsidRPr="00D50AA0">
              <w:t xml:space="preserve">Duplication </w:t>
            </w:r>
            <w:r w:rsidRPr="00D50AA0">
              <w:br/>
              <w:t>(if vertebrate study)</w:t>
            </w:r>
          </w:p>
        </w:tc>
        <w:tc>
          <w:tcPr>
            <w:tcW w:w="3657" w:type="pct"/>
          </w:tcPr>
          <w:p w14:paraId="2464DD59" w14:textId="77777777" w:rsidR="0022061C" w:rsidRPr="00D50AA0" w:rsidRDefault="0022061C" w:rsidP="008B40C7">
            <w:pPr>
              <w:pStyle w:val="RepStandard"/>
            </w:pPr>
            <w:r w:rsidRPr="00D50AA0">
              <w:t>No</w:t>
            </w:r>
          </w:p>
        </w:tc>
      </w:tr>
    </w:tbl>
    <w:p w14:paraId="3EE71A26" w14:textId="77777777" w:rsidR="0022061C" w:rsidRPr="00D50AA0" w:rsidRDefault="0022061C" w:rsidP="005A169D">
      <w:pPr>
        <w:pStyle w:val="RepNewPart"/>
        <w:spacing w:before="240" w:after="0"/>
      </w:pPr>
      <w:r w:rsidRPr="00D50AA0">
        <w:t>Materials and methods</w:t>
      </w:r>
    </w:p>
    <w:p w14:paraId="42E2E6B7" w14:textId="77777777" w:rsidR="0022061C" w:rsidRPr="00D50AA0"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2061C" w:rsidRPr="005A169D" w14:paraId="548C39C6" w14:textId="77777777" w:rsidTr="008B40C7">
        <w:tc>
          <w:tcPr>
            <w:tcW w:w="1987" w:type="pct"/>
          </w:tcPr>
          <w:p w14:paraId="15B9DC31" w14:textId="77777777" w:rsidR="0022061C" w:rsidRPr="005A169D" w:rsidRDefault="0022061C" w:rsidP="008B40C7">
            <w:pPr>
              <w:pStyle w:val="RepTable"/>
              <w:rPr>
                <w:sz w:val="18"/>
              </w:rPr>
            </w:pPr>
            <w:r w:rsidRPr="005A169D">
              <w:rPr>
                <w:sz w:val="18"/>
              </w:rPr>
              <w:t>Test material (Lot/Batch No.)</w:t>
            </w:r>
          </w:p>
        </w:tc>
        <w:tc>
          <w:tcPr>
            <w:tcW w:w="3013" w:type="pct"/>
          </w:tcPr>
          <w:p w14:paraId="1640F1E2" w14:textId="77777777" w:rsidR="0022061C" w:rsidRPr="005A169D" w:rsidRDefault="0022061C" w:rsidP="008B40C7">
            <w:pPr>
              <w:pStyle w:val="RepTable"/>
              <w:rPr>
                <w:sz w:val="18"/>
              </w:rPr>
            </w:pPr>
            <w:r w:rsidRPr="005A169D">
              <w:rPr>
                <w:sz w:val="18"/>
              </w:rPr>
              <w:t>Tazer Pro (code: CA3642), batch No. A20022</w:t>
            </w:r>
          </w:p>
        </w:tc>
      </w:tr>
      <w:tr w:rsidR="0022061C" w:rsidRPr="005A169D" w14:paraId="45FF2E18" w14:textId="77777777" w:rsidTr="008B40C7">
        <w:tc>
          <w:tcPr>
            <w:tcW w:w="1987" w:type="pct"/>
          </w:tcPr>
          <w:p w14:paraId="2291567F" w14:textId="77777777" w:rsidR="0022061C" w:rsidRPr="005A169D" w:rsidRDefault="0022061C" w:rsidP="008B40C7">
            <w:pPr>
              <w:pStyle w:val="RepTable"/>
              <w:rPr>
                <w:sz w:val="18"/>
              </w:rPr>
            </w:pPr>
            <w:r w:rsidRPr="005A169D">
              <w:rPr>
                <w:sz w:val="18"/>
              </w:rPr>
              <w:t>Species</w:t>
            </w:r>
          </w:p>
        </w:tc>
        <w:tc>
          <w:tcPr>
            <w:tcW w:w="3013" w:type="pct"/>
          </w:tcPr>
          <w:p w14:paraId="3CAFF963" w14:textId="77777777" w:rsidR="0022061C" w:rsidRPr="005A169D" w:rsidRDefault="0022061C" w:rsidP="008B40C7">
            <w:pPr>
              <w:pStyle w:val="RepTable"/>
              <w:rPr>
                <w:sz w:val="18"/>
              </w:rPr>
            </w:pPr>
            <w:r w:rsidRPr="005A169D">
              <w:rPr>
                <w:rStyle w:val="GAB-colour-automatic"/>
                <w:sz w:val="18"/>
              </w:rPr>
              <w:t>Mouse, CBA/J</w:t>
            </w:r>
          </w:p>
        </w:tc>
      </w:tr>
      <w:tr w:rsidR="0022061C" w:rsidRPr="005A169D" w14:paraId="21BBBC90" w14:textId="77777777" w:rsidTr="008B40C7">
        <w:tc>
          <w:tcPr>
            <w:tcW w:w="1987" w:type="pct"/>
          </w:tcPr>
          <w:p w14:paraId="69983478" w14:textId="77777777" w:rsidR="0022061C" w:rsidRPr="005A169D" w:rsidRDefault="0022061C" w:rsidP="008B40C7">
            <w:pPr>
              <w:pStyle w:val="RepTable"/>
              <w:rPr>
                <w:sz w:val="18"/>
              </w:rPr>
            </w:pPr>
            <w:r w:rsidRPr="005A169D">
              <w:rPr>
                <w:sz w:val="18"/>
              </w:rPr>
              <w:t>No. of animals (group size)</w:t>
            </w:r>
          </w:p>
        </w:tc>
        <w:tc>
          <w:tcPr>
            <w:tcW w:w="3013" w:type="pct"/>
          </w:tcPr>
          <w:p w14:paraId="0F21D310" w14:textId="77777777" w:rsidR="0022061C" w:rsidRPr="005A169D" w:rsidRDefault="0022061C" w:rsidP="008B40C7">
            <w:pPr>
              <w:pStyle w:val="RepTable"/>
              <w:rPr>
                <w:sz w:val="18"/>
              </w:rPr>
            </w:pPr>
            <w:r w:rsidRPr="005A169D">
              <w:rPr>
                <w:sz w:val="18"/>
              </w:rPr>
              <w:t>Preliminary test:</w:t>
            </w:r>
          </w:p>
          <w:p w14:paraId="1FAABCC5" w14:textId="77777777" w:rsidR="0022061C" w:rsidRPr="005A169D" w:rsidRDefault="0022061C" w:rsidP="008B40C7">
            <w:pPr>
              <w:pStyle w:val="RepTable"/>
              <w:numPr>
                <w:ilvl w:val="0"/>
                <w:numId w:val="13"/>
              </w:numPr>
              <w:rPr>
                <w:sz w:val="18"/>
              </w:rPr>
            </w:pPr>
            <w:r w:rsidRPr="005A169D">
              <w:rPr>
                <w:sz w:val="18"/>
              </w:rPr>
              <w:t xml:space="preserve"> Irritation (4 groups): 2 per group</w:t>
            </w:r>
          </w:p>
          <w:p w14:paraId="74188EA1" w14:textId="77777777" w:rsidR="0022061C" w:rsidRPr="005A169D" w:rsidRDefault="0022061C" w:rsidP="008B40C7">
            <w:pPr>
              <w:pStyle w:val="RepTable"/>
              <w:rPr>
                <w:sz w:val="18"/>
              </w:rPr>
            </w:pPr>
            <w:r w:rsidRPr="005A169D">
              <w:rPr>
                <w:sz w:val="18"/>
              </w:rPr>
              <w:t>Main test:</w:t>
            </w:r>
          </w:p>
          <w:p w14:paraId="6D24B81D" w14:textId="77777777" w:rsidR="0022061C" w:rsidRPr="005A169D" w:rsidRDefault="0022061C" w:rsidP="008B40C7">
            <w:pPr>
              <w:pStyle w:val="RepTable"/>
              <w:numPr>
                <w:ilvl w:val="0"/>
                <w:numId w:val="13"/>
              </w:numPr>
              <w:rPr>
                <w:sz w:val="18"/>
              </w:rPr>
            </w:pPr>
            <w:r w:rsidRPr="005A169D">
              <w:rPr>
                <w:sz w:val="18"/>
              </w:rPr>
              <w:t>Test (3 groups): 5 per group</w:t>
            </w:r>
          </w:p>
          <w:p w14:paraId="34B813AB" w14:textId="77777777" w:rsidR="0022061C" w:rsidRPr="005A169D" w:rsidRDefault="0022061C" w:rsidP="008B40C7">
            <w:pPr>
              <w:pStyle w:val="RepTable"/>
              <w:numPr>
                <w:ilvl w:val="0"/>
                <w:numId w:val="13"/>
              </w:numPr>
              <w:rPr>
                <w:sz w:val="18"/>
              </w:rPr>
            </w:pPr>
            <w:r w:rsidRPr="005A169D">
              <w:rPr>
                <w:sz w:val="18"/>
              </w:rPr>
              <w:t>Vehicle (Negative) Control: 5</w:t>
            </w:r>
          </w:p>
          <w:p w14:paraId="14D74697" w14:textId="77777777" w:rsidR="0022061C" w:rsidRPr="005A169D" w:rsidRDefault="0022061C" w:rsidP="008B40C7">
            <w:pPr>
              <w:pStyle w:val="RepTable"/>
              <w:numPr>
                <w:ilvl w:val="0"/>
                <w:numId w:val="13"/>
              </w:numPr>
              <w:rPr>
                <w:sz w:val="18"/>
              </w:rPr>
            </w:pPr>
            <w:r w:rsidRPr="005A169D">
              <w:rPr>
                <w:sz w:val="18"/>
              </w:rPr>
              <w:t>Positive Control: 5</w:t>
            </w:r>
          </w:p>
        </w:tc>
      </w:tr>
      <w:tr w:rsidR="0022061C" w:rsidRPr="005A169D" w14:paraId="203FB08C" w14:textId="77777777" w:rsidTr="008B40C7">
        <w:tc>
          <w:tcPr>
            <w:tcW w:w="1987" w:type="pct"/>
          </w:tcPr>
          <w:p w14:paraId="3A3DB282" w14:textId="77777777" w:rsidR="0022061C" w:rsidRPr="005A169D" w:rsidRDefault="0022061C" w:rsidP="008B40C7">
            <w:pPr>
              <w:pStyle w:val="RepTable"/>
              <w:rPr>
                <w:sz w:val="18"/>
              </w:rPr>
            </w:pPr>
            <w:r w:rsidRPr="005A169D">
              <w:rPr>
                <w:sz w:val="18"/>
              </w:rPr>
              <w:t>Preliminary Toxicity testing</w:t>
            </w:r>
          </w:p>
        </w:tc>
        <w:tc>
          <w:tcPr>
            <w:tcW w:w="3013" w:type="pct"/>
          </w:tcPr>
          <w:p w14:paraId="6BF60907" w14:textId="77777777" w:rsidR="0022061C" w:rsidRPr="005A169D" w:rsidRDefault="0022061C" w:rsidP="008B40C7">
            <w:pPr>
              <w:pStyle w:val="RepTable"/>
              <w:jc w:val="both"/>
              <w:rPr>
                <w:sz w:val="18"/>
              </w:rPr>
            </w:pPr>
            <w:r w:rsidRPr="005A169D">
              <w:rPr>
                <w:sz w:val="18"/>
              </w:rPr>
              <w:t xml:space="preserve">Three test item concentations (25%, 50% and 100%) and the vehicle control were used: 25 µL of the appropiate concentration of the test item and the vehicle were applied to the dorsum of both ears of each mouse for 3 consecutive days. </w:t>
            </w:r>
          </w:p>
          <w:p w14:paraId="58C54FA5" w14:textId="77777777" w:rsidR="0022061C" w:rsidRPr="005A169D" w:rsidRDefault="0022061C" w:rsidP="008B40C7">
            <w:pPr>
              <w:pStyle w:val="RepTable"/>
              <w:jc w:val="both"/>
              <w:rPr>
                <w:sz w:val="18"/>
              </w:rPr>
            </w:pPr>
            <w:r w:rsidRPr="005A169D">
              <w:rPr>
                <w:sz w:val="18"/>
              </w:rPr>
              <w:t xml:space="preserve">No treatment on Days 4 and 5. </w:t>
            </w:r>
          </w:p>
          <w:p w14:paraId="248D61C2" w14:textId="77777777" w:rsidR="0022061C" w:rsidRPr="005A169D" w:rsidRDefault="0022061C" w:rsidP="008B40C7">
            <w:pPr>
              <w:pStyle w:val="RepTable"/>
              <w:jc w:val="both"/>
              <w:rPr>
                <w:sz w:val="18"/>
              </w:rPr>
            </w:pPr>
            <w:r w:rsidRPr="005A169D">
              <w:rPr>
                <w:sz w:val="18"/>
              </w:rPr>
              <w:t>On Day 6, the sites for each mouse were evaluated for local reactions (erythema and edema).</w:t>
            </w:r>
          </w:p>
          <w:p w14:paraId="5EEC09C5" w14:textId="77777777" w:rsidR="0022061C" w:rsidRPr="005A169D" w:rsidRDefault="0022061C" w:rsidP="008B40C7">
            <w:pPr>
              <w:pStyle w:val="RepTable"/>
              <w:jc w:val="both"/>
              <w:rPr>
                <w:sz w:val="18"/>
              </w:rPr>
            </w:pPr>
            <w:r w:rsidRPr="005A169D">
              <w:rPr>
                <w:sz w:val="18"/>
              </w:rPr>
              <w:t>Animal were observed daily for signs of toxicity in order to select the 3 concentrations for the main test: 25%, 50% and 100%.</w:t>
            </w:r>
          </w:p>
        </w:tc>
      </w:tr>
      <w:tr w:rsidR="0022061C" w:rsidRPr="005A169D" w14:paraId="4237A962" w14:textId="77777777" w:rsidTr="008B40C7">
        <w:tc>
          <w:tcPr>
            <w:tcW w:w="1987" w:type="pct"/>
          </w:tcPr>
          <w:p w14:paraId="4664A681" w14:textId="77777777" w:rsidR="0022061C" w:rsidRPr="005A169D" w:rsidRDefault="0022061C" w:rsidP="008B40C7">
            <w:pPr>
              <w:pStyle w:val="RepTable"/>
              <w:rPr>
                <w:sz w:val="18"/>
              </w:rPr>
            </w:pPr>
            <w:r w:rsidRPr="005A169D">
              <w:rPr>
                <w:sz w:val="18"/>
              </w:rPr>
              <w:t>Exposure (concentration(s), no. of applications)</w:t>
            </w:r>
          </w:p>
        </w:tc>
        <w:tc>
          <w:tcPr>
            <w:tcW w:w="3013" w:type="pct"/>
          </w:tcPr>
          <w:p w14:paraId="1E546CD2" w14:textId="77777777" w:rsidR="0022061C" w:rsidRPr="005A169D" w:rsidRDefault="0022061C" w:rsidP="008B40C7">
            <w:pPr>
              <w:pStyle w:val="RepTable"/>
              <w:rPr>
                <w:sz w:val="18"/>
              </w:rPr>
            </w:pPr>
            <w:r w:rsidRPr="005A169D">
              <w:rPr>
                <w:sz w:val="18"/>
              </w:rPr>
              <w:t>Day 1, 2, 3: topical application of 25 µL test item, positive and negative control</w:t>
            </w:r>
          </w:p>
          <w:p w14:paraId="27DF727B" w14:textId="77777777" w:rsidR="0022061C" w:rsidRPr="005A169D" w:rsidRDefault="0022061C" w:rsidP="008B40C7">
            <w:pPr>
              <w:pStyle w:val="RepTable"/>
              <w:rPr>
                <w:sz w:val="18"/>
              </w:rPr>
            </w:pPr>
            <w:r w:rsidRPr="005A169D">
              <w:rPr>
                <w:sz w:val="18"/>
              </w:rPr>
              <w:t xml:space="preserve">Three concentrations were tested: </w:t>
            </w:r>
            <w:r w:rsidRPr="005A169D">
              <w:rPr>
                <w:rStyle w:val="GAB-colour-automatic"/>
                <w:sz w:val="18"/>
              </w:rPr>
              <w:t>25, 50 and 100% test item.</w:t>
            </w:r>
          </w:p>
        </w:tc>
      </w:tr>
      <w:tr w:rsidR="0022061C" w:rsidRPr="005A169D" w14:paraId="7ED02F8D" w14:textId="77777777" w:rsidTr="008B40C7">
        <w:tc>
          <w:tcPr>
            <w:tcW w:w="1987" w:type="pct"/>
          </w:tcPr>
          <w:p w14:paraId="6C69E020" w14:textId="77777777" w:rsidR="0022061C" w:rsidRPr="005A169D" w:rsidRDefault="0022061C" w:rsidP="008B40C7">
            <w:pPr>
              <w:pStyle w:val="RepTable"/>
              <w:rPr>
                <w:sz w:val="18"/>
              </w:rPr>
            </w:pPr>
            <w:r w:rsidRPr="005A169D">
              <w:rPr>
                <w:sz w:val="18"/>
              </w:rPr>
              <w:t>Vehicle</w:t>
            </w:r>
          </w:p>
        </w:tc>
        <w:tc>
          <w:tcPr>
            <w:tcW w:w="3013" w:type="pct"/>
          </w:tcPr>
          <w:p w14:paraId="34C82F6D" w14:textId="77777777" w:rsidR="0022061C" w:rsidRPr="005A169D" w:rsidRDefault="0022061C" w:rsidP="008B40C7">
            <w:pPr>
              <w:pStyle w:val="RepTable"/>
              <w:rPr>
                <w:sz w:val="18"/>
              </w:rPr>
            </w:pPr>
            <w:r w:rsidRPr="005A169D">
              <w:rPr>
                <w:sz w:val="18"/>
              </w:rPr>
              <w:t>1% Pluronic L92</w:t>
            </w:r>
          </w:p>
        </w:tc>
      </w:tr>
      <w:tr w:rsidR="0022061C" w:rsidRPr="005A169D" w14:paraId="475CD46F" w14:textId="77777777" w:rsidTr="008B40C7">
        <w:tc>
          <w:tcPr>
            <w:tcW w:w="1987" w:type="pct"/>
          </w:tcPr>
          <w:p w14:paraId="13BD34F4" w14:textId="77777777" w:rsidR="0022061C" w:rsidRPr="005A169D" w:rsidRDefault="0022061C" w:rsidP="008B40C7">
            <w:pPr>
              <w:pStyle w:val="RepTable"/>
              <w:rPr>
                <w:sz w:val="18"/>
              </w:rPr>
            </w:pPr>
            <w:r w:rsidRPr="005A169D">
              <w:rPr>
                <w:sz w:val="18"/>
              </w:rPr>
              <w:t>Pre-treatment prior to topical application</w:t>
            </w:r>
          </w:p>
        </w:tc>
        <w:tc>
          <w:tcPr>
            <w:tcW w:w="3013" w:type="pct"/>
          </w:tcPr>
          <w:p w14:paraId="5CA52A83" w14:textId="77777777" w:rsidR="0022061C" w:rsidRPr="005A169D" w:rsidRDefault="0022061C" w:rsidP="008B40C7">
            <w:pPr>
              <w:pStyle w:val="RepTable"/>
              <w:rPr>
                <w:sz w:val="18"/>
              </w:rPr>
            </w:pPr>
            <w:r w:rsidRPr="005A169D">
              <w:rPr>
                <w:sz w:val="18"/>
              </w:rPr>
              <w:t>No</w:t>
            </w:r>
          </w:p>
        </w:tc>
      </w:tr>
      <w:tr w:rsidR="0022061C" w:rsidRPr="005A169D" w14:paraId="6D290CFF" w14:textId="77777777" w:rsidTr="008B40C7">
        <w:tc>
          <w:tcPr>
            <w:tcW w:w="1987" w:type="pct"/>
          </w:tcPr>
          <w:p w14:paraId="4F4E6EEE" w14:textId="77777777" w:rsidR="0022061C" w:rsidRPr="005A169D" w:rsidRDefault="0022061C" w:rsidP="008B40C7">
            <w:pPr>
              <w:pStyle w:val="RepTable"/>
              <w:rPr>
                <w:sz w:val="18"/>
              </w:rPr>
            </w:pPr>
            <w:r w:rsidRPr="005A169D">
              <w:rPr>
                <w:sz w:val="18"/>
              </w:rPr>
              <w:t>Reliability check</w:t>
            </w:r>
          </w:p>
        </w:tc>
        <w:tc>
          <w:tcPr>
            <w:tcW w:w="3013" w:type="pct"/>
          </w:tcPr>
          <w:p w14:paraId="0F027AAE" w14:textId="77777777" w:rsidR="0022061C" w:rsidRPr="005A169D" w:rsidRDefault="0022061C" w:rsidP="008B40C7">
            <w:pPr>
              <w:pStyle w:val="RepTable"/>
              <w:rPr>
                <w:sz w:val="18"/>
              </w:rPr>
            </w:pPr>
            <w:r w:rsidRPr="005A169D">
              <w:rPr>
                <w:sz w:val="18"/>
              </w:rPr>
              <w:t>Positive control: α-hexyl</w:t>
            </w:r>
            <w:r w:rsidRPr="005A169D">
              <w:rPr>
                <w:rStyle w:val="GAB-colour-automatic"/>
                <w:sz w:val="18"/>
              </w:rPr>
              <w:t xml:space="preserve"> cinnamic aldehyde (25% v/v)</w:t>
            </w:r>
          </w:p>
        </w:tc>
      </w:tr>
      <w:tr w:rsidR="0022061C" w:rsidRPr="005A169D" w14:paraId="58F20813" w14:textId="77777777" w:rsidTr="008B40C7">
        <w:tc>
          <w:tcPr>
            <w:tcW w:w="1987" w:type="pct"/>
          </w:tcPr>
          <w:p w14:paraId="5AE47DC8" w14:textId="77777777" w:rsidR="0022061C" w:rsidRPr="005A169D" w:rsidRDefault="0022061C" w:rsidP="008B40C7">
            <w:pPr>
              <w:pStyle w:val="RepTable"/>
              <w:rPr>
                <w:sz w:val="18"/>
              </w:rPr>
            </w:pPr>
            <w:r w:rsidRPr="005A169D">
              <w:rPr>
                <w:sz w:val="18"/>
              </w:rPr>
              <w:t>Remarks</w:t>
            </w:r>
          </w:p>
        </w:tc>
        <w:tc>
          <w:tcPr>
            <w:tcW w:w="3013" w:type="pct"/>
          </w:tcPr>
          <w:p w14:paraId="0ABA5845" w14:textId="77777777" w:rsidR="0022061C" w:rsidRPr="005A169D" w:rsidRDefault="0022061C" w:rsidP="008B40C7">
            <w:pPr>
              <w:pStyle w:val="RepTable"/>
              <w:jc w:val="both"/>
              <w:rPr>
                <w:sz w:val="18"/>
              </w:rPr>
            </w:pPr>
            <w:r w:rsidRPr="005A169D">
              <w:rPr>
                <w:sz w:val="18"/>
              </w:rPr>
              <w:t>Prior to each application (Days 1, 2, and 3) and on Day 6, the ears were evaluated for erythema and edema.</w:t>
            </w:r>
          </w:p>
          <w:p w14:paraId="29D91726" w14:textId="77777777" w:rsidR="0022061C" w:rsidRPr="005A169D" w:rsidRDefault="0022061C" w:rsidP="008B40C7">
            <w:pPr>
              <w:pStyle w:val="RepTable"/>
              <w:jc w:val="both"/>
              <w:rPr>
                <w:sz w:val="18"/>
              </w:rPr>
            </w:pPr>
            <w:r w:rsidRPr="005A169D">
              <w:rPr>
                <w:sz w:val="18"/>
              </w:rPr>
              <w:t xml:space="preserve">On Day 6, 250 µL of PBS containing 20 µCi of </w:t>
            </w:r>
            <w:r w:rsidRPr="005A169D">
              <w:rPr>
                <w:sz w:val="18"/>
                <w:vertAlign w:val="superscript"/>
              </w:rPr>
              <w:t>3</w:t>
            </w:r>
            <w:r w:rsidRPr="005A169D">
              <w:rPr>
                <w:sz w:val="18"/>
              </w:rPr>
              <w:t xml:space="preserve">H-methyl thymidine was injected </w:t>
            </w:r>
            <w:r w:rsidRPr="005A169D">
              <w:rPr>
                <w:i/>
                <w:iCs/>
                <w:sz w:val="18"/>
              </w:rPr>
              <w:t>i.v.</w:t>
            </w:r>
            <w:r w:rsidRPr="005A169D">
              <w:rPr>
                <w:sz w:val="18"/>
              </w:rPr>
              <w:t xml:space="preserve"> via the tail vein of each mouse. After 4 hours, mice were sacrificed and their draining auricular lymph nodes excised in order to extract </w:t>
            </w:r>
            <w:r w:rsidRPr="005A169D">
              <w:rPr>
                <w:sz w:val="18"/>
              </w:rPr>
              <w:lastRenderedPageBreak/>
              <w:t>the DNA from the lymph node cells.</w:t>
            </w:r>
          </w:p>
          <w:p w14:paraId="0859DC9B" w14:textId="77777777" w:rsidR="0022061C" w:rsidRPr="005A169D" w:rsidRDefault="0022061C" w:rsidP="008B40C7">
            <w:pPr>
              <w:pStyle w:val="RepTable"/>
              <w:jc w:val="both"/>
              <w:rPr>
                <w:sz w:val="18"/>
              </w:rPr>
            </w:pPr>
            <w:r w:rsidRPr="005A169D">
              <w:rPr>
                <w:sz w:val="18"/>
              </w:rPr>
              <w:t xml:space="preserve">Once each individual samples per mouse prepared, incorporation of </w:t>
            </w:r>
            <w:r w:rsidRPr="005A169D">
              <w:rPr>
                <w:sz w:val="18"/>
                <w:vertAlign w:val="superscript"/>
              </w:rPr>
              <w:t>3</w:t>
            </w:r>
            <w:r w:rsidRPr="005A169D">
              <w:rPr>
                <w:sz w:val="18"/>
              </w:rPr>
              <w:t>H-methyl thymidine was measured by beta-scintillation (expressed as distingrations per mn).</w:t>
            </w:r>
          </w:p>
          <w:p w14:paraId="7A70EAF1" w14:textId="77777777" w:rsidR="0022061C" w:rsidRPr="005A169D" w:rsidRDefault="0022061C" w:rsidP="008B40C7">
            <w:pPr>
              <w:pStyle w:val="RepTable"/>
              <w:jc w:val="both"/>
              <w:rPr>
                <w:sz w:val="18"/>
              </w:rPr>
            </w:pPr>
            <w:r w:rsidRPr="005A169D">
              <w:rPr>
                <w:sz w:val="18"/>
              </w:rPr>
              <w:t>The mean and standard deviation of the dpm values were calculated for each dose group, and a Stimulation Index (SI) was derived for each experimental group. Any group with SI ≥ 3 is normally considered as positive for skin sensitisation.</w:t>
            </w:r>
          </w:p>
        </w:tc>
      </w:tr>
    </w:tbl>
    <w:p w14:paraId="582CA9BA" w14:textId="77777777" w:rsidR="0022061C" w:rsidRPr="00D50AA0" w:rsidRDefault="0022061C" w:rsidP="005A169D">
      <w:pPr>
        <w:pStyle w:val="RepNewPart"/>
        <w:spacing w:before="0"/>
      </w:pPr>
      <w:r w:rsidRPr="00D50AA0">
        <w:lastRenderedPageBreak/>
        <w:t>Results and discussions</w:t>
      </w:r>
    </w:p>
    <w:p w14:paraId="447822D5" w14:textId="0BAC3788" w:rsidR="0022061C" w:rsidRPr="005A169D" w:rsidRDefault="0022061C" w:rsidP="005A169D">
      <w:pPr>
        <w:pStyle w:val="RepLabel"/>
        <w:spacing w:before="0" w:after="0"/>
        <w:rPr>
          <w:sz w:val="20"/>
        </w:rPr>
      </w:pPr>
      <w:r w:rsidRPr="005A169D">
        <w:rPr>
          <w:sz w:val="20"/>
        </w:rPr>
        <w:t>Table A </w:t>
      </w:r>
      <w:r w:rsidRPr="005A169D">
        <w:rPr>
          <w:sz w:val="20"/>
        </w:rPr>
        <w:fldChar w:fldCharType="begin"/>
      </w:r>
      <w:r w:rsidRPr="005A169D">
        <w:rPr>
          <w:sz w:val="20"/>
        </w:rPr>
        <w:instrText xml:space="preserve"> SEQ Table_A \* ARABIC </w:instrText>
      </w:r>
      <w:r w:rsidRPr="005A169D">
        <w:rPr>
          <w:sz w:val="20"/>
        </w:rPr>
        <w:fldChar w:fldCharType="separate"/>
      </w:r>
      <w:r w:rsidR="00D00237">
        <w:rPr>
          <w:noProof/>
          <w:sz w:val="20"/>
        </w:rPr>
        <w:t>10</w:t>
      </w:r>
      <w:r w:rsidRPr="005A169D">
        <w:rPr>
          <w:sz w:val="20"/>
        </w:rPr>
        <w:fldChar w:fldCharType="end"/>
      </w:r>
      <w:r w:rsidRPr="005A169D">
        <w:rPr>
          <w:sz w:val="20"/>
        </w:rPr>
        <w:t>:</w:t>
      </w:r>
      <w:r w:rsidRPr="005A169D">
        <w:rPr>
          <w:sz w:val="20"/>
        </w:rPr>
        <w:tab/>
        <w:t xml:space="preserve">Results of skin sensitisation study of CA3642 - </w:t>
      </w:r>
      <w:r w:rsidRPr="005A169D">
        <w:rPr>
          <w:rStyle w:val="GAB-colour-automatic"/>
          <w:sz w:val="20"/>
        </w:rPr>
        <w:t xml:space="preserve">Stimulation indices </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582"/>
        <w:gridCol w:w="719"/>
        <w:gridCol w:w="2446"/>
        <w:gridCol w:w="1293"/>
        <w:gridCol w:w="2302"/>
      </w:tblGrid>
      <w:tr w:rsidR="0022061C" w:rsidRPr="005A169D" w14:paraId="38DF0381" w14:textId="77777777" w:rsidTr="005A169D">
        <w:trPr>
          <w:jc w:val="center"/>
        </w:trPr>
        <w:tc>
          <w:tcPr>
            <w:tcW w:w="1767" w:type="pct"/>
            <w:gridSpan w:val="2"/>
            <w:tcBorders>
              <w:top w:val="single" w:sz="6" w:space="0" w:color="auto"/>
              <w:left w:val="single" w:sz="6" w:space="0" w:color="auto"/>
              <w:bottom w:val="single" w:sz="6" w:space="0" w:color="auto"/>
              <w:right w:val="single" w:sz="6" w:space="0" w:color="auto"/>
              <w:tl2br w:val="nil"/>
              <w:tr2bl w:val="nil"/>
            </w:tcBorders>
            <w:shd w:val="clear" w:color="auto" w:fill="auto"/>
            <w:vAlign w:val="center"/>
          </w:tcPr>
          <w:p w14:paraId="4FDD0C2F" w14:textId="77777777" w:rsidR="0022061C" w:rsidRPr="005A169D" w:rsidRDefault="0022061C" w:rsidP="008B40C7">
            <w:pPr>
              <w:pStyle w:val="TableHeadingcent10GAB"/>
              <w:spacing w:before="60" w:after="60"/>
              <w:rPr>
                <w:rStyle w:val="GAB-colour-automatic"/>
                <w:sz w:val="18"/>
                <w:szCs w:val="18"/>
              </w:rPr>
            </w:pPr>
            <w:r w:rsidRPr="005A169D">
              <w:rPr>
                <w:rStyle w:val="GAB-colour-automatic"/>
                <w:sz w:val="18"/>
                <w:szCs w:val="18"/>
              </w:rPr>
              <w:t>Group</w:t>
            </w:r>
          </w:p>
        </w:tc>
        <w:tc>
          <w:tcPr>
            <w:tcW w:w="1309"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hideMark/>
          </w:tcPr>
          <w:p w14:paraId="6E2959DD" w14:textId="77777777" w:rsidR="0022061C" w:rsidRPr="005A169D" w:rsidRDefault="0022061C" w:rsidP="008B40C7">
            <w:pPr>
              <w:pStyle w:val="TableHeadingcent10GAB"/>
              <w:spacing w:before="60" w:after="60"/>
              <w:rPr>
                <w:rStyle w:val="GAB-colour-automatic"/>
                <w:sz w:val="18"/>
                <w:szCs w:val="18"/>
              </w:rPr>
            </w:pPr>
            <w:r w:rsidRPr="005A169D">
              <w:rPr>
                <w:rStyle w:val="GAB-colour-automatic"/>
                <w:sz w:val="18"/>
                <w:szCs w:val="18"/>
              </w:rPr>
              <w:t xml:space="preserve">Mean DPM </w:t>
            </w:r>
          </w:p>
          <w:p w14:paraId="4369579D" w14:textId="77777777" w:rsidR="0022061C" w:rsidRPr="005A169D" w:rsidRDefault="0022061C" w:rsidP="008B40C7">
            <w:pPr>
              <w:pStyle w:val="TableHeadingcent10GAB"/>
              <w:spacing w:before="60" w:after="60"/>
              <w:rPr>
                <w:rStyle w:val="GAB-colour-automatic"/>
                <w:sz w:val="18"/>
                <w:szCs w:val="18"/>
              </w:rPr>
            </w:pPr>
            <w:r w:rsidRPr="005A169D">
              <w:rPr>
                <w:rStyle w:val="GAB-colour-automatic"/>
                <w:sz w:val="18"/>
                <w:szCs w:val="18"/>
              </w:rPr>
              <w:t>(minus background)</w:t>
            </w:r>
          </w:p>
        </w:tc>
        <w:tc>
          <w:tcPr>
            <w:tcW w:w="692"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hideMark/>
          </w:tcPr>
          <w:p w14:paraId="3B530444" w14:textId="77777777" w:rsidR="0022061C" w:rsidRPr="005A169D" w:rsidRDefault="0022061C" w:rsidP="008B40C7">
            <w:pPr>
              <w:pStyle w:val="TableHeadingcent10GAB"/>
              <w:spacing w:before="60" w:after="60"/>
              <w:rPr>
                <w:rStyle w:val="GAB-colour-automatic"/>
                <w:sz w:val="18"/>
                <w:szCs w:val="18"/>
              </w:rPr>
            </w:pPr>
            <w:r w:rsidRPr="005A169D">
              <w:rPr>
                <w:rStyle w:val="GAB-colour-automatic"/>
                <w:sz w:val="18"/>
                <w:szCs w:val="18"/>
              </w:rPr>
              <w:t>SI</w:t>
            </w:r>
          </w:p>
        </w:tc>
        <w:tc>
          <w:tcPr>
            <w:tcW w:w="1232" w:type="pct"/>
            <w:tcBorders>
              <w:top w:val="single" w:sz="6" w:space="0" w:color="auto"/>
              <w:left w:val="single" w:sz="6" w:space="0" w:color="auto"/>
              <w:bottom w:val="single" w:sz="6" w:space="0" w:color="auto"/>
              <w:right w:val="single" w:sz="6" w:space="0" w:color="auto"/>
              <w:tl2br w:val="nil"/>
              <w:tr2bl w:val="nil"/>
            </w:tcBorders>
            <w:shd w:val="clear" w:color="auto" w:fill="auto"/>
            <w:vAlign w:val="center"/>
            <w:hideMark/>
          </w:tcPr>
          <w:p w14:paraId="7AD7838F" w14:textId="77777777" w:rsidR="0022061C" w:rsidRPr="005A169D" w:rsidRDefault="0022061C" w:rsidP="008B40C7">
            <w:pPr>
              <w:pStyle w:val="TableHeadingcent10GAB"/>
              <w:spacing w:before="60" w:after="60"/>
              <w:rPr>
                <w:rStyle w:val="GAB-colour-automatic"/>
                <w:sz w:val="18"/>
                <w:szCs w:val="18"/>
              </w:rPr>
            </w:pPr>
            <w:r w:rsidRPr="005A169D">
              <w:rPr>
                <w:rStyle w:val="GAB-colour-automatic"/>
                <w:sz w:val="18"/>
                <w:szCs w:val="18"/>
              </w:rPr>
              <w:t>Sensitisation Response</w:t>
            </w:r>
          </w:p>
        </w:tc>
      </w:tr>
      <w:tr w:rsidR="0022061C" w:rsidRPr="005A169D" w14:paraId="63AAF890" w14:textId="77777777" w:rsidTr="005A169D">
        <w:trPr>
          <w:jc w:val="center"/>
        </w:trPr>
        <w:tc>
          <w:tcPr>
            <w:tcW w:w="1382" w:type="pct"/>
            <w:shd w:val="clear" w:color="auto" w:fill="auto"/>
            <w:vAlign w:val="center"/>
          </w:tcPr>
          <w:p w14:paraId="5E963DC2" w14:textId="77777777" w:rsidR="0022061C" w:rsidRPr="005A169D" w:rsidRDefault="0022061C" w:rsidP="008B40C7">
            <w:pPr>
              <w:pStyle w:val="TableInleft10GAB"/>
              <w:rPr>
                <w:rStyle w:val="GAB-colour-automatic"/>
                <w:sz w:val="18"/>
                <w:szCs w:val="18"/>
              </w:rPr>
            </w:pPr>
            <w:r w:rsidRPr="005A169D">
              <w:rPr>
                <w:rStyle w:val="GAB-colour-automatic"/>
                <w:sz w:val="18"/>
                <w:szCs w:val="18"/>
              </w:rPr>
              <w:t>Vehicle control</w:t>
            </w:r>
          </w:p>
        </w:tc>
        <w:tc>
          <w:tcPr>
            <w:tcW w:w="385" w:type="pct"/>
            <w:shd w:val="clear" w:color="auto" w:fill="auto"/>
            <w:vAlign w:val="center"/>
          </w:tcPr>
          <w:p w14:paraId="44CC29C5" w14:textId="77777777" w:rsidR="0022061C" w:rsidRPr="005A169D" w:rsidRDefault="0022061C" w:rsidP="008B40C7">
            <w:pPr>
              <w:pStyle w:val="GAB-InTablecenter9pt"/>
              <w:rPr>
                <w:rStyle w:val="GAB-colour-automatic"/>
              </w:rPr>
            </w:pPr>
            <w:r w:rsidRPr="005A169D">
              <w:rPr>
                <w:rStyle w:val="GAB-colour-automatic"/>
              </w:rPr>
              <w:t>1</w:t>
            </w:r>
          </w:p>
        </w:tc>
        <w:tc>
          <w:tcPr>
            <w:tcW w:w="1309" w:type="pct"/>
            <w:shd w:val="clear" w:color="auto" w:fill="auto"/>
            <w:vAlign w:val="center"/>
          </w:tcPr>
          <w:p w14:paraId="676B52CA" w14:textId="77777777" w:rsidR="0022061C" w:rsidRPr="005A169D" w:rsidRDefault="0022061C" w:rsidP="008B40C7">
            <w:pPr>
              <w:pStyle w:val="GAB-InTablecenter9pt"/>
              <w:rPr>
                <w:rStyle w:val="GAB-colour-automatic"/>
              </w:rPr>
            </w:pPr>
            <w:r w:rsidRPr="005A169D">
              <w:rPr>
                <w:rStyle w:val="GAB-colour-automatic"/>
              </w:rPr>
              <w:t>1827.44</w:t>
            </w:r>
          </w:p>
        </w:tc>
        <w:tc>
          <w:tcPr>
            <w:tcW w:w="692" w:type="pct"/>
            <w:shd w:val="clear" w:color="auto" w:fill="auto"/>
            <w:vAlign w:val="center"/>
          </w:tcPr>
          <w:p w14:paraId="1B5402A0" w14:textId="77777777" w:rsidR="0022061C" w:rsidRPr="005A169D" w:rsidRDefault="0022061C" w:rsidP="008B40C7">
            <w:pPr>
              <w:pStyle w:val="GAB-InTablecenter9pt"/>
              <w:rPr>
                <w:rStyle w:val="GAB-colour-automatic"/>
              </w:rPr>
            </w:pPr>
            <w:r w:rsidRPr="005A169D">
              <w:rPr>
                <w:rStyle w:val="GAB-colour-automatic"/>
              </w:rPr>
              <w:t>-</w:t>
            </w:r>
          </w:p>
        </w:tc>
        <w:tc>
          <w:tcPr>
            <w:tcW w:w="1232" w:type="pct"/>
            <w:shd w:val="clear" w:color="auto" w:fill="auto"/>
            <w:vAlign w:val="center"/>
          </w:tcPr>
          <w:p w14:paraId="00F5758B" w14:textId="77777777" w:rsidR="0022061C" w:rsidRPr="005A169D" w:rsidRDefault="0022061C" w:rsidP="008B40C7">
            <w:pPr>
              <w:pStyle w:val="GAB-InTablecenter9pt"/>
              <w:rPr>
                <w:rStyle w:val="GAB-colour-automatic"/>
              </w:rPr>
            </w:pPr>
            <w:r w:rsidRPr="005A169D">
              <w:rPr>
                <w:rStyle w:val="GAB-colour-automatic"/>
              </w:rPr>
              <w:t>N/A</w:t>
            </w:r>
          </w:p>
        </w:tc>
      </w:tr>
      <w:tr w:rsidR="0022061C" w:rsidRPr="005A169D" w14:paraId="1F8E8E32" w14:textId="77777777" w:rsidTr="005A169D">
        <w:trPr>
          <w:jc w:val="center"/>
        </w:trPr>
        <w:tc>
          <w:tcPr>
            <w:tcW w:w="1382" w:type="pct"/>
            <w:shd w:val="clear" w:color="auto" w:fill="auto"/>
            <w:vAlign w:val="center"/>
          </w:tcPr>
          <w:p w14:paraId="310E8674" w14:textId="77777777" w:rsidR="0022061C" w:rsidRPr="005A169D" w:rsidRDefault="0022061C" w:rsidP="008B40C7">
            <w:pPr>
              <w:pStyle w:val="TableInleft10GAB"/>
              <w:rPr>
                <w:rStyle w:val="GAB-colour-automatic"/>
                <w:sz w:val="18"/>
                <w:szCs w:val="18"/>
              </w:rPr>
            </w:pPr>
            <w:r w:rsidRPr="005A169D">
              <w:rPr>
                <w:rStyle w:val="GAB-colour-automatic"/>
                <w:sz w:val="18"/>
                <w:szCs w:val="18"/>
              </w:rPr>
              <w:t>Positive Control (25% HCA)</w:t>
            </w:r>
          </w:p>
        </w:tc>
        <w:tc>
          <w:tcPr>
            <w:tcW w:w="385" w:type="pct"/>
            <w:shd w:val="clear" w:color="auto" w:fill="auto"/>
            <w:vAlign w:val="center"/>
          </w:tcPr>
          <w:p w14:paraId="1548E2CA" w14:textId="77777777" w:rsidR="0022061C" w:rsidRPr="005A169D" w:rsidRDefault="0022061C" w:rsidP="008B40C7">
            <w:pPr>
              <w:pStyle w:val="GAB-InTablecenter9pt"/>
              <w:rPr>
                <w:rStyle w:val="GAB-colour-automatic"/>
              </w:rPr>
            </w:pPr>
            <w:r w:rsidRPr="005A169D">
              <w:rPr>
                <w:rStyle w:val="GAB-colour-automatic"/>
              </w:rPr>
              <w:t>2</w:t>
            </w:r>
          </w:p>
        </w:tc>
        <w:tc>
          <w:tcPr>
            <w:tcW w:w="1309" w:type="pct"/>
            <w:shd w:val="clear" w:color="auto" w:fill="auto"/>
            <w:vAlign w:val="center"/>
          </w:tcPr>
          <w:p w14:paraId="28312046" w14:textId="77777777" w:rsidR="0022061C" w:rsidRPr="005A169D" w:rsidRDefault="0022061C" w:rsidP="008B40C7">
            <w:pPr>
              <w:pStyle w:val="GAB-InTablecenter9pt"/>
              <w:rPr>
                <w:rStyle w:val="GAB-colour-automatic"/>
              </w:rPr>
            </w:pPr>
            <w:r w:rsidRPr="005A169D">
              <w:rPr>
                <w:rStyle w:val="GAB-colour-automatic"/>
              </w:rPr>
              <w:t>9132.32</w:t>
            </w:r>
          </w:p>
        </w:tc>
        <w:tc>
          <w:tcPr>
            <w:tcW w:w="692" w:type="pct"/>
            <w:shd w:val="clear" w:color="auto" w:fill="auto"/>
            <w:vAlign w:val="center"/>
          </w:tcPr>
          <w:p w14:paraId="7FAFDC71" w14:textId="77777777" w:rsidR="0022061C" w:rsidRPr="005A169D" w:rsidRDefault="0022061C" w:rsidP="008B40C7">
            <w:pPr>
              <w:pStyle w:val="GAB-InTablecenter9pt"/>
              <w:rPr>
                <w:rStyle w:val="GAB-colour-automatic"/>
              </w:rPr>
            </w:pPr>
            <w:r w:rsidRPr="005A169D">
              <w:rPr>
                <w:rStyle w:val="GAB-colour-automatic"/>
              </w:rPr>
              <w:t>5.00</w:t>
            </w:r>
          </w:p>
        </w:tc>
        <w:tc>
          <w:tcPr>
            <w:tcW w:w="1232" w:type="pct"/>
            <w:shd w:val="clear" w:color="auto" w:fill="auto"/>
            <w:vAlign w:val="center"/>
          </w:tcPr>
          <w:p w14:paraId="18A8D20A" w14:textId="77777777" w:rsidR="0022061C" w:rsidRPr="005A169D" w:rsidRDefault="0022061C" w:rsidP="008B40C7">
            <w:pPr>
              <w:pStyle w:val="GAB-InTablecenter9pt"/>
              <w:rPr>
                <w:rStyle w:val="GAB-colour-automatic"/>
              </w:rPr>
            </w:pPr>
            <w:r w:rsidRPr="005A169D">
              <w:rPr>
                <w:rStyle w:val="GAB-colour-automatic"/>
              </w:rPr>
              <w:t>Positive – Valid study</w:t>
            </w:r>
          </w:p>
        </w:tc>
      </w:tr>
      <w:tr w:rsidR="0022061C" w:rsidRPr="005A169D" w14:paraId="746B2358" w14:textId="77777777" w:rsidTr="005A169D">
        <w:trPr>
          <w:jc w:val="center"/>
        </w:trPr>
        <w:tc>
          <w:tcPr>
            <w:tcW w:w="1382" w:type="pct"/>
            <w:shd w:val="clear" w:color="auto" w:fill="auto"/>
            <w:vAlign w:val="center"/>
          </w:tcPr>
          <w:p w14:paraId="3AF1CF5C" w14:textId="77777777" w:rsidR="0022061C" w:rsidRPr="005A169D" w:rsidRDefault="0022061C" w:rsidP="008B40C7">
            <w:pPr>
              <w:pStyle w:val="TableInleft10GAB"/>
              <w:rPr>
                <w:rStyle w:val="GAB-colour-automatic"/>
                <w:sz w:val="18"/>
                <w:szCs w:val="18"/>
              </w:rPr>
            </w:pPr>
            <w:r w:rsidRPr="005A169D">
              <w:rPr>
                <w:rStyle w:val="GAB-colour-automatic"/>
                <w:sz w:val="18"/>
                <w:szCs w:val="18"/>
              </w:rPr>
              <w:t>25% test item</w:t>
            </w:r>
          </w:p>
        </w:tc>
        <w:tc>
          <w:tcPr>
            <w:tcW w:w="385" w:type="pct"/>
            <w:shd w:val="clear" w:color="auto" w:fill="auto"/>
            <w:vAlign w:val="center"/>
          </w:tcPr>
          <w:p w14:paraId="69ACC2ED" w14:textId="77777777" w:rsidR="0022061C" w:rsidRPr="005A169D" w:rsidRDefault="0022061C" w:rsidP="008B40C7">
            <w:pPr>
              <w:pStyle w:val="GAB-InTablecenter9pt"/>
              <w:rPr>
                <w:rStyle w:val="GAB-colour-automatic"/>
              </w:rPr>
            </w:pPr>
            <w:r w:rsidRPr="005A169D">
              <w:rPr>
                <w:rStyle w:val="GAB-colour-automatic"/>
              </w:rPr>
              <w:t>3</w:t>
            </w:r>
          </w:p>
        </w:tc>
        <w:tc>
          <w:tcPr>
            <w:tcW w:w="1309" w:type="pct"/>
            <w:shd w:val="clear" w:color="auto" w:fill="auto"/>
            <w:vAlign w:val="center"/>
          </w:tcPr>
          <w:p w14:paraId="23BEFB61" w14:textId="77777777" w:rsidR="0022061C" w:rsidRPr="005A169D" w:rsidRDefault="0022061C" w:rsidP="008B40C7">
            <w:pPr>
              <w:pStyle w:val="GAB-InTablecenter9pt"/>
              <w:rPr>
                <w:rStyle w:val="GAB-colour-automatic"/>
              </w:rPr>
            </w:pPr>
            <w:r w:rsidRPr="005A169D">
              <w:rPr>
                <w:rStyle w:val="GAB-colour-automatic"/>
              </w:rPr>
              <w:t>10269.54</w:t>
            </w:r>
          </w:p>
        </w:tc>
        <w:tc>
          <w:tcPr>
            <w:tcW w:w="692" w:type="pct"/>
            <w:shd w:val="clear" w:color="auto" w:fill="auto"/>
            <w:vAlign w:val="center"/>
          </w:tcPr>
          <w:p w14:paraId="70BE86B0" w14:textId="77777777" w:rsidR="0022061C" w:rsidRPr="005A169D" w:rsidRDefault="0022061C" w:rsidP="008B40C7">
            <w:pPr>
              <w:pStyle w:val="GAB-InTablecenter9pt"/>
              <w:rPr>
                <w:rStyle w:val="GAB-colour-automatic"/>
              </w:rPr>
            </w:pPr>
            <w:r w:rsidRPr="005A169D">
              <w:rPr>
                <w:rStyle w:val="GAB-colour-automatic"/>
              </w:rPr>
              <w:t>5.62</w:t>
            </w:r>
          </w:p>
        </w:tc>
        <w:tc>
          <w:tcPr>
            <w:tcW w:w="1232" w:type="pct"/>
            <w:shd w:val="clear" w:color="auto" w:fill="auto"/>
            <w:vAlign w:val="center"/>
          </w:tcPr>
          <w:p w14:paraId="5841EE98" w14:textId="77777777" w:rsidR="0022061C" w:rsidRPr="005A169D" w:rsidRDefault="0022061C" w:rsidP="008B40C7">
            <w:pPr>
              <w:pStyle w:val="GAB-InTablecenter9pt"/>
              <w:rPr>
                <w:rStyle w:val="GAB-colour-automatic"/>
              </w:rPr>
            </w:pPr>
            <w:r w:rsidRPr="005A169D">
              <w:rPr>
                <w:rStyle w:val="GAB-colour-automatic"/>
              </w:rPr>
              <w:t>Sensitiser</w:t>
            </w:r>
          </w:p>
        </w:tc>
      </w:tr>
      <w:tr w:rsidR="0022061C" w:rsidRPr="005A169D" w14:paraId="3EE91490" w14:textId="77777777" w:rsidTr="005A169D">
        <w:trPr>
          <w:jc w:val="center"/>
        </w:trPr>
        <w:tc>
          <w:tcPr>
            <w:tcW w:w="1382" w:type="pct"/>
            <w:shd w:val="clear" w:color="auto" w:fill="auto"/>
            <w:vAlign w:val="center"/>
          </w:tcPr>
          <w:p w14:paraId="4D37D6E9" w14:textId="77777777" w:rsidR="0022061C" w:rsidRPr="005A169D" w:rsidRDefault="0022061C" w:rsidP="008B40C7">
            <w:pPr>
              <w:pStyle w:val="TableInleft10GAB"/>
              <w:rPr>
                <w:rStyle w:val="GAB-colour-automatic"/>
                <w:sz w:val="18"/>
                <w:szCs w:val="18"/>
              </w:rPr>
            </w:pPr>
            <w:r w:rsidRPr="005A169D">
              <w:rPr>
                <w:rStyle w:val="GAB-colour-automatic"/>
                <w:sz w:val="18"/>
                <w:szCs w:val="18"/>
              </w:rPr>
              <w:t>50% test item</w:t>
            </w:r>
          </w:p>
        </w:tc>
        <w:tc>
          <w:tcPr>
            <w:tcW w:w="385" w:type="pct"/>
            <w:shd w:val="clear" w:color="auto" w:fill="auto"/>
            <w:vAlign w:val="center"/>
          </w:tcPr>
          <w:p w14:paraId="723C90DE" w14:textId="77777777" w:rsidR="0022061C" w:rsidRPr="005A169D" w:rsidRDefault="0022061C" w:rsidP="008B40C7">
            <w:pPr>
              <w:pStyle w:val="GAB-InTablecenter9pt"/>
              <w:rPr>
                <w:rStyle w:val="GAB-colour-automatic"/>
              </w:rPr>
            </w:pPr>
            <w:r w:rsidRPr="005A169D">
              <w:rPr>
                <w:rStyle w:val="GAB-colour-automatic"/>
              </w:rPr>
              <w:t>4</w:t>
            </w:r>
          </w:p>
        </w:tc>
        <w:tc>
          <w:tcPr>
            <w:tcW w:w="1309" w:type="pct"/>
            <w:shd w:val="clear" w:color="auto" w:fill="auto"/>
            <w:vAlign w:val="center"/>
          </w:tcPr>
          <w:p w14:paraId="188E87E4" w14:textId="77777777" w:rsidR="0022061C" w:rsidRPr="005A169D" w:rsidRDefault="0022061C" w:rsidP="008B40C7">
            <w:pPr>
              <w:pStyle w:val="GAB-InTablecenter9pt"/>
              <w:rPr>
                <w:rStyle w:val="GAB-colour-automatic"/>
              </w:rPr>
            </w:pPr>
            <w:r w:rsidRPr="005A169D">
              <w:rPr>
                <w:rStyle w:val="GAB-colour-automatic"/>
              </w:rPr>
              <w:t>12176.88*</w:t>
            </w:r>
          </w:p>
        </w:tc>
        <w:tc>
          <w:tcPr>
            <w:tcW w:w="692" w:type="pct"/>
            <w:shd w:val="clear" w:color="auto" w:fill="auto"/>
            <w:vAlign w:val="center"/>
          </w:tcPr>
          <w:p w14:paraId="2EFFF764" w14:textId="77777777" w:rsidR="0022061C" w:rsidRPr="005A169D" w:rsidRDefault="0022061C" w:rsidP="008B40C7">
            <w:pPr>
              <w:pStyle w:val="GAB-InTablecenter9pt"/>
              <w:rPr>
                <w:rStyle w:val="GAB-colour-automatic"/>
              </w:rPr>
            </w:pPr>
            <w:r w:rsidRPr="005A169D">
              <w:rPr>
                <w:rStyle w:val="GAB-colour-automatic"/>
              </w:rPr>
              <w:t>6.66</w:t>
            </w:r>
          </w:p>
        </w:tc>
        <w:tc>
          <w:tcPr>
            <w:tcW w:w="1232" w:type="pct"/>
            <w:shd w:val="clear" w:color="auto" w:fill="auto"/>
            <w:vAlign w:val="center"/>
          </w:tcPr>
          <w:p w14:paraId="2CC28EB2" w14:textId="77777777" w:rsidR="0022061C" w:rsidRPr="005A169D" w:rsidRDefault="0022061C" w:rsidP="008B40C7">
            <w:pPr>
              <w:pStyle w:val="GAB-InTablecenter9pt"/>
              <w:rPr>
                <w:rStyle w:val="GAB-colour-automatic"/>
              </w:rPr>
            </w:pPr>
            <w:r w:rsidRPr="005A169D">
              <w:rPr>
                <w:rStyle w:val="GAB-colour-automatic"/>
              </w:rPr>
              <w:t>Sensitiser</w:t>
            </w:r>
          </w:p>
        </w:tc>
      </w:tr>
      <w:tr w:rsidR="0022061C" w:rsidRPr="005A169D" w14:paraId="38B9E467" w14:textId="77777777" w:rsidTr="005A169D">
        <w:trPr>
          <w:jc w:val="center"/>
        </w:trPr>
        <w:tc>
          <w:tcPr>
            <w:tcW w:w="1382" w:type="pct"/>
            <w:shd w:val="clear" w:color="auto" w:fill="auto"/>
            <w:vAlign w:val="center"/>
          </w:tcPr>
          <w:p w14:paraId="0EC6A03F" w14:textId="77777777" w:rsidR="0022061C" w:rsidRPr="005A169D" w:rsidRDefault="0022061C" w:rsidP="008B40C7">
            <w:pPr>
              <w:pStyle w:val="TableInleft10GAB"/>
              <w:rPr>
                <w:rStyle w:val="GAB-colour-automatic"/>
                <w:sz w:val="18"/>
                <w:szCs w:val="18"/>
              </w:rPr>
            </w:pPr>
            <w:r w:rsidRPr="005A169D">
              <w:rPr>
                <w:rStyle w:val="GAB-colour-automatic"/>
                <w:sz w:val="18"/>
                <w:szCs w:val="18"/>
              </w:rPr>
              <w:t>100% test item</w:t>
            </w:r>
          </w:p>
        </w:tc>
        <w:tc>
          <w:tcPr>
            <w:tcW w:w="385" w:type="pct"/>
            <w:shd w:val="clear" w:color="auto" w:fill="auto"/>
            <w:vAlign w:val="center"/>
          </w:tcPr>
          <w:p w14:paraId="74FE52BF" w14:textId="77777777" w:rsidR="0022061C" w:rsidRPr="005A169D" w:rsidRDefault="0022061C" w:rsidP="008B40C7">
            <w:pPr>
              <w:pStyle w:val="GAB-InTablecenter9pt"/>
              <w:rPr>
                <w:rStyle w:val="GAB-colour-automatic"/>
              </w:rPr>
            </w:pPr>
            <w:r w:rsidRPr="005A169D">
              <w:rPr>
                <w:rStyle w:val="GAB-colour-automatic"/>
              </w:rPr>
              <w:t>5</w:t>
            </w:r>
          </w:p>
        </w:tc>
        <w:tc>
          <w:tcPr>
            <w:tcW w:w="1309" w:type="pct"/>
            <w:shd w:val="clear" w:color="auto" w:fill="auto"/>
            <w:vAlign w:val="center"/>
          </w:tcPr>
          <w:p w14:paraId="5BB95CA0" w14:textId="77777777" w:rsidR="0022061C" w:rsidRPr="005A169D" w:rsidRDefault="0022061C" w:rsidP="008B40C7">
            <w:pPr>
              <w:pStyle w:val="GAB-InTablecenter9pt"/>
              <w:rPr>
                <w:rStyle w:val="GAB-colour-automatic"/>
              </w:rPr>
            </w:pPr>
            <w:r w:rsidRPr="005A169D">
              <w:rPr>
                <w:rStyle w:val="GAB-colour-automatic"/>
              </w:rPr>
              <w:t>16191.01**</w:t>
            </w:r>
          </w:p>
        </w:tc>
        <w:tc>
          <w:tcPr>
            <w:tcW w:w="692" w:type="pct"/>
            <w:shd w:val="clear" w:color="auto" w:fill="auto"/>
            <w:vAlign w:val="center"/>
          </w:tcPr>
          <w:p w14:paraId="71234E0C" w14:textId="77777777" w:rsidR="0022061C" w:rsidRPr="005A169D" w:rsidRDefault="0022061C" w:rsidP="008B40C7">
            <w:pPr>
              <w:pStyle w:val="GAB-InTablecenter9pt"/>
              <w:rPr>
                <w:rStyle w:val="GAB-colour-automatic"/>
              </w:rPr>
            </w:pPr>
            <w:r w:rsidRPr="005A169D">
              <w:rPr>
                <w:rStyle w:val="GAB-colour-automatic"/>
              </w:rPr>
              <w:t>8.86</w:t>
            </w:r>
          </w:p>
        </w:tc>
        <w:tc>
          <w:tcPr>
            <w:tcW w:w="1232" w:type="pct"/>
            <w:shd w:val="clear" w:color="auto" w:fill="auto"/>
            <w:vAlign w:val="center"/>
          </w:tcPr>
          <w:p w14:paraId="72762016" w14:textId="77777777" w:rsidR="0022061C" w:rsidRPr="005A169D" w:rsidRDefault="0022061C" w:rsidP="008B40C7">
            <w:pPr>
              <w:pStyle w:val="GAB-InTablecenter9pt"/>
              <w:rPr>
                <w:rStyle w:val="GAB-colour-automatic"/>
              </w:rPr>
            </w:pPr>
            <w:r w:rsidRPr="005A169D">
              <w:rPr>
                <w:rStyle w:val="GAB-colour-automatic"/>
              </w:rPr>
              <w:t>Sensitiser</w:t>
            </w:r>
          </w:p>
        </w:tc>
      </w:tr>
    </w:tbl>
    <w:p w14:paraId="4E7C195C" w14:textId="77777777" w:rsidR="0022061C" w:rsidRPr="005A169D" w:rsidRDefault="0022061C" w:rsidP="0022061C">
      <w:pPr>
        <w:pStyle w:val="RepStandard"/>
        <w:ind w:left="567" w:hanging="567"/>
        <w:rPr>
          <w:sz w:val="18"/>
          <w:szCs w:val="18"/>
        </w:rPr>
      </w:pPr>
      <w:r w:rsidRPr="005A169D">
        <w:rPr>
          <w:sz w:val="18"/>
          <w:szCs w:val="18"/>
        </w:rPr>
        <w:t xml:space="preserve">N/A </w:t>
      </w:r>
      <w:r w:rsidRPr="005A169D">
        <w:rPr>
          <w:sz w:val="18"/>
          <w:szCs w:val="18"/>
        </w:rPr>
        <w:tab/>
        <w:t>Not Applicable</w:t>
      </w:r>
    </w:p>
    <w:p w14:paraId="09E5C561" w14:textId="77777777" w:rsidR="0022061C" w:rsidRPr="005A169D" w:rsidRDefault="0022061C" w:rsidP="0022061C">
      <w:pPr>
        <w:pStyle w:val="RepStandard"/>
        <w:ind w:left="567" w:hanging="567"/>
        <w:rPr>
          <w:rStyle w:val="GAB-colour-automatic"/>
          <w:sz w:val="18"/>
          <w:szCs w:val="18"/>
        </w:rPr>
      </w:pPr>
      <w:r w:rsidRPr="005A169D">
        <w:rPr>
          <w:sz w:val="18"/>
          <w:szCs w:val="18"/>
        </w:rPr>
        <w:t xml:space="preserve">* </w:t>
      </w:r>
      <w:r w:rsidRPr="005A169D">
        <w:rPr>
          <w:sz w:val="18"/>
          <w:szCs w:val="18"/>
        </w:rPr>
        <w:tab/>
      </w:r>
      <w:r w:rsidRPr="005A169D">
        <w:rPr>
          <w:rStyle w:val="GAB-colour-automatic"/>
          <w:sz w:val="18"/>
          <w:szCs w:val="18"/>
        </w:rPr>
        <w:t>Statistically significant difference from vehicle control at p &lt; 0.05 by Dun’s Multiple Comparisons test</w:t>
      </w:r>
    </w:p>
    <w:p w14:paraId="4ED1BD61" w14:textId="77777777" w:rsidR="0022061C" w:rsidRPr="005A169D" w:rsidRDefault="0022061C" w:rsidP="0022061C">
      <w:pPr>
        <w:pStyle w:val="RepStandard"/>
        <w:ind w:left="567" w:hanging="567"/>
        <w:rPr>
          <w:rStyle w:val="GAB-colour-automatic"/>
          <w:sz w:val="18"/>
          <w:szCs w:val="18"/>
        </w:rPr>
      </w:pPr>
      <w:r w:rsidRPr="005A169D">
        <w:rPr>
          <w:rStyle w:val="GAB-colour-automatic"/>
          <w:sz w:val="18"/>
          <w:szCs w:val="18"/>
        </w:rPr>
        <w:t xml:space="preserve">** </w:t>
      </w:r>
      <w:r w:rsidRPr="005A169D">
        <w:rPr>
          <w:rStyle w:val="GAB-colour-automatic"/>
          <w:sz w:val="18"/>
          <w:szCs w:val="18"/>
        </w:rPr>
        <w:tab/>
        <w:t>Statistically significant difference from vehicle control at p &lt; 0.01 by Dun’s Multiple Comparisons test</w:t>
      </w:r>
    </w:p>
    <w:p w14:paraId="5F5B1358" w14:textId="77777777" w:rsidR="0022061C" w:rsidRPr="005A169D" w:rsidRDefault="0022061C" w:rsidP="0022061C">
      <w:pPr>
        <w:pStyle w:val="RepStandard"/>
        <w:ind w:left="567" w:hanging="567"/>
        <w:rPr>
          <w:rStyle w:val="GAB-colour-automatic"/>
          <w:sz w:val="18"/>
          <w:szCs w:val="18"/>
        </w:rPr>
      </w:pPr>
      <w:r w:rsidRPr="005A169D">
        <w:rPr>
          <w:rStyle w:val="GAB-colour-automatic"/>
          <w:sz w:val="18"/>
          <w:szCs w:val="18"/>
        </w:rPr>
        <w:t xml:space="preserve">NB: </w:t>
      </w:r>
      <w:r w:rsidRPr="005A169D">
        <w:rPr>
          <w:rStyle w:val="GAB-colour-automatic"/>
          <w:sz w:val="18"/>
          <w:szCs w:val="18"/>
        </w:rPr>
        <w:tab/>
        <w:t>EC3 can’t be estimated</w:t>
      </w:r>
    </w:p>
    <w:p w14:paraId="44020065" w14:textId="77777777" w:rsidR="0022061C" w:rsidRPr="00D50AA0" w:rsidRDefault="0022061C" w:rsidP="0022061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78"/>
        <w:gridCol w:w="7570"/>
      </w:tblGrid>
      <w:tr w:rsidR="0022061C" w:rsidRPr="005A169D" w14:paraId="0AF6D1D2" w14:textId="77777777" w:rsidTr="008B40C7">
        <w:tc>
          <w:tcPr>
            <w:tcW w:w="951" w:type="pct"/>
          </w:tcPr>
          <w:p w14:paraId="1BD5EBF9" w14:textId="77777777" w:rsidR="0022061C" w:rsidRPr="005A169D" w:rsidRDefault="0022061C" w:rsidP="008B40C7">
            <w:pPr>
              <w:pStyle w:val="RepTableBold"/>
              <w:rPr>
                <w:sz w:val="18"/>
              </w:rPr>
            </w:pPr>
            <w:r w:rsidRPr="005A169D">
              <w:rPr>
                <w:sz w:val="18"/>
              </w:rPr>
              <w:t>Clinical signs:</w:t>
            </w:r>
          </w:p>
        </w:tc>
        <w:tc>
          <w:tcPr>
            <w:tcW w:w="4049" w:type="pct"/>
          </w:tcPr>
          <w:p w14:paraId="78CA7BA8" w14:textId="77777777" w:rsidR="0022061C" w:rsidRPr="005A169D" w:rsidRDefault="0022061C" w:rsidP="008B40C7">
            <w:pPr>
              <w:pStyle w:val="RepTable"/>
              <w:rPr>
                <w:sz w:val="18"/>
              </w:rPr>
            </w:pPr>
            <w:r w:rsidRPr="005A169D">
              <w:rPr>
                <w:sz w:val="18"/>
              </w:rPr>
              <w:t>No clinical signs of toxicity were observed. Very slight erythemas were observed at Day 2 or Day 3 in both teated and positive control groups with desquamation at Day 6. A few mice lost body weight during the study, all the other mice gained.</w:t>
            </w:r>
          </w:p>
        </w:tc>
      </w:tr>
    </w:tbl>
    <w:p w14:paraId="5A535C40" w14:textId="77777777" w:rsidR="005A169D" w:rsidRDefault="005A169D" w:rsidP="005A169D">
      <w:pPr>
        <w:pStyle w:val="RepNewPart"/>
        <w:spacing w:before="0" w:after="0"/>
      </w:pPr>
    </w:p>
    <w:p w14:paraId="4EC8452E" w14:textId="77777777" w:rsidR="0022061C" w:rsidRPr="00D50AA0" w:rsidRDefault="0022061C" w:rsidP="005A169D">
      <w:pPr>
        <w:pStyle w:val="RepNewPart"/>
        <w:spacing w:before="0"/>
      </w:pPr>
      <w:r w:rsidRPr="00D50AA0">
        <w:t>Conclusion</w:t>
      </w:r>
    </w:p>
    <w:p w14:paraId="7412DC96" w14:textId="77777777" w:rsidR="0022061C" w:rsidRPr="00D50AA0" w:rsidRDefault="0022061C" w:rsidP="0022061C">
      <w:pPr>
        <w:jc w:val="both"/>
        <w:rPr>
          <w:b/>
          <w:bCs/>
        </w:rPr>
      </w:pPr>
      <w:r w:rsidRPr="00D50AA0">
        <w:t xml:space="preserve">Under the experimental conditions, CA3642 is considered as a skin sensitiser. </w:t>
      </w:r>
      <w:r w:rsidRPr="00D50AA0">
        <w:rPr>
          <w:bCs/>
        </w:rPr>
        <w:t xml:space="preserve">According to Regulation (EC) No. 1272/2008, </w:t>
      </w:r>
      <w:r w:rsidRPr="00D50AA0">
        <w:rPr>
          <w:b/>
          <w:bCs/>
        </w:rPr>
        <w:t>CA3642 must be classified in Category 1 for Skin Sensitisation. The signal word “Warning” and hazard statement H317 “May cause an allergic skin reaction” are required</w:t>
      </w:r>
      <w:bookmarkEnd w:id="1051"/>
      <w:r w:rsidRPr="00D50AA0">
        <w:rPr>
          <w:b/>
          <w:bCs/>
        </w:rPr>
        <w:t>.</w:t>
      </w:r>
      <w:bookmarkEnd w:id="1052"/>
    </w:p>
    <w:p w14:paraId="0F8AD845" w14:textId="0EA4CF24" w:rsidR="00D50AA0" w:rsidRDefault="00D50AA0">
      <w:pPr>
        <w:rPr>
          <w:b/>
          <w:bCs/>
        </w:rPr>
      </w:pPr>
      <w:r>
        <w:rPr>
          <w:b/>
          <w:bCs/>
        </w:rPr>
        <w:br w:type="page"/>
      </w:r>
    </w:p>
    <w:p w14:paraId="7945F39A" w14:textId="77777777" w:rsidR="00C81348" w:rsidRPr="00510271" w:rsidRDefault="00C81348" w:rsidP="005340FB">
      <w:pPr>
        <w:pStyle w:val="RepAppendix2"/>
        <w:spacing w:before="240"/>
      </w:pPr>
      <w:bookmarkStart w:id="1053" w:name="Sens_E"/>
      <w:bookmarkStart w:id="1054" w:name="_Toc300147940"/>
      <w:bookmarkStart w:id="1055" w:name="_Toc304462634"/>
      <w:bookmarkStart w:id="1056" w:name="_Toc314067833"/>
      <w:bookmarkStart w:id="1057" w:name="_Toc314122122"/>
      <w:bookmarkStart w:id="1058" w:name="_Toc314129291"/>
      <w:bookmarkStart w:id="1059" w:name="_Toc314142407"/>
      <w:bookmarkStart w:id="1060" w:name="_Toc314557420"/>
      <w:bookmarkStart w:id="1061" w:name="_Toc314557678"/>
      <w:bookmarkStart w:id="1062" w:name="_Toc328552277"/>
      <w:bookmarkStart w:id="1063" w:name="_Toc332020626"/>
      <w:bookmarkStart w:id="1064" w:name="_Toc332203470"/>
      <w:bookmarkStart w:id="1065" w:name="_Toc332207023"/>
      <w:bookmarkStart w:id="1066" w:name="_Toc332296191"/>
      <w:bookmarkStart w:id="1067" w:name="_Toc336434758"/>
      <w:bookmarkStart w:id="1068" w:name="_Toc397516910"/>
      <w:bookmarkStart w:id="1069" w:name="_Toc398627884"/>
      <w:bookmarkStart w:id="1070" w:name="_Toc399335745"/>
      <w:bookmarkStart w:id="1071" w:name="_Toc399764880"/>
      <w:bookmarkStart w:id="1072" w:name="_Toc412562677"/>
      <w:bookmarkStart w:id="1073" w:name="_Toc412562754"/>
      <w:bookmarkStart w:id="1074" w:name="_Toc413662746"/>
      <w:bookmarkStart w:id="1075" w:name="_Toc413673603"/>
      <w:bookmarkStart w:id="1076" w:name="_Toc413673701"/>
      <w:bookmarkStart w:id="1077" w:name="_Toc413673772"/>
      <w:bookmarkStart w:id="1078" w:name="_Toc413928671"/>
      <w:bookmarkStart w:id="1079" w:name="_Toc413936285"/>
      <w:bookmarkStart w:id="1080" w:name="_Toc413937996"/>
      <w:bookmarkStart w:id="1081" w:name="_Toc414026723"/>
      <w:bookmarkStart w:id="1082" w:name="_Toc414974102"/>
      <w:bookmarkStart w:id="1083" w:name="_Toc450900976"/>
      <w:bookmarkStart w:id="1084" w:name="_Toc450920642"/>
      <w:bookmarkStart w:id="1085" w:name="_Toc450923763"/>
      <w:bookmarkStart w:id="1086" w:name="_Toc454460996"/>
      <w:bookmarkStart w:id="1087" w:name="_Toc454462832"/>
      <w:bookmarkStart w:id="1088" w:name="_Toc137035050"/>
      <w:bookmarkEnd w:id="1053"/>
      <w:r w:rsidRPr="00510271">
        <w:lastRenderedPageBreak/>
        <w:t>Supplementary studies for combinations of plant protection products</w:t>
      </w:r>
      <w:bookmarkEnd w:id="1054"/>
      <w:bookmarkEnd w:id="1055"/>
      <w:bookmarkEnd w:id="1056"/>
      <w:bookmarkEnd w:id="1057"/>
      <w:bookmarkEnd w:id="1058"/>
      <w:bookmarkEnd w:id="1059"/>
      <w:bookmarkEnd w:id="1060"/>
      <w:bookmarkEnd w:id="1061"/>
      <w:r w:rsidRPr="00510271">
        <w:t xml:space="preserve"> (KCP 7.1.7)</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p>
    <w:p w14:paraId="7C10EB9E" w14:textId="17BAF52A" w:rsidR="008E0ED5" w:rsidRPr="00510271" w:rsidRDefault="00EA51E1" w:rsidP="008E0ED5">
      <w:pPr>
        <w:pStyle w:val="RepStandard"/>
      </w:pPr>
      <w:r w:rsidRPr="00525EA0">
        <w:t>The product CA3</w:t>
      </w:r>
      <w:r w:rsidR="0052553A" w:rsidRPr="00525EA0">
        <w:t>642</w:t>
      </w:r>
      <w:r w:rsidRPr="00525EA0">
        <w:t xml:space="preserve"> is not intended to be used in combination with other plan protection products.</w:t>
      </w:r>
    </w:p>
    <w:p w14:paraId="302C17EB" w14:textId="77777777" w:rsidR="00C81348" w:rsidRPr="00510271" w:rsidRDefault="00C81348" w:rsidP="005340FB">
      <w:pPr>
        <w:pStyle w:val="RepAppendix2"/>
        <w:spacing w:before="240"/>
      </w:pPr>
      <w:bookmarkStart w:id="1089" w:name="_Toc304462636"/>
      <w:bookmarkStart w:id="1090" w:name="_Toc314067835"/>
      <w:bookmarkStart w:id="1091" w:name="_Toc314122124"/>
      <w:bookmarkStart w:id="1092" w:name="_Toc314129293"/>
      <w:bookmarkStart w:id="1093" w:name="_Toc314142409"/>
      <w:bookmarkStart w:id="1094" w:name="_Toc314557422"/>
      <w:bookmarkStart w:id="1095" w:name="_Toc314557680"/>
      <w:bookmarkStart w:id="1096" w:name="_Toc328552278"/>
      <w:bookmarkStart w:id="1097" w:name="_Toc332020627"/>
      <w:bookmarkStart w:id="1098" w:name="_Toc332203471"/>
      <w:bookmarkStart w:id="1099" w:name="_Toc332207024"/>
      <w:bookmarkStart w:id="1100" w:name="_Toc332296192"/>
      <w:bookmarkStart w:id="1101" w:name="_Toc336434759"/>
      <w:bookmarkStart w:id="1102" w:name="_Toc397516911"/>
      <w:bookmarkStart w:id="1103" w:name="_Toc398627885"/>
      <w:bookmarkStart w:id="1104" w:name="_Toc399335746"/>
      <w:bookmarkStart w:id="1105" w:name="_Toc399764881"/>
      <w:bookmarkStart w:id="1106" w:name="_Toc412562678"/>
      <w:bookmarkStart w:id="1107" w:name="_Toc412562755"/>
      <w:bookmarkStart w:id="1108" w:name="_Toc413662747"/>
      <w:bookmarkStart w:id="1109" w:name="_Toc413673604"/>
      <w:bookmarkStart w:id="1110" w:name="_Toc413673702"/>
      <w:bookmarkStart w:id="1111" w:name="_Toc413673773"/>
      <w:bookmarkStart w:id="1112" w:name="_Toc413928672"/>
      <w:bookmarkStart w:id="1113" w:name="_Toc413936286"/>
      <w:bookmarkStart w:id="1114" w:name="_Toc413937997"/>
      <w:bookmarkStart w:id="1115" w:name="_Toc414026724"/>
      <w:bookmarkStart w:id="1116" w:name="_Toc414974103"/>
      <w:bookmarkStart w:id="1117" w:name="_Toc450900977"/>
      <w:bookmarkStart w:id="1118" w:name="_Toc450920643"/>
      <w:bookmarkStart w:id="1119" w:name="_Toc450923764"/>
      <w:bookmarkStart w:id="1120" w:name="_Toc454460997"/>
      <w:bookmarkStart w:id="1121" w:name="_Toc454462833"/>
      <w:bookmarkStart w:id="1122" w:name="_Toc137035051"/>
      <w:r w:rsidRPr="00510271">
        <w:t>Data on co-formulants</w:t>
      </w:r>
      <w:bookmarkEnd w:id="1089"/>
      <w:bookmarkEnd w:id="1090"/>
      <w:bookmarkEnd w:id="1091"/>
      <w:bookmarkEnd w:id="1092"/>
      <w:bookmarkEnd w:id="1093"/>
      <w:bookmarkEnd w:id="1094"/>
      <w:bookmarkEnd w:id="1095"/>
      <w:r w:rsidRPr="00510271">
        <w:t xml:space="preserve"> (KCP 7.4)</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r w:rsidRPr="00510271">
        <w:t xml:space="preserve"> </w:t>
      </w:r>
    </w:p>
    <w:p w14:paraId="269E4E3E" w14:textId="77777777" w:rsidR="00C81348" w:rsidRPr="00510271" w:rsidRDefault="00C81348" w:rsidP="005340FB">
      <w:pPr>
        <w:pStyle w:val="RepAppendix3"/>
        <w:spacing w:before="240"/>
      </w:pPr>
      <w:bookmarkStart w:id="1123" w:name="_Toc304462637"/>
      <w:bookmarkStart w:id="1124" w:name="_Toc314067836"/>
      <w:bookmarkStart w:id="1125" w:name="_Toc314129294"/>
      <w:bookmarkStart w:id="1126" w:name="_Toc314557423"/>
      <w:bookmarkStart w:id="1127" w:name="_Toc314557681"/>
      <w:bookmarkStart w:id="1128" w:name="_Toc328552279"/>
      <w:bookmarkStart w:id="1129" w:name="_Toc332020628"/>
      <w:bookmarkStart w:id="1130" w:name="_Toc332203472"/>
      <w:bookmarkStart w:id="1131" w:name="_Toc332207025"/>
      <w:bookmarkStart w:id="1132" w:name="_Toc332296193"/>
      <w:bookmarkStart w:id="1133" w:name="_Toc336434760"/>
      <w:bookmarkStart w:id="1134" w:name="_Toc397516912"/>
      <w:bookmarkStart w:id="1135" w:name="_Toc399335747"/>
      <w:bookmarkStart w:id="1136" w:name="_Toc412562679"/>
      <w:bookmarkStart w:id="1137" w:name="_Toc412562756"/>
      <w:bookmarkStart w:id="1138" w:name="_Toc413662748"/>
      <w:bookmarkStart w:id="1139" w:name="_Toc413673605"/>
      <w:bookmarkStart w:id="1140" w:name="_Toc413673703"/>
      <w:bookmarkStart w:id="1141" w:name="_Toc413673774"/>
      <w:bookmarkStart w:id="1142" w:name="_Toc413928673"/>
      <w:bookmarkStart w:id="1143" w:name="_Toc413936287"/>
      <w:bookmarkStart w:id="1144" w:name="_Toc413937998"/>
      <w:bookmarkStart w:id="1145" w:name="_Toc414026725"/>
      <w:bookmarkStart w:id="1146" w:name="_Toc414974104"/>
      <w:bookmarkStart w:id="1147" w:name="_Toc450900978"/>
      <w:bookmarkStart w:id="1148" w:name="_Toc450920644"/>
      <w:bookmarkStart w:id="1149" w:name="_Toc450923765"/>
      <w:bookmarkStart w:id="1150" w:name="_Toc454460998"/>
      <w:bookmarkStart w:id="1151" w:name="_Toc454462834"/>
      <w:bookmarkStart w:id="1152" w:name="_Toc137035052"/>
      <w:r w:rsidRPr="00510271">
        <w:t>Material</w:t>
      </w:r>
      <w:r w:rsidR="00C84AED" w:rsidRPr="00510271">
        <w:t xml:space="preserve"> safety data sheet for each co-</w:t>
      </w:r>
      <w:r w:rsidRPr="00510271">
        <w:t>formulant</w:t>
      </w:r>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p>
    <w:p w14:paraId="222C5906" w14:textId="77777777" w:rsidR="00C81348" w:rsidRPr="00510271" w:rsidRDefault="00C81348" w:rsidP="00D46D5F">
      <w:pPr>
        <w:pStyle w:val="RepStandard"/>
      </w:pPr>
      <w:r w:rsidRPr="00510271">
        <w:t>Information regarding material safety data sheets of the co-formulants can be found in the confidential dossier of this submission (Registration Report - Part C).</w:t>
      </w:r>
    </w:p>
    <w:p w14:paraId="1A5FED02" w14:textId="77777777" w:rsidR="00C81348" w:rsidRPr="00510271" w:rsidRDefault="00C81348" w:rsidP="005340FB">
      <w:pPr>
        <w:pStyle w:val="RepAppendix3"/>
        <w:spacing w:before="240"/>
      </w:pPr>
      <w:bookmarkStart w:id="1153" w:name="_Toc314067837"/>
      <w:bookmarkStart w:id="1154" w:name="_Toc314129295"/>
      <w:bookmarkStart w:id="1155" w:name="_Toc314557424"/>
      <w:bookmarkStart w:id="1156" w:name="_Toc314557682"/>
      <w:bookmarkStart w:id="1157" w:name="_Toc328552280"/>
      <w:bookmarkStart w:id="1158" w:name="_Toc332020629"/>
      <w:bookmarkStart w:id="1159" w:name="_Toc332203473"/>
      <w:bookmarkStart w:id="1160" w:name="_Toc332207026"/>
      <w:bookmarkStart w:id="1161" w:name="_Toc332296194"/>
      <w:bookmarkStart w:id="1162" w:name="_Toc336434761"/>
      <w:bookmarkStart w:id="1163" w:name="_Toc397516913"/>
      <w:bookmarkStart w:id="1164" w:name="_Toc399335748"/>
      <w:bookmarkStart w:id="1165" w:name="_Toc412562680"/>
      <w:bookmarkStart w:id="1166" w:name="_Toc412562757"/>
      <w:bookmarkStart w:id="1167" w:name="_Toc413662749"/>
      <w:bookmarkStart w:id="1168" w:name="_Toc413673606"/>
      <w:bookmarkStart w:id="1169" w:name="_Toc413673704"/>
      <w:bookmarkStart w:id="1170" w:name="_Toc413673775"/>
      <w:bookmarkStart w:id="1171" w:name="_Toc413928674"/>
      <w:bookmarkStart w:id="1172" w:name="_Toc413936288"/>
      <w:bookmarkStart w:id="1173" w:name="_Toc413937999"/>
      <w:bookmarkStart w:id="1174" w:name="_Toc414026726"/>
      <w:bookmarkStart w:id="1175" w:name="_Toc414974105"/>
      <w:bookmarkStart w:id="1176" w:name="_Toc450900979"/>
      <w:bookmarkStart w:id="1177" w:name="_Toc450920645"/>
      <w:bookmarkStart w:id="1178" w:name="_Toc450923766"/>
      <w:bookmarkStart w:id="1179" w:name="_Toc454460999"/>
      <w:bookmarkStart w:id="1180" w:name="_Toc454462835"/>
      <w:bookmarkStart w:id="1181" w:name="_Toc137035053"/>
      <w:r w:rsidRPr="00510271">
        <w:t>Available toxicological data for each co-formulant</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r w:rsidRPr="00510271">
        <w:t xml:space="preserve"> </w:t>
      </w:r>
    </w:p>
    <w:p w14:paraId="6D14378C" w14:textId="77777777" w:rsidR="00C81348" w:rsidRPr="00510271" w:rsidRDefault="00C81348" w:rsidP="00D46D5F">
      <w:pPr>
        <w:pStyle w:val="RepStandard"/>
      </w:pPr>
      <w:r w:rsidRPr="00510271">
        <w:t>Available toxicological data for each co-formulant can be found in the confidential dossier of this submission (Registration Report - Part C).</w:t>
      </w:r>
    </w:p>
    <w:p w14:paraId="3BA3DD30" w14:textId="77777777" w:rsidR="00C81348" w:rsidRPr="00D51D52" w:rsidRDefault="00C81348" w:rsidP="005340FB">
      <w:pPr>
        <w:pStyle w:val="RepAppendix2"/>
        <w:spacing w:before="240"/>
      </w:pPr>
      <w:bookmarkStart w:id="1182" w:name="_Toc300147942"/>
      <w:bookmarkStart w:id="1183" w:name="_Toc304462638"/>
      <w:bookmarkStart w:id="1184" w:name="_Toc314067838"/>
      <w:bookmarkStart w:id="1185" w:name="_Toc314122125"/>
      <w:bookmarkStart w:id="1186" w:name="_Toc314129296"/>
      <w:bookmarkStart w:id="1187" w:name="_Toc314142410"/>
      <w:bookmarkStart w:id="1188" w:name="_Toc314557425"/>
      <w:bookmarkStart w:id="1189" w:name="_Toc314557683"/>
      <w:bookmarkStart w:id="1190" w:name="_Toc328552281"/>
      <w:bookmarkStart w:id="1191" w:name="_Toc332020630"/>
      <w:bookmarkStart w:id="1192" w:name="_Toc332203474"/>
      <w:bookmarkStart w:id="1193" w:name="_Toc332207027"/>
      <w:bookmarkStart w:id="1194" w:name="_Toc332296195"/>
      <w:bookmarkStart w:id="1195" w:name="_Toc336434762"/>
      <w:bookmarkStart w:id="1196" w:name="_Toc397516914"/>
      <w:bookmarkStart w:id="1197" w:name="_Toc398627886"/>
      <w:bookmarkStart w:id="1198" w:name="_Toc399335749"/>
      <w:bookmarkStart w:id="1199" w:name="_Toc399764882"/>
      <w:bookmarkStart w:id="1200" w:name="_Toc412562681"/>
      <w:bookmarkStart w:id="1201" w:name="_Toc412562758"/>
      <w:bookmarkStart w:id="1202" w:name="_Toc413662750"/>
      <w:bookmarkStart w:id="1203" w:name="_Toc413673607"/>
      <w:bookmarkStart w:id="1204" w:name="_Toc413673705"/>
      <w:bookmarkStart w:id="1205" w:name="_Toc413673776"/>
      <w:bookmarkStart w:id="1206" w:name="_Toc413928675"/>
      <w:bookmarkStart w:id="1207" w:name="_Toc413936289"/>
      <w:bookmarkStart w:id="1208" w:name="_Toc413938000"/>
      <w:bookmarkStart w:id="1209" w:name="_Toc414026727"/>
      <w:bookmarkStart w:id="1210" w:name="_Ref414444204"/>
      <w:bookmarkStart w:id="1211" w:name="_Toc414974106"/>
      <w:bookmarkStart w:id="1212" w:name="_Toc450900980"/>
      <w:bookmarkStart w:id="1213" w:name="_Toc450920646"/>
      <w:bookmarkStart w:id="1214" w:name="_Toc450923767"/>
      <w:bookmarkStart w:id="1215" w:name="_Toc454461000"/>
      <w:bookmarkStart w:id="1216" w:name="_Toc454462836"/>
      <w:bookmarkStart w:id="1217" w:name="_Toc137035054"/>
      <w:r w:rsidRPr="00D51D52">
        <w:t>Studies on dermal absorption</w:t>
      </w:r>
      <w:bookmarkEnd w:id="1182"/>
      <w:bookmarkEnd w:id="1183"/>
      <w:bookmarkEnd w:id="1184"/>
      <w:bookmarkEnd w:id="1185"/>
      <w:bookmarkEnd w:id="1186"/>
      <w:bookmarkEnd w:id="1187"/>
      <w:bookmarkEnd w:id="1188"/>
      <w:bookmarkEnd w:id="1189"/>
      <w:r w:rsidRPr="00D51D52">
        <w:t xml:space="preserve"> (KCP 7.3)</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p>
    <w:p w14:paraId="46B49112" w14:textId="43D104BF" w:rsidR="00EA51E1" w:rsidRDefault="00EA51E1" w:rsidP="005340FB">
      <w:pPr>
        <w:pStyle w:val="RepStandard"/>
      </w:pPr>
      <w:r w:rsidRPr="00D51D52">
        <w:t>No dermal absorption study was conducted on prothioconazole and default values were used for risk assessment.  However, a dermal absorption study was conducted on the main metabolite, prothioconazole-desthio, in which prothioconazole was replaced to mimic a worst case 100% conversion of the active substance to the metabolite.  A dermal absorption study was also conducted on azoxystrobin.</w:t>
      </w:r>
    </w:p>
    <w:p w14:paraId="18DC1B9C" w14:textId="0251A4AC" w:rsidR="00CE1DEC" w:rsidRPr="00510271" w:rsidRDefault="00583606" w:rsidP="005340FB">
      <w:pPr>
        <w:pStyle w:val="RepAppendix3"/>
        <w:spacing w:before="240"/>
      </w:pPr>
      <w:bookmarkStart w:id="1218" w:name="_Toc137035055"/>
      <w:bookmarkStart w:id="1219" w:name="_Hlk109650270"/>
      <w:r>
        <w:t xml:space="preserve"> </w:t>
      </w:r>
      <w:r w:rsidR="00390A4B">
        <w:t>Prothioconazole-desthio in CA3642</w:t>
      </w:r>
      <w:bookmarkEnd w:id="1218"/>
    </w:p>
    <w:bookmarkEnd w:id="1219"/>
    <w:p w14:paraId="4F1BF07C" w14:textId="77777777" w:rsidR="00CE1DEC" w:rsidRPr="00510271" w:rsidRDefault="00CE1DEC" w:rsidP="008B060A">
      <w:pPr>
        <w:pStyle w:val="RepNewPart"/>
        <w:rPr>
          <w:noProof/>
          <w:lang w:eastAsia="en-US"/>
        </w:rPr>
      </w:pPr>
      <w:r w:rsidRPr="7CDBA4CB">
        <w:rPr>
          <w:noProof/>
          <w:lang w:eastAsia="en-US"/>
        </w:rPr>
        <w:t>Comparative dermal absorption, in vitro using rat and human skin</w:t>
      </w:r>
    </w:p>
    <w:p w14:paraId="7DE5A374" w14:textId="77777777" w:rsidR="00CE1DEC" w:rsidRPr="00510271" w:rsidRDefault="00CE1DEC" w:rsidP="00CE1DEC"/>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90"/>
        <w:gridCol w:w="7369"/>
      </w:tblGrid>
      <w:tr w:rsidR="00CE1DEC" w:rsidRPr="005340FB" w14:paraId="1215AA5A" w14:textId="77777777" w:rsidTr="005340FB">
        <w:tc>
          <w:tcPr>
            <w:tcW w:w="1063" w:type="pct"/>
            <w:shd w:val="clear" w:color="auto" w:fill="D9D9D9" w:themeFill="background1" w:themeFillShade="D9"/>
          </w:tcPr>
          <w:p w14:paraId="6DBC943F" w14:textId="77777777" w:rsidR="00CE1DEC" w:rsidRPr="005340FB" w:rsidRDefault="00CE1DEC" w:rsidP="008834A3">
            <w:pPr>
              <w:widowControl w:val="0"/>
              <w:jc w:val="both"/>
              <w:rPr>
                <w:rFonts w:eastAsia="Batang"/>
                <w:sz w:val="20"/>
              </w:rPr>
            </w:pPr>
            <w:r w:rsidRPr="005340FB">
              <w:rPr>
                <w:sz w:val="20"/>
              </w:rPr>
              <w:t>Comments of zRMS:</w:t>
            </w:r>
          </w:p>
        </w:tc>
        <w:tc>
          <w:tcPr>
            <w:tcW w:w="3937" w:type="pct"/>
            <w:shd w:val="clear" w:color="auto" w:fill="D9D9D9" w:themeFill="background1" w:themeFillShade="D9"/>
          </w:tcPr>
          <w:p w14:paraId="61256A16" w14:textId="77777777" w:rsidR="002703B2" w:rsidRPr="005340FB" w:rsidRDefault="002703B2" w:rsidP="002703B2">
            <w:pPr>
              <w:widowControl w:val="0"/>
              <w:jc w:val="both"/>
              <w:rPr>
                <w:rFonts w:eastAsia="Batang"/>
                <w:sz w:val="20"/>
                <w:lang w:val="en-US"/>
              </w:rPr>
            </w:pPr>
            <w:r w:rsidRPr="005340FB">
              <w:rPr>
                <w:rFonts w:eastAsia="Batang"/>
                <w:sz w:val="20"/>
                <w:lang w:val="en-US"/>
              </w:rPr>
              <w:t xml:space="preserve">Study has been performed according to OECD 428 and is considered acceptable. The dermal absorption values as proposed by the applicant are acceptable. </w:t>
            </w:r>
          </w:p>
          <w:p w14:paraId="30FEEF4C" w14:textId="77777777" w:rsidR="002703B2" w:rsidRPr="005340FB" w:rsidRDefault="002703B2" w:rsidP="002703B2">
            <w:pPr>
              <w:widowControl w:val="0"/>
              <w:jc w:val="both"/>
              <w:rPr>
                <w:rFonts w:eastAsia="Batang"/>
                <w:sz w:val="20"/>
              </w:rPr>
            </w:pPr>
            <w:r w:rsidRPr="005340FB">
              <w:rPr>
                <w:rFonts w:eastAsia="Batang"/>
                <w:sz w:val="20"/>
              </w:rPr>
              <w:t>The dermal penetration estimates for prothioconazole-desthio to be used for risk assessment were set at 0.25% and 21% (worst case) for the formulation concentrate and the spray dilutions based on the EFSA guidance criteria.</w:t>
            </w:r>
          </w:p>
          <w:p w14:paraId="76901F82" w14:textId="543E049D" w:rsidR="00CE1DEC" w:rsidRPr="005340FB" w:rsidRDefault="002703B2" w:rsidP="002703B2">
            <w:pPr>
              <w:widowControl w:val="0"/>
              <w:jc w:val="both"/>
              <w:rPr>
                <w:rFonts w:eastAsia="Batang"/>
                <w:sz w:val="20"/>
              </w:rPr>
            </w:pPr>
            <w:r w:rsidRPr="005340FB">
              <w:rPr>
                <w:rFonts w:eastAsia="Batang"/>
                <w:sz w:val="20"/>
              </w:rPr>
              <w:t>Values of the tested doses and proposed ones in the GAP (applications rate, spray dilution) are comparable thus Pro-rata correction is not needed.</w:t>
            </w:r>
            <w:r w:rsidR="00CE1DEC" w:rsidRPr="005340FB">
              <w:rPr>
                <w:sz w:val="20"/>
                <w:highlight w:val="yellow"/>
              </w:rPr>
              <w:fldChar w:fldCharType="begin"/>
            </w:r>
            <w:r w:rsidR="00CE1DEC" w:rsidRPr="005340FB">
              <w:rPr>
                <w:sz w:val="20"/>
                <w:highlight w:val="yellow"/>
              </w:rPr>
              <w:instrText xml:space="preserve"> FORMTEXT </w:instrText>
            </w:r>
            <w:r w:rsidR="00CE1DEC" w:rsidRPr="005340FB">
              <w:rPr>
                <w:sz w:val="20"/>
                <w:highlight w:val="yellow"/>
              </w:rPr>
              <w:fldChar w:fldCharType="separate"/>
            </w:r>
            <w:r w:rsidR="00CE1DEC" w:rsidRPr="005340FB">
              <w:rPr>
                <w:sz w:val="20"/>
                <w:highlight w:val="yellow"/>
              </w:rPr>
              <w:fldChar w:fldCharType="end"/>
            </w:r>
          </w:p>
        </w:tc>
      </w:tr>
    </w:tbl>
    <w:p w14:paraId="6997F2C9" w14:textId="77777777" w:rsidR="00450CDA" w:rsidRDefault="00450CDA" w:rsidP="00CE1DEC"/>
    <w:tbl>
      <w:tblPr>
        <w:tblW w:w="5000" w:type="pct"/>
        <w:tblCellMar>
          <w:top w:w="57" w:type="dxa"/>
          <w:left w:w="57" w:type="dxa"/>
          <w:bottom w:w="57" w:type="dxa"/>
          <w:right w:w="57" w:type="dxa"/>
        </w:tblCellMar>
        <w:tblLook w:val="01E0" w:firstRow="1" w:lastRow="1" w:firstColumn="1" w:lastColumn="1" w:noHBand="0" w:noVBand="0"/>
      </w:tblPr>
      <w:tblGrid>
        <w:gridCol w:w="2341"/>
        <w:gridCol w:w="7017"/>
      </w:tblGrid>
      <w:tr w:rsidR="00450CDA" w:rsidRPr="008F1EB0" w14:paraId="62748051" w14:textId="77777777" w:rsidTr="00450CDA">
        <w:tc>
          <w:tcPr>
            <w:tcW w:w="1251" w:type="pct"/>
          </w:tcPr>
          <w:p w14:paraId="431B58C9" w14:textId="77777777" w:rsidR="00450CDA" w:rsidRPr="008F1EB0" w:rsidRDefault="00450CDA" w:rsidP="008B1B12">
            <w:pPr>
              <w:pStyle w:val="RepStandard"/>
            </w:pPr>
            <w:r w:rsidRPr="008F1EB0">
              <w:t>Reference</w:t>
            </w:r>
          </w:p>
        </w:tc>
        <w:tc>
          <w:tcPr>
            <w:tcW w:w="3749" w:type="pct"/>
          </w:tcPr>
          <w:p w14:paraId="0B29ECF7" w14:textId="47385F28" w:rsidR="00450CDA" w:rsidRPr="008F1EB0" w:rsidRDefault="00450CDA" w:rsidP="00450CDA">
            <w:pPr>
              <w:pStyle w:val="RepStandard"/>
            </w:pPr>
            <w:r>
              <w:t>KCP 7.3/01</w:t>
            </w:r>
          </w:p>
        </w:tc>
      </w:tr>
      <w:tr w:rsidR="00450CDA" w:rsidRPr="008F1EB0" w14:paraId="6E4EB71E" w14:textId="77777777" w:rsidTr="00450CDA">
        <w:tc>
          <w:tcPr>
            <w:tcW w:w="1251" w:type="pct"/>
          </w:tcPr>
          <w:p w14:paraId="2A6B934C" w14:textId="77777777" w:rsidR="00450CDA" w:rsidRPr="008F1EB0" w:rsidRDefault="00450CDA" w:rsidP="008B1B12">
            <w:pPr>
              <w:pStyle w:val="RepStandard"/>
            </w:pPr>
            <w:r w:rsidRPr="008F1EB0">
              <w:t>Report</w:t>
            </w:r>
          </w:p>
        </w:tc>
        <w:tc>
          <w:tcPr>
            <w:tcW w:w="3749" w:type="pct"/>
          </w:tcPr>
          <w:p w14:paraId="7BFE855A" w14:textId="58A75A52" w:rsidR="00450CDA" w:rsidRPr="008F1EB0" w:rsidRDefault="00450CDA" w:rsidP="00450CDA">
            <w:pPr>
              <w:pStyle w:val="RepStandard"/>
            </w:pPr>
            <w:r>
              <w:t>Distribution and penetration study in human skin of one concentrated CA3642 test item and 2 dilutions containing 14C-prothioconazole-desthio, Delobel, M., 2022, report No 21-0568</w:t>
            </w:r>
          </w:p>
        </w:tc>
      </w:tr>
      <w:tr w:rsidR="00450CDA" w:rsidRPr="008F1EB0" w14:paraId="0ECEFD37" w14:textId="77777777" w:rsidTr="00450CDA">
        <w:tc>
          <w:tcPr>
            <w:tcW w:w="1251" w:type="pct"/>
          </w:tcPr>
          <w:p w14:paraId="5CD3E99D" w14:textId="77777777" w:rsidR="00450CDA" w:rsidRPr="008F1EB0" w:rsidRDefault="00450CDA" w:rsidP="008B1B12">
            <w:pPr>
              <w:pStyle w:val="RepStandard"/>
            </w:pPr>
            <w:r w:rsidRPr="008F1EB0">
              <w:t>Guideline(s)</w:t>
            </w:r>
          </w:p>
        </w:tc>
        <w:tc>
          <w:tcPr>
            <w:tcW w:w="3749" w:type="pct"/>
          </w:tcPr>
          <w:p w14:paraId="48B625A5" w14:textId="2740DEFF" w:rsidR="00450CDA" w:rsidRPr="008F1EB0" w:rsidRDefault="00450CDA" w:rsidP="00450CDA">
            <w:pPr>
              <w:pStyle w:val="RepStandard"/>
            </w:pPr>
            <w:r>
              <w:t>OECD Guideline 428: Skin Absorption: In Vitro Method (2004), Guidance on dermal Absorption (EFSA Journal 2017; 15(6): 4873)</w:t>
            </w:r>
          </w:p>
        </w:tc>
      </w:tr>
      <w:tr w:rsidR="00450CDA" w:rsidRPr="008F1EB0" w14:paraId="5FB0EF06" w14:textId="77777777" w:rsidTr="00450CDA">
        <w:tc>
          <w:tcPr>
            <w:tcW w:w="1251" w:type="pct"/>
          </w:tcPr>
          <w:p w14:paraId="35D4EB64" w14:textId="77777777" w:rsidR="00450CDA" w:rsidRPr="008F1EB0" w:rsidRDefault="00450CDA" w:rsidP="008B1B12">
            <w:pPr>
              <w:pStyle w:val="RepStandard"/>
            </w:pPr>
            <w:r w:rsidRPr="008F1EB0">
              <w:t>Deviations</w:t>
            </w:r>
          </w:p>
        </w:tc>
        <w:tc>
          <w:tcPr>
            <w:tcW w:w="3749" w:type="pct"/>
          </w:tcPr>
          <w:p w14:paraId="44572EF3" w14:textId="7EB7A2FE" w:rsidR="00450CDA" w:rsidRPr="008F1EB0" w:rsidRDefault="00450CDA" w:rsidP="00450CDA">
            <w:pPr>
              <w:pStyle w:val="RepStandard"/>
            </w:pPr>
            <w:r>
              <w:t>No</w:t>
            </w:r>
          </w:p>
        </w:tc>
      </w:tr>
      <w:tr w:rsidR="00450CDA" w:rsidRPr="008F1EB0" w14:paraId="1EA5302E" w14:textId="77777777" w:rsidTr="00450CDA">
        <w:tc>
          <w:tcPr>
            <w:tcW w:w="1251" w:type="pct"/>
          </w:tcPr>
          <w:p w14:paraId="21CEB5B6" w14:textId="77777777" w:rsidR="00450CDA" w:rsidRPr="008F1EB0" w:rsidRDefault="00450CDA" w:rsidP="008B1B12">
            <w:pPr>
              <w:pStyle w:val="RepStandard"/>
            </w:pPr>
            <w:r w:rsidRPr="008F1EB0">
              <w:t>GLP</w:t>
            </w:r>
          </w:p>
        </w:tc>
        <w:tc>
          <w:tcPr>
            <w:tcW w:w="3749" w:type="pct"/>
          </w:tcPr>
          <w:p w14:paraId="121DDC9D" w14:textId="65F4D99D" w:rsidR="00450CDA" w:rsidRPr="008F1EB0" w:rsidRDefault="00450CDA" w:rsidP="00450CDA">
            <w:pPr>
              <w:pStyle w:val="RepStandard"/>
            </w:pPr>
            <w:r>
              <w:t>Yes</w:t>
            </w:r>
          </w:p>
        </w:tc>
      </w:tr>
      <w:tr w:rsidR="00450CDA" w:rsidRPr="008F1EB0" w14:paraId="00EABE52" w14:textId="77777777" w:rsidTr="00450CDA">
        <w:tc>
          <w:tcPr>
            <w:tcW w:w="1251" w:type="pct"/>
          </w:tcPr>
          <w:p w14:paraId="42361094" w14:textId="77777777" w:rsidR="00450CDA" w:rsidRPr="008F1EB0" w:rsidRDefault="00450CDA" w:rsidP="008B1B12">
            <w:pPr>
              <w:pStyle w:val="RepStandard"/>
            </w:pPr>
            <w:r w:rsidRPr="008F1EB0">
              <w:t>Acceptability</w:t>
            </w:r>
          </w:p>
        </w:tc>
        <w:tc>
          <w:tcPr>
            <w:tcW w:w="3749" w:type="pct"/>
          </w:tcPr>
          <w:p w14:paraId="2F26DCA0" w14:textId="7D4D593D" w:rsidR="00450CDA" w:rsidRPr="008F1EB0" w:rsidRDefault="00450CDA" w:rsidP="00450CDA">
            <w:pPr>
              <w:pStyle w:val="RepStandard"/>
            </w:pPr>
            <w:r>
              <w:t>Yes</w:t>
            </w:r>
          </w:p>
        </w:tc>
      </w:tr>
      <w:tr w:rsidR="00450CDA" w:rsidRPr="008F1EB0" w14:paraId="44C21A6D" w14:textId="77777777" w:rsidTr="00450CDA">
        <w:tc>
          <w:tcPr>
            <w:tcW w:w="1251" w:type="pct"/>
          </w:tcPr>
          <w:p w14:paraId="4893FB3F" w14:textId="77777777" w:rsidR="00450CDA" w:rsidRPr="008F1EB0" w:rsidRDefault="00450CDA" w:rsidP="008B1B12">
            <w:pPr>
              <w:pStyle w:val="RepStandard"/>
            </w:pPr>
            <w:r w:rsidRPr="008F1EB0">
              <w:t xml:space="preserve">Duplication </w:t>
            </w:r>
            <w:r w:rsidRPr="008F1EB0">
              <w:br/>
            </w:r>
          </w:p>
        </w:tc>
        <w:tc>
          <w:tcPr>
            <w:tcW w:w="3749" w:type="pct"/>
          </w:tcPr>
          <w:p w14:paraId="701A8736" w14:textId="1B656702" w:rsidR="00450CDA" w:rsidRPr="008F1EB0" w:rsidRDefault="00450CDA" w:rsidP="00450CDA">
            <w:pPr>
              <w:pStyle w:val="RepStandard"/>
            </w:pPr>
            <w:r>
              <w:t>No</w:t>
            </w:r>
          </w:p>
        </w:tc>
      </w:tr>
    </w:tbl>
    <w:p w14:paraId="3C07E7D1" w14:textId="77777777" w:rsidR="00390A4B" w:rsidRPr="008F1EB0" w:rsidRDefault="00390A4B" w:rsidP="00390A4B">
      <w:pPr>
        <w:pStyle w:val="RepNewPart"/>
        <w:rPr>
          <w:lang w:eastAsia="en-US"/>
        </w:rPr>
      </w:pPr>
      <w:r w:rsidRPr="008F1EB0">
        <w:rPr>
          <w:lang w:eastAsia="en-US"/>
        </w:rPr>
        <w:lastRenderedPageBreak/>
        <w:t>Executive summary</w:t>
      </w:r>
    </w:p>
    <w:p w14:paraId="16551100" w14:textId="59CE42C2" w:rsidR="00390A4B" w:rsidRPr="00D51D52" w:rsidRDefault="00390A4B" w:rsidP="00390A4B">
      <w:pPr>
        <w:tabs>
          <w:tab w:val="left" w:pos="720"/>
        </w:tabs>
        <w:spacing w:before="120" w:after="120"/>
        <w:jc w:val="both"/>
        <w:rPr>
          <w:lang w:eastAsia="en-US"/>
        </w:rPr>
      </w:pPr>
      <w:r w:rsidRPr="00D51D52">
        <w:rPr>
          <w:lang w:eastAsia="en-US"/>
        </w:rPr>
        <w:t xml:space="preserve">An </w:t>
      </w:r>
      <w:r w:rsidRPr="00D51D52">
        <w:rPr>
          <w:i/>
          <w:iCs/>
          <w:lang w:eastAsia="en-US"/>
        </w:rPr>
        <w:t>in vitro</w:t>
      </w:r>
      <w:r w:rsidRPr="00D51D52">
        <w:rPr>
          <w:lang w:eastAsia="en-US"/>
        </w:rPr>
        <w:t xml:space="preserve"> study was performed to assess the rate and extent of absorption of [</w:t>
      </w:r>
      <w:r w:rsidRPr="00D51D52">
        <w:rPr>
          <w:vertAlign w:val="superscript"/>
          <w:lang w:eastAsia="en-US"/>
        </w:rPr>
        <w:t>14</w:t>
      </w:r>
      <w:r w:rsidRPr="00D51D52">
        <w:rPr>
          <w:lang w:eastAsia="en-US"/>
        </w:rPr>
        <w:t xml:space="preserve">C]-prothioconazole-desthio through human skin following topical application using the commercial formulation CA3642, </w:t>
      </w:r>
      <w:r w:rsidR="00125F01">
        <w:rPr>
          <w:lang w:eastAsia="en-US"/>
        </w:rPr>
        <w:t xml:space="preserve">in </w:t>
      </w:r>
      <w:r w:rsidRPr="00D51D52">
        <w:rPr>
          <w:lang w:eastAsia="en-US"/>
        </w:rPr>
        <w:t>a suspension concentrate (SC), and two in-use dilutions, covering the entire intended in-use concentration range.  For the purpose of this study, prothioconazole was replaced by prothioconazole-desthio to mimic 100% conversion of the active substance into its metabolite.  Replacement was achieved by mixing blank CA3642 with the appropriate amount of prothioconazole-desthio to obtain concentrated (136 g/L) and diluted test items (1.904 and 0.272 g/L).  Twelve split-thickness human skin samples from 4 donors were used; a tritiated water barrier integrity test was performed prior to the main study.</w:t>
      </w:r>
    </w:p>
    <w:p w14:paraId="5879D8D5" w14:textId="77777777" w:rsidR="00390A4B" w:rsidRPr="00D51D52" w:rsidRDefault="00390A4B" w:rsidP="00390A4B">
      <w:pPr>
        <w:tabs>
          <w:tab w:val="left" w:pos="720"/>
        </w:tabs>
        <w:spacing w:before="120" w:after="120"/>
        <w:jc w:val="both"/>
        <w:rPr>
          <w:lang w:eastAsia="en-US"/>
        </w:rPr>
      </w:pPr>
      <w:r w:rsidRPr="00D51D52">
        <w:rPr>
          <w:lang w:eastAsia="en-US"/>
        </w:rPr>
        <w:t>Percutaneous absorption was assessed by collecting receptor fluid in fractions from 0 to 24 hour post application. Exposure was terminated at 8 hours post application by washing the skin surface and at 24 hours post application the skin was then removed from the flow through diffusion cells. All samples were analysed by liquid scintillation counting.</w:t>
      </w:r>
    </w:p>
    <w:p w14:paraId="5580472F" w14:textId="63843C57" w:rsidR="00390A4B" w:rsidRPr="00D51D52" w:rsidRDefault="00390A4B" w:rsidP="00390A4B">
      <w:pPr>
        <w:tabs>
          <w:tab w:val="left" w:pos="720"/>
        </w:tabs>
        <w:spacing w:before="120" w:after="120"/>
        <w:jc w:val="both"/>
        <w:rPr>
          <w:lang w:eastAsia="en-US"/>
        </w:rPr>
      </w:pPr>
      <w:r w:rsidRPr="00D51D52">
        <w:rPr>
          <w:lang w:eastAsia="en-US"/>
        </w:rPr>
        <w:t>Following topical application of [</w:t>
      </w:r>
      <w:r w:rsidRPr="00D51D52">
        <w:rPr>
          <w:vertAlign w:val="superscript"/>
          <w:lang w:eastAsia="en-US"/>
        </w:rPr>
        <w:t>14</w:t>
      </w:r>
      <w:r w:rsidRPr="00D51D52">
        <w:rPr>
          <w:lang w:eastAsia="en-US"/>
        </w:rPr>
        <w:t>C]-prothioconazole-desthio in Concentrate (</w:t>
      </w:r>
      <w:r w:rsidR="004D6656" w:rsidRPr="00D51D52">
        <w:rPr>
          <w:lang w:eastAsia="en-US"/>
        </w:rPr>
        <w:t xml:space="preserve">136 </w:t>
      </w:r>
      <w:r w:rsidRPr="00D51D52">
        <w:rPr>
          <w:lang w:eastAsia="en-US"/>
        </w:rPr>
        <w:t>g/L), Dilution 1 (</w:t>
      </w:r>
      <w:r w:rsidR="004D6656" w:rsidRPr="00D51D52">
        <w:rPr>
          <w:lang w:eastAsia="en-US"/>
        </w:rPr>
        <w:t>1.904</w:t>
      </w:r>
      <w:r w:rsidRPr="00D51D52">
        <w:rPr>
          <w:lang w:eastAsia="en-US"/>
        </w:rPr>
        <w:t xml:space="preserve"> g/L)</w:t>
      </w:r>
      <w:r w:rsidR="004D6656" w:rsidRPr="00D51D52">
        <w:rPr>
          <w:lang w:eastAsia="en-US"/>
        </w:rPr>
        <w:t xml:space="preserve"> </w:t>
      </w:r>
      <w:r w:rsidRPr="00D51D52">
        <w:rPr>
          <w:lang w:eastAsia="en-US"/>
        </w:rPr>
        <w:t xml:space="preserve">and </w:t>
      </w:r>
      <w:bookmarkStart w:id="1220" w:name="_Hlk81912758"/>
      <w:r w:rsidRPr="00D51D52">
        <w:rPr>
          <w:lang w:eastAsia="en-US"/>
        </w:rPr>
        <w:t xml:space="preserve">Dilution </w:t>
      </w:r>
      <w:r w:rsidR="004D6656" w:rsidRPr="00D51D52">
        <w:rPr>
          <w:lang w:eastAsia="en-US"/>
        </w:rPr>
        <w:t>2</w:t>
      </w:r>
      <w:r w:rsidRPr="00D51D52">
        <w:rPr>
          <w:lang w:eastAsia="en-US"/>
        </w:rPr>
        <w:t xml:space="preserve"> (</w:t>
      </w:r>
      <w:r w:rsidR="004D6656" w:rsidRPr="00D51D52">
        <w:rPr>
          <w:lang w:eastAsia="en-US"/>
        </w:rPr>
        <w:t>0.27</w:t>
      </w:r>
      <w:r w:rsidR="002156A1">
        <w:rPr>
          <w:lang w:eastAsia="en-US"/>
        </w:rPr>
        <w:t>2</w:t>
      </w:r>
      <w:r w:rsidRPr="00D51D52">
        <w:rPr>
          <w:lang w:eastAsia="en-US"/>
        </w:rPr>
        <w:t xml:space="preserve"> g/L) </w:t>
      </w:r>
      <w:bookmarkEnd w:id="1220"/>
      <w:r w:rsidRPr="00D51D52">
        <w:rPr>
          <w:lang w:eastAsia="en-US"/>
        </w:rPr>
        <w:t xml:space="preserve">to human skin </w:t>
      </w:r>
      <w:r w:rsidRPr="00D51D52">
        <w:rPr>
          <w:i/>
          <w:iCs/>
          <w:lang w:eastAsia="en-US"/>
        </w:rPr>
        <w:t>in vitro</w:t>
      </w:r>
      <w:r w:rsidRPr="00D51D52">
        <w:rPr>
          <w:lang w:eastAsia="en-US"/>
        </w:rPr>
        <w:t xml:space="preserve">, the absorbable dose was </w:t>
      </w:r>
      <w:r w:rsidR="004D6656" w:rsidRPr="00D51D52">
        <w:rPr>
          <w:lang w:eastAsia="en-US"/>
        </w:rPr>
        <w:t>0.25</w:t>
      </w:r>
      <w:r w:rsidRPr="00D51D52">
        <w:rPr>
          <w:lang w:eastAsia="en-US"/>
        </w:rPr>
        <w:t xml:space="preserve">% (not complete), </w:t>
      </w:r>
      <w:r w:rsidR="004D6656" w:rsidRPr="00D51D52">
        <w:rPr>
          <w:lang w:eastAsia="en-US"/>
        </w:rPr>
        <w:t>14.34</w:t>
      </w:r>
      <w:r w:rsidRPr="00D51D52">
        <w:rPr>
          <w:lang w:eastAsia="en-US"/>
        </w:rPr>
        <w:t xml:space="preserve">% (not complete) and </w:t>
      </w:r>
      <w:r w:rsidR="004D6656" w:rsidRPr="00D51D52">
        <w:rPr>
          <w:lang w:eastAsia="en-US"/>
        </w:rPr>
        <w:t>20.82</w:t>
      </w:r>
      <w:r w:rsidRPr="00D51D52">
        <w:rPr>
          <w:lang w:eastAsia="en-US"/>
        </w:rPr>
        <w:t>% (complete) of the applied dose, respectively.</w:t>
      </w:r>
    </w:p>
    <w:p w14:paraId="3537ADD1" w14:textId="545D79CD" w:rsidR="00390A4B" w:rsidRPr="00D51D52" w:rsidRDefault="00390A4B" w:rsidP="00390A4B">
      <w:pPr>
        <w:tabs>
          <w:tab w:val="left" w:pos="720"/>
        </w:tabs>
        <w:spacing w:before="120" w:after="120"/>
        <w:jc w:val="both"/>
        <w:rPr>
          <w:lang w:eastAsia="en-US"/>
        </w:rPr>
      </w:pPr>
      <w:r w:rsidRPr="00D51D52">
        <w:rPr>
          <w:lang w:eastAsia="en-US"/>
        </w:rPr>
        <w:t xml:space="preserve">The mean total recovery for each condition was within the acceptance criteria (95-110%) validating the results obtained.  Based on the EFSA guidance criteria, </w:t>
      </w:r>
      <w:r w:rsidR="00125F01">
        <w:rPr>
          <w:lang w:eastAsia="en-US"/>
        </w:rPr>
        <w:t xml:space="preserve">the </w:t>
      </w:r>
      <w:r w:rsidRPr="00D51D52">
        <w:rPr>
          <w:lang w:eastAsia="en-US"/>
        </w:rPr>
        <w:t>amount of applied dose penetrating within 24 hours (mean + k * SD) was determined to be:</w:t>
      </w:r>
    </w:p>
    <w:p w14:paraId="3413F94D" w14:textId="190BEF1B" w:rsidR="00390A4B" w:rsidRPr="00D51D52" w:rsidRDefault="00390A4B" w:rsidP="00390A4B">
      <w:pPr>
        <w:tabs>
          <w:tab w:val="left" w:pos="720"/>
        </w:tabs>
        <w:jc w:val="both"/>
        <w:rPr>
          <w:lang w:eastAsia="en-US"/>
        </w:rPr>
      </w:pPr>
      <w:r w:rsidRPr="00D51D52">
        <w:rPr>
          <w:lang w:eastAsia="en-US"/>
        </w:rPr>
        <w:tab/>
        <w:t>0.</w:t>
      </w:r>
      <w:r w:rsidR="004D6656" w:rsidRPr="00D51D52">
        <w:rPr>
          <w:lang w:eastAsia="en-US"/>
        </w:rPr>
        <w:t>25</w:t>
      </w:r>
      <w:r w:rsidRPr="00D51D52">
        <w:rPr>
          <w:lang w:eastAsia="en-US"/>
        </w:rPr>
        <w:t>% for Concentrated test item</w:t>
      </w:r>
      <w:r w:rsidR="00562BB1">
        <w:rPr>
          <w:lang w:eastAsia="en-US"/>
        </w:rPr>
        <w:t xml:space="preserve"> (136 g/L)</w:t>
      </w:r>
    </w:p>
    <w:p w14:paraId="7D4FD8A9" w14:textId="0B8C8B3B" w:rsidR="00390A4B" w:rsidRPr="00D51D52" w:rsidRDefault="00390A4B" w:rsidP="00390A4B">
      <w:pPr>
        <w:tabs>
          <w:tab w:val="left" w:pos="720"/>
        </w:tabs>
        <w:jc w:val="both"/>
        <w:rPr>
          <w:lang w:eastAsia="en-US"/>
        </w:rPr>
      </w:pPr>
      <w:r w:rsidRPr="00D51D52">
        <w:rPr>
          <w:lang w:eastAsia="en-US"/>
        </w:rPr>
        <w:tab/>
      </w:r>
      <w:r w:rsidR="004D6656" w:rsidRPr="00D51D52">
        <w:rPr>
          <w:lang w:eastAsia="en-US"/>
        </w:rPr>
        <w:t>14</w:t>
      </w:r>
      <w:r w:rsidRPr="00D51D52">
        <w:rPr>
          <w:lang w:eastAsia="en-US"/>
        </w:rPr>
        <w:t>% for Dilution 1 at 1.</w:t>
      </w:r>
      <w:r w:rsidR="004D6656" w:rsidRPr="00D51D52">
        <w:rPr>
          <w:lang w:eastAsia="en-US"/>
        </w:rPr>
        <w:t>4</w:t>
      </w:r>
      <w:r w:rsidRPr="00D51D52">
        <w:rPr>
          <w:lang w:eastAsia="en-US"/>
        </w:rPr>
        <w:t>% v/v</w:t>
      </w:r>
      <w:r w:rsidR="00562BB1">
        <w:rPr>
          <w:lang w:eastAsia="en-US"/>
        </w:rPr>
        <w:t xml:space="preserve"> (1.904 g/L)</w:t>
      </w:r>
    </w:p>
    <w:p w14:paraId="233A8468" w14:textId="7528AF2A" w:rsidR="00390A4B" w:rsidRPr="00D51D52" w:rsidRDefault="00390A4B" w:rsidP="004D6656">
      <w:pPr>
        <w:tabs>
          <w:tab w:val="left" w:pos="720"/>
        </w:tabs>
        <w:jc w:val="both"/>
        <w:rPr>
          <w:lang w:eastAsia="en-US"/>
        </w:rPr>
      </w:pPr>
      <w:r w:rsidRPr="00D51D52">
        <w:rPr>
          <w:lang w:eastAsia="en-US"/>
        </w:rPr>
        <w:tab/>
        <w:t>2</w:t>
      </w:r>
      <w:r w:rsidR="004D6656" w:rsidRPr="00D51D52">
        <w:rPr>
          <w:lang w:eastAsia="en-US"/>
        </w:rPr>
        <w:t>1</w:t>
      </w:r>
      <w:r w:rsidRPr="00D51D52">
        <w:rPr>
          <w:lang w:eastAsia="en-US"/>
        </w:rPr>
        <w:t>% for Dilution 2 at 0.</w:t>
      </w:r>
      <w:r w:rsidR="004D6656" w:rsidRPr="00D51D52">
        <w:rPr>
          <w:lang w:eastAsia="en-US"/>
        </w:rPr>
        <w:t>2</w:t>
      </w:r>
      <w:r w:rsidRPr="00D51D52">
        <w:rPr>
          <w:lang w:eastAsia="en-US"/>
        </w:rPr>
        <w:t>% v/v</w:t>
      </w:r>
      <w:r w:rsidR="00562BB1">
        <w:rPr>
          <w:lang w:eastAsia="en-US"/>
        </w:rPr>
        <w:t xml:space="preserve"> (0.27</w:t>
      </w:r>
      <w:r w:rsidR="002156A1">
        <w:rPr>
          <w:lang w:eastAsia="en-US"/>
        </w:rPr>
        <w:t>2</w:t>
      </w:r>
      <w:r w:rsidR="00562BB1">
        <w:rPr>
          <w:lang w:eastAsia="en-US"/>
        </w:rPr>
        <w:t xml:space="preserve"> g/L)</w:t>
      </w:r>
    </w:p>
    <w:p w14:paraId="16F65756" w14:textId="6796EC03" w:rsidR="00390A4B" w:rsidRPr="00D51D52" w:rsidRDefault="00390A4B" w:rsidP="004D6656">
      <w:pPr>
        <w:tabs>
          <w:tab w:val="left" w:pos="720"/>
        </w:tabs>
        <w:spacing w:before="120" w:after="120"/>
        <w:jc w:val="both"/>
        <w:rPr>
          <w:lang w:eastAsia="en-US"/>
        </w:rPr>
      </w:pPr>
      <w:r w:rsidRPr="00D51D52">
        <w:rPr>
          <w:lang w:eastAsia="en-US"/>
        </w:rPr>
        <w:t>The dermal penetration estimates for prothioconazole-desthio to be used for risk assessment were set at 0.</w:t>
      </w:r>
      <w:r w:rsidR="004D6656" w:rsidRPr="00D51D52">
        <w:rPr>
          <w:lang w:eastAsia="en-US"/>
        </w:rPr>
        <w:t>25</w:t>
      </w:r>
      <w:r w:rsidRPr="00D51D52">
        <w:rPr>
          <w:lang w:eastAsia="en-US"/>
        </w:rPr>
        <w:t>% and 2</w:t>
      </w:r>
      <w:r w:rsidR="004D6656" w:rsidRPr="00D51D52">
        <w:rPr>
          <w:lang w:eastAsia="en-US"/>
        </w:rPr>
        <w:t>1</w:t>
      </w:r>
      <w:r w:rsidRPr="00D51D52">
        <w:rPr>
          <w:lang w:eastAsia="en-US"/>
        </w:rPr>
        <w:t>% (worst case) for the formulation concentrate and the spray dilutions based on the EFSA guidance criteria.</w:t>
      </w:r>
    </w:p>
    <w:p w14:paraId="038131A6" w14:textId="67D5512F" w:rsidR="00390A4B" w:rsidRDefault="00390A4B" w:rsidP="00390A4B">
      <w:pPr>
        <w:tabs>
          <w:tab w:val="left" w:pos="720"/>
        </w:tabs>
        <w:jc w:val="both"/>
        <w:rPr>
          <w:lang w:eastAsia="en-US"/>
        </w:rPr>
      </w:pPr>
      <w:bookmarkStart w:id="1221" w:name="_Hlk98243385"/>
      <w:r w:rsidRPr="00D51D52">
        <w:rPr>
          <w:lang w:eastAsia="en-US"/>
        </w:rPr>
        <w:t>The BfR Excel Spreadsheet is provided</w:t>
      </w:r>
    </w:p>
    <w:p w14:paraId="799969B7" w14:textId="77777777" w:rsidR="005A169D" w:rsidRDefault="005A169D" w:rsidP="00390A4B">
      <w:pPr>
        <w:tabs>
          <w:tab w:val="left" w:pos="720"/>
        </w:tabs>
        <w:jc w:val="both"/>
        <w:rPr>
          <w:lang w:eastAsia="en-US"/>
        </w:rPr>
      </w:pPr>
    </w:p>
    <w:p w14:paraId="7D986D09" w14:textId="523EDEDE" w:rsidR="00132EA4" w:rsidRDefault="00132EA4" w:rsidP="00390A4B">
      <w:pPr>
        <w:tabs>
          <w:tab w:val="left" w:pos="720"/>
        </w:tabs>
        <w:jc w:val="both"/>
        <w:rPr>
          <w:lang w:eastAsia="en-US"/>
        </w:rPr>
      </w:pPr>
      <w:r>
        <w:rPr>
          <w:lang w:eastAsia="en-US"/>
        </w:rPr>
        <w:object w:dxaOrig="1539" w:dyaOrig="996" w14:anchorId="50F8BB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47.4pt" o:ole="">
            <v:imagedata r:id="rId16" o:title=""/>
          </v:shape>
          <o:OLEObject Type="Embed" ProgID="Excel.Sheet.12" ShapeID="_x0000_i1025" DrawAspect="Icon" ObjectID="_1804430349" r:id="rId17"/>
        </w:object>
      </w:r>
    </w:p>
    <w:bookmarkEnd w:id="1221"/>
    <w:p w14:paraId="39FB0474" w14:textId="77777777" w:rsidR="00390A4B" w:rsidRPr="00D51D52" w:rsidRDefault="00390A4B" w:rsidP="00390A4B">
      <w:pPr>
        <w:pStyle w:val="RepNewPart"/>
      </w:pPr>
      <w:r w:rsidRPr="00D51D52">
        <w:t>Materials and methods</w:t>
      </w:r>
    </w:p>
    <w:p w14:paraId="6DE6A3FD" w14:textId="77777777" w:rsidR="00390A4B" w:rsidRPr="00D51D52" w:rsidRDefault="00390A4B" w:rsidP="00390A4B">
      <w:pPr>
        <w:pStyle w:val="RepStandard"/>
        <w:rPr>
          <w:i/>
          <w:iCs/>
        </w:rPr>
      </w:pPr>
      <w:r w:rsidRPr="00D51D52">
        <w:rPr>
          <w:i/>
          <w:iCs/>
        </w:rPr>
        <w:t>Test material</w:t>
      </w:r>
    </w:p>
    <w:p w14:paraId="442E168C" w14:textId="77777777" w:rsidR="00390A4B" w:rsidRPr="00D51D52" w:rsidRDefault="00390A4B" w:rsidP="00390A4B">
      <w:pPr>
        <w:pStyle w:val="RepStandard"/>
      </w:pPr>
    </w:p>
    <w:p w14:paraId="3723D998" w14:textId="77777777" w:rsidR="00390A4B" w:rsidRPr="00D51D52" w:rsidRDefault="00390A4B" w:rsidP="00390A4B">
      <w:pPr>
        <w:pStyle w:val="RepStandard"/>
        <w:keepNext/>
        <w:spacing w:after="120"/>
      </w:pPr>
      <w:r w:rsidRPr="00D51D52">
        <w:t>- Non-radiolabelled test item</w:t>
      </w:r>
    </w:p>
    <w:tbl>
      <w:tblPr>
        <w:tblW w:w="5000" w:type="pct"/>
        <w:tblCellMar>
          <w:left w:w="28" w:type="dxa"/>
          <w:right w:w="28" w:type="dxa"/>
        </w:tblCellMar>
        <w:tblLook w:val="0000" w:firstRow="0" w:lastRow="0" w:firstColumn="0" w:lastColumn="0" w:noHBand="0" w:noVBand="0"/>
      </w:tblPr>
      <w:tblGrid>
        <w:gridCol w:w="3389"/>
        <w:gridCol w:w="5969"/>
      </w:tblGrid>
      <w:tr w:rsidR="00390A4B" w:rsidRPr="00D51D52" w14:paraId="237203D4" w14:textId="77777777" w:rsidTr="00D123DA">
        <w:trPr>
          <w:cantSplit/>
        </w:trPr>
        <w:tc>
          <w:tcPr>
            <w:tcW w:w="1811" w:type="pct"/>
            <w:vAlign w:val="center"/>
          </w:tcPr>
          <w:p w14:paraId="755F62CC" w14:textId="77777777" w:rsidR="00390A4B" w:rsidRPr="00D51D52" w:rsidRDefault="00390A4B" w:rsidP="00D123DA">
            <w:pPr>
              <w:pStyle w:val="RepStandard"/>
              <w:rPr>
                <w:iCs/>
              </w:rPr>
            </w:pPr>
            <w:bookmarkStart w:id="1222" w:name="_Hlk36128294"/>
            <w:r w:rsidRPr="00D51D52">
              <w:rPr>
                <w:iCs/>
              </w:rPr>
              <w:t>Name (as used in the report):</w:t>
            </w:r>
          </w:p>
        </w:tc>
        <w:tc>
          <w:tcPr>
            <w:tcW w:w="3189" w:type="pct"/>
            <w:vAlign w:val="center"/>
          </w:tcPr>
          <w:p w14:paraId="675E305B" w14:textId="77777777" w:rsidR="00390A4B" w:rsidRPr="00D51D52" w:rsidRDefault="00390A4B" w:rsidP="00D123DA">
            <w:pPr>
              <w:pStyle w:val="RepStandard"/>
            </w:pPr>
            <w:r w:rsidRPr="00D51D52">
              <w:t>Prothioconazole-desthio</w:t>
            </w:r>
          </w:p>
        </w:tc>
      </w:tr>
      <w:tr w:rsidR="00390A4B" w:rsidRPr="00D51D52" w14:paraId="03446A25" w14:textId="77777777" w:rsidTr="00D123DA">
        <w:trPr>
          <w:cantSplit/>
        </w:trPr>
        <w:tc>
          <w:tcPr>
            <w:tcW w:w="1811" w:type="pct"/>
            <w:vAlign w:val="center"/>
          </w:tcPr>
          <w:p w14:paraId="68099DA7" w14:textId="77777777" w:rsidR="00390A4B" w:rsidRPr="00D51D52" w:rsidRDefault="00390A4B" w:rsidP="00D123DA">
            <w:pPr>
              <w:pStyle w:val="RepStandard"/>
              <w:rPr>
                <w:iCs/>
              </w:rPr>
            </w:pPr>
            <w:r w:rsidRPr="00D51D52">
              <w:rPr>
                <w:iCs/>
              </w:rPr>
              <w:t>Supplier:</w:t>
            </w:r>
          </w:p>
        </w:tc>
        <w:tc>
          <w:tcPr>
            <w:tcW w:w="3189" w:type="pct"/>
            <w:vAlign w:val="center"/>
          </w:tcPr>
          <w:p w14:paraId="53F1EE00" w14:textId="77777777" w:rsidR="00390A4B" w:rsidRPr="00D51D52" w:rsidRDefault="00390A4B" w:rsidP="00D123DA">
            <w:pPr>
              <w:pStyle w:val="RepStandard"/>
            </w:pPr>
            <w:r w:rsidRPr="00D51D52">
              <w:t>LGC Standards, Germany</w:t>
            </w:r>
          </w:p>
        </w:tc>
      </w:tr>
      <w:tr w:rsidR="00390A4B" w:rsidRPr="00D51D52" w14:paraId="2CB9D10D" w14:textId="77777777" w:rsidTr="00D123DA">
        <w:trPr>
          <w:cantSplit/>
        </w:trPr>
        <w:tc>
          <w:tcPr>
            <w:tcW w:w="1811" w:type="pct"/>
            <w:vAlign w:val="center"/>
          </w:tcPr>
          <w:p w14:paraId="72A8AF62" w14:textId="77777777" w:rsidR="00390A4B" w:rsidRPr="00D51D52" w:rsidRDefault="00390A4B" w:rsidP="00D123DA">
            <w:pPr>
              <w:pStyle w:val="RepStandard"/>
              <w:rPr>
                <w:iCs/>
              </w:rPr>
            </w:pPr>
            <w:r w:rsidRPr="00D51D52">
              <w:rPr>
                <w:iCs/>
              </w:rPr>
              <w:t>Lot No(s).:</w:t>
            </w:r>
          </w:p>
        </w:tc>
        <w:tc>
          <w:tcPr>
            <w:tcW w:w="3189" w:type="pct"/>
            <w:vAlign w:val="center"/>
          </w:tcPr>
          <w:p w14:paraId="4C5D274F" w14:textId="77777777" w:rsidR="00390A4B" w:rsidRPr="00D51D52" w:rsidRDefault="00390A4B" w:rsidP="00D123DA">
            <w:pPr>
              <w:pStyle w:val="RepStandard"/>
            </w:pPr>
            <w:r w:rsidRPr="00D51D52">
              <w:t>G1043839</w:t>
            </w:r>
          </w:p>
        </w:tc>
      </w:tr>
      <w:tr w:rsidR="00390A4B" w:rsidRPr="00D51D52" w14:paraId="065478FD" w14:textId="77777777" w:rsidTr="00D123DA">
        <w:trPr>
          <w:cantSplit/>
        </w:trPr>
        <w:tc>
          <w:tcPr>
            <w:tcW w:w="1811" w:type="pct"/>
            <w:vAlign w:val="center"/>
          </w:tcPr>
          <w:p w14:paraId="6F95A0E8" w14:textId="77777777" w:rsidR="00390A4B" w:rsidRPr="00D51D52" w:rsidRDefault="00390A4B" w:rsidP="00D123DA">
            <w:pPr>
              <w:pStyle w:val="RepStandard"/>
              <w:rPr>
                <w:iCs/>
              </w:rPr>
            </w:pPr>
            <w:r w:rsidRPr="00D51D52">
              <w:rPr>
                <w:iCs/>
              </w:rPr>
              <w:t>Purity:</w:t>
            </w:r>
          </w:p>
        </w:tc>
        <w:tc>
          <w:tcPr>
            <w:tcW w:w="3189" w:type="pct"/>
            <w:vAlign w:val="center"/>
          </w:tcPr>
          <w:p w14:paraId="5A4AE588" w14:textId="77777777" w:rsidR="00390A4B" w:rsidRPr="00D51D52" w:rsidRDefault="00390A4B" w:rsidP="00D123DA">
            <w:pPr>
              <w:pStyle w:val="RepStandard"/>
            </w:pPr>
            <w:r w:rsidRPr="00D51D52">
              <w:t>99.55%</w:t>
            </w:r>
          </w:p>
        </w:tc>
      </w:tr>
      <w:tr w:rsidR="00390A4B" w:rsidRPr="00D51D52" w14:paraId="46FED360" w14:textId="77777777" w:rsidTr="00D123DA">
        <w:trPr>
          <w:cantSplit/>
        </w:trPr>
        <w:tc>
          <w:tcPr>
            <w:tcW w:w="1811" w:type="pct"/>
            <w:vAlign w:val="center"/>
          </w:tcPr>
          <w:p w14:paraId="71B22892" w14:textId="77777777" w:rsidR="00390A4B" w:rsidRPr="00D51D52" w:rsidRDefault="00390A4B" w:rsidP="00D123DA">
            <w:pPr>
              <w:pStyle w:val="RepStandard"/>
              <w:rPr>
                <w:iCs/>
              </w:rPr>
            </w:pPr>
            <w:r w:rsidRPr="00D51D52">
              <w:rPr>
                <w:iCs/>
              </w:rPr>
              <w:t>Expiry date:</w:t>
            </w:r>
          </w:p>
        </w:tc>
        <w:tc>
          <w:tcPr>
            <w:tcW w:w="3189" w:type="pct"/>
            <w:vAlign w:val="center"/>
          </w:tcPr>
          <w:p w14:paraId="5ACB5EC0" w14:textId="77777777" w:rsidR="00390A4B" w:rsidRPr="00D51D52" w:rsidRDefault="00390A4B" w:rsidP="00D123DA">
            <w:pPr>
              <w:pStyle w:val="RepStandard"/>
            </w:pPr>
            <w:r w:rsidRPr="00D51D52">
              <w:t>21 November 2025</w:t>
            </w:r>
          </w:p>
        </w:tc>
      </w:tr>
    </w:tbl>
    <w:bookmarkEnd w:id="1222"/>
    <w:p w14:paraId="38FFEBBB" w14:textId="77777777" w:rsidR="00390A4B" w:rsidRPr="00D51D52" w:rsidRDefault="00390A4B" w:rsidP="00390A4B">
      <w:pPr>
        <w:pStyle w:val="RepStandard"/>
        <w:spacing w:before="120" w:after="120"/>
      </w:pPr>
      <w:r w:rsidRPr="00D51D52">
        <w:t>- Radiolabelled test item</w:t>
      </w:r>
    </w:p>
    <w:tbl>
      <w:tblPr>
        <w:tblW w:w="5000" w:type="pct"/>
        <w:tblCellMar>
          <w:left w:w="28" w:type="dxa"/>
          <w:right w:w="28" w:type="dxa"/>
        </w:tblCellMar>
        <w:tblLook w:val="0000" w:firstRow="0" w:lastRow="0" w:firstColumn="0" w:lastColumn="0" w:noHBand="0" w:noVBand="0"/>
      </w:tblPr>
      <w:tblGrid>
        <w:gridCol w:w="3389"/>
        <w:gridCol w:w="5969"/>
      </w:tblGrid>
      <w:tr w:rsidR="00390A4B" w:rsidRPr="00D51D52" w14:paraId="01CE2BE0" w14:textId="77777777" w:rsidTr="00D123DA">
        <w:trPr>
          <w:cantSplit/>
        </w:trPr>
        <w:tc>
          <w:tcPr>
            <w:tcW w:w="1811" w:type="pct"/>
            <w:vAlign w:val="center"/>
          </w:tcPr>
          <w:p w14:paraId="4D034750" w14:textId="77777777" w:rsidR="00390A4B" w:rsidRPr="00D51D52" w:rsidRDefault="00390A4B" w:rsidP="00D123DA">
            <w:pPr>
              <w:pStyle w:val="RepStandard"/>
              <w:rPr>
                <w:iCs/>
              </w:rPr>
            </w:pPr>
            <w:r w:rsidRPr="00D51D52">
              <w:rPr>
                <w:iCs/>
              </w:rPr>
              <w:t>Name (as used in the report):</w:t>
            </w:r>
          </w:p>
        </w:tc>
        <w:tc>
          <w:tcPr>
            <w:tcW w:w="3189" w:type="pct"/>
            <w:vAlign w:val="center"/>
          </w:tcPr>
          <w:p w14:paraId="11D3B4DD" w14:textId="77777777" w:rsidR="00390A4B" w:rsidRPr="00D51D52" w:rsidRDefault="00390A4B" w:rsidP="00D123DA">
            <w:pPr>
              <w:pStyle w:val="RepStandard"/>
              <w:rPr>
                <w:lang w:val="fr-FR"/>
              </w:rPr>
            </w:pPr>
            <w:r w:rsidRPr="00D51D52">
              <w:rPr>
                <w:lang w:val="fr-FR"/>
              </w:rPr>
              <w:t>[triazole-U-</w:t>
            </w:r>
            <w:r w:rsidRPr="00D51D52">
              <w:rPr>
                <w:vertAlign w:val="superscript"/>
                <w:lang w:val="fr-FR"/>
              </w:rPr>
              <w:t>14</w:t>
            </w:r>
            <w:r w:rsidRPr="00D51D52">
              <w:rPr>
                <w:lang w:val="fr-FR"/>
              </w:rPr>
              <w:t>C]-Prothioconazole-desthio</w:t>
            </w:r>
          </w:p>
        </w:tc>
      </w:tr>
      <w:tr w:rsidR="00390A4B" w:rsidRPr="00D51D52" w14:paraId="39945CA6" w14:textId="77777777" w:rsidTr="00D123DA">
        <w:trPr>
          <w:cantSplit/>
        </w:trPr>
        <w:tc>
          <w:tcPr>
            <w:tcW w:w="1811" w:type="pct"/>
            <w:vAlign w:val="center"/>
          </w:tcPr>
          <w:p w14:paraId="5D75DC95" w14:textId="77777777" w:rsidR="00390A4B" w:rsidRPr="00D51D52" w:rsidRDefault="00390A4B" w:rsidP="00D123DA">
            <w:pPr>
              <w:pStyle w:val="RepStandard"/>
              <w:rPr>
                <w:iCs/>
              </w:rPr>
            </w:pPr>
            <w:r w:rsidRPr="00D51D52">
              <w:rPr>
                <w:iCs/>
              </w:rPr>
              <w:t>Supplier:</w:t>
            </w:r>
          </w:p>
        </w:tc>
        <w:tc>
          <w:tcPr>
            <w:tcW w:w="3189" w:type="pct"/>
            <w:vAlign w:val="center"/>
          </w:tcPr>
          <w:p w14:paraId="0D9C206B" w14:textId="77777777" w:rsidR="00390A4B" w:rsidRPr="00D51D52" w:rsidRDefault="00390A4B" w:rsidP="00D123DA">
            <w:pPr>
              <w:pStyle w:val="RepStandard"/>
            </w:pPr>
            <w:r w:rsidRPr="00D51D52">
              <w:t>Selcia, UK</w:t>
            </w:r>
          </w:p>
        </w:tc>
      </w:tr>
      <w:tr w:rsidR="00390A4B" w:rsidRPr="00D51D52" w14:paraId="34C4D227" w14:textId="77777777" w:rsidTr="00D123DA">
        <w:trPr>
          <w:cantSplit/>
        </w:trPr>
        <w:tc>
          <w:tcPr>
            <w:tcW w:w="1811" w:type="pct"/>
            <w:vAlign w:val="center"/>
          </w:tcPr>
          <w:p w14:paraId="0BB3137D" w14:textId="77777777" w:rsidR="00390A4B" w:rsidRPr="00D51D52" w:rsidRDefault="00390A4B" w:rsidP="00D123DA">
            <w:pPr>
              <w:pStyle w:val="RepStandard"/>
              <w:rPr>
                <w:iCs/>
              </w:rPr>
            </w:pPr>
            <w:r w:rsidRPr="00D51D52">
              <w:rPr>
                <w:iCs/>
              </w:rPr>
              <w:t>Lot No(s).:</w:t>
            </w:r>
          </w:p>
        </w:tc>
        <w:tc>
          <w:tcPr>
            <w:tcW w:w="3189" w:type="pct"/>
            <w:vAlign w:val="center"/>
          </w:tcPr>
          <w:p w14:paraId="6FFF6B50" w14:textId="77777777" w:rsidR="00390A4B" w:rsidRPr="00D51D52" w:rsidRDefault="00390A4B" w:rsidP="00D123DA">
            <w:pPr>
              <w:pStyle w:val="RepStandard"/>
            </w:pPr>
            <w:r w:rsidRPr="00D51D52">
              <w:t>11990JYC001-1</w:t>
            </w:r>
          </w:p>
        </w:tc>
      </w:tr>
      <w:tr w:rsidR="00390A4B" w:rsidRPr="00D51D52" w14:paraId="28E85DB5" w14:textId="77777777" w:rsidTr="00D123DA">
        <w:trPr>
          <w:cantSplit/>
        </w:trPr>
        <w:tc>
          <w:tcPr>
            <w:tcW w:w="1811" w:type="pct"/>
            <w:vAlign w:val="center"/>
          </w:tcPr>
          <w:p w14:paraId="7DBEDFD5" w14:textId="77777777" w:rsidR="00390A4B" w:rsidRPr="00D51D52" w:rsidRDefault="00390A4B" w:rsidP="00D123DA">
            <w:pPr>
              <w:pStyle w:val="RepStandard"/>
              <w:rPr>
                <w:iCs/>
              </w:rPr>
            </w:pPr>
            <w:r w:rsidRPr="00D51D52">
              <w:rPr>
                <w:iCs/>
              </w:rPr>
              <w:t>Purity:</w:t>
            </w:r>
          </w:p>
        </w:tc>
        <w:tc>
          <w:tcPr>
            <w:tcW w:w="3189" w:type="pct"/>
            <w:vAlign w:val="center"/>
          </w:tcPr>
          <w:p w14:paraId="1E9DDB07" w14:textId="77777777" w:rsidR="00390A4B" w:rsidRPr="00D51D52" w:rsidRDefault="00390A4B" w:rsidP="00D123DA">
            <w:pPr>
              <w:pStyle w:val="RepStandard"/>
            </w:pPr>
            <w:r w:rsidRPr="00D51D52">
              <w:t>99.5%</w:t>
            </w:r>
          </w:p>
        </w:tc>
      </w:tr>
      <w:tr w:rsidR="00390A4B" w:rsidRPr="00D51D52" w14:paraId="03FF1685" w14:textId="77777777" w:rsidTr="00D123DA">
        <w:trPr>
          <w:cantSplit/>
        </w:trPr>
        <w:tc>
          <w:tcPr>
            <w:tcW w:w="1811" w:type="pct"/>
            <w:vAlign w:val="center"/>
          </w:tcPr>
          <w:p w14:paraId="755FAB23" w14:textId="77777777" w:rsidR="00390A4B" w:rsidRPr="00D51D52" w:rsidRDefault="00390A4B" w:rsidP="00D123DA">
            <w:pPr>
              <w:pStyle w:val="RepStandard"/>
              <w:rPr>
                <w:iCs/>
              </w:rPr>
            </w:pPr>
            <w:r w:rsidRPr="00D51D52">
              <w:rPr>
                <w:iCs/>
              </w:rPr>
              <w:t>Specific activity:</w:t>
            </w:r>
          </w:p>
        </w:tc>
        <w:tc>
          <w:tcPr>
            <w:tcW w:w="3189" w:type="pct"/>
            <w:vAlign w:val="center"/>
          </w:tcPr>
          <w:p w14:paraId="72355B5E" w14:textId="77777777" w:rsidR="00390A4B" w:rsidRPr="00D51D52" w:rsidRDefault="00390A4B" w:rsidP="00D123DA">
            <w:pPr>
              <w:pStyle w:val="RepStandard"/>
            </w:pPr>
            <w:r w:rsidRPr="00D51D52">
              <w:t>6.201 MBq/mg (undiluted)</w:t>
            </w:r>
          </w:p>
        </w:tc>
      </w:tr>
      <w:tr w:rsidR="00390A4B" w:rsidRPr="00D51D52" w14:paraId="21C5A81A" w14:textId="77777777" w:rsidTr="00D123DA">
        <w:trPr>
          <w:cantSplit/>
        </w:trPr>
        <w:tc>
          <w:tcPr>
            <w:tcW w:w="1811" w:type="pct"/>
            <w:vAlign w:val="center"/>
          </w:tcPr>
          <w:p w14:paraId="6C0F990C" w14:textId="77777777" w:rsidR="00390A4B" w:rsidRPr="00D51D52" w:rsidRDefault="00390A4B" w:rsidP="00D123DA">
            <w:pPr>
              <w:pStyle w:val="RepStandard"/>
              <w:rPr>
                <w:iCs/>
              </w:rPr>
            </w:pPr>
            <w:r w:rsidRPr="00D51D52">
              <w:rPr>
                <w:iCs/>
              </w:rPr>
              <w:t>Expiry date:</w:t>
            </w:r>
          </w:p>
        </w:tc>
        <w:tc>
          <w:tcPr>
            <w:tcW w:w="3189" w:type="pct"/>
            <w:vAlign w:val="center"/>
          </w:tcPr>
          <w:p w14:paraId="2D6F4C0F" w14:textId="77777777" w:rsidR="00390A4B" w:rsidRPr="00D51D52" w:rsidRDefault="00390A4B" w:rsidP="00D123DA">
            <w:pPr>
              <w:pStyle w:val="RepStandard"/>
            </w:pPr>
            <w:r w:rsidRPr="00D51D52">
              <w:t>Not applicable. The test item was stable over the course of the experiment</w:t>
            </w:r>
          </w:p>
        </w:tc>
      </w:tr>
    </w:tbl>
    <w:p w14:paraId="36CEC051" w14:textId="77777777" w:rsidR="00390A4B" w:rsidRPr="00D51D52" w:rsidRDefault="00390A4B" w:rsidP="00390A4B">
      <w:pPr>
        <w:pStyle w:val="RepStandard"/>
        <w:spacing w:before="120" w:after="120"/>
      </w:pPr>
      <w:r w:rsidRPr="00D51D52">
        <w:t>- Blank product</w:t>
      </w:r>
    </w:p>
    <w:tbl>
      <w:tblPr>
        <w:tblW w:w="5000" w:type="pct"/>
        <w:tblCellMar>
          <w:left w:w="28" w:type="dxa"/>
          <w:right w:w="28" w:type="dxa"/>
        </w:tblCellMar>
        <w:tblLook w:val="0000" w:firstRow="0" w:lastRow="0" w:firstColumn="0" w:lastColumn="0" w:noHBand="0" w:noVBand="0"/>
      </w:tblPr>
      <w:tblGrid>
        <w:gridCol w:w="3389"/>
        <w:gridCol w:w="5969"/>
      </w:tblGrid>
      <w:tr w:rsidR="00390A4B" w:rsidRPr="00D51D52" w14:paraId="6E5A052B" w14:textId="77777777" w:rsidTr="00D123DA">
        <w:trPr>
          <w:cantSplit/>
        </w:trPr>
        <w:tc>
          <w:tcPr>
            <w:tcW w:w="1811" w:type="pct"/>
            <w:vAlign w:val="center"/>
          </w:tcPr>
          <w:p w14:paraId="34B4B938" w14:textId="77777777" w:rsidR="00390A4B" w:rsidRPr="00D51D52" w:rsidRDefault="00390A4B" w:rsidP="00D123DA">
            <w:pPr>
              <w:pStyle w:val="RepStandard"/>
              <w:rPr>
                <w:iCs/>
              </w:rPr>
            </w:pPr>
            <w:r w:rsidRPr="00D51D52">
              <w:rPr>
                <w:iCs/>
              </w:rPr>
              <w:lastRenderedPageBreak/>
              <w:t>Name (as used in the report):</w:t>
            </w:r>
          </w:p>
        </w:tc>
        <w:tc>
          <w:tcPr>
            <w:tcW w:w="3189" w:type="pct"/>
            <w:vAlign w:val="center"/>
          </w:tcPr>
          <w:p w14:paraId="1432725D" w14:textId="4E2AF7E9" w:rsidR="00390A4B" w:rsidRPr="00D51D52" w:rsidRDefault="00390A4B" w:rsidP="00D123DA">
            <w:pPr>
              <w:pStyle w:val="RepStandard"/>
            </w:pPr>
            <w:r w:rsidRPr="00D51D52">
              <w:t>CA3</w:t>
            </w:r>
            <w:r w:rsidR="004D6656" w:rsidRPr="00D51D52">
              <w:t>642</w:t>
            </w:r>
            <w:r w:rsidRPr="00D51D52">
              <w:t xml:space="preserve"> blank</w:t>
            </w:r>
            <w:r w:rsidR="004D6656" w:rsidRPr="00D51D52">
              <w:t xml:space="preserve"> (containing azoxystrobin at 150 g/L)</w:t>
            </w:r>
          </w:p>
        </w:tc>
      </w:tr>
      <w:tr w:rsidR="00390A4B" w:rsidRPr="00D51D52" w14:paraId="0658BFC1" w14:textId="77777777" w:rsidTr="00D123DA">
        <w:trPr>
          <w:cantSplit/>
        </w:trPr>
        <w:tc>
          <w:tcPr>
            <w:tcW w:w="1811" w:type="pct"/>
            <w:vAlign w:val="center"/>
          </w:tcPr>
          <w:p w14:paraId="0E8522FB" w14:textId="77777777" w:rsidR="00390A4B" w:rsidRPr="00D51D52" w:rsidRDefault="00390A4B" w:rsidP="00D123DA">
            <w:pPr>
              <w:pStyle w:val="RepStandard"/>
              <w:rPr>
                <w:iCs/>
              </w:rPr>
            </w:pPr>
            <w:r w:rsidRPr="00D51D52">
              <w:rPr>
                <w:iCs/>
              </w:rPr>
              <w:t>Supplier:</w:t>
            </w:r>
          </w:p>
        </w:tc>
        <w:tc>
          <w:tcPr>
            <w:tcW w:w="3189" w:type="pct"/>
            <w:vAlign w:val="center"/>
          </w:tcPr>
          <w:p w14:paraId="249BC171" w14:textId="77777777" w:rsidR="00390A4B" w:rsidRPr="00D51D52" w:rsidRDefault="00390A4B" w:rsidP="00D123DA">
            <w:pPr>
              <w:pStyle w:val="RepStandard"/>
            </w:pPr>
            <w:r w:rsidRPr="00D51D52">
              <w:t>Nufarm Crop Product UK</w:t>
            </w:r>
          </w:p>
        </w:tc>
      </w:tr>
      <w:tr w:rsidR="00390A4B" w:rsidRPr="00D51D52" w14:paraId="05B461D9" w14:textId="77777777" w:rsidTr="00D123DA">
        <w:trPr>
          <w:cantSplit/>
        </w:trPr>
        <w:tc>
          <w:tcPr>
            <w:tcW w:w="1811" w:type="pct"/>
            <w:vAlign w:val="center"/>
          </w:tcPr>
          <w:p w14:paraId="15C10F54" w14:textId="77777777" w:rsidR="00390A4B" w:rsidRPr="00D51D52" w:rsidRDefault="00390A4B" w:rsidP="00D123DA">
            <w:pPr>
              <w:pStyle w:val="RepStandard"/>
              <w:rPr>
                <w:iCs/>
              </w:rPr>
            </w:pPr>
            <w:r w:rsidRPr="00D51D52">
              <w:rPr>
                <w:iCs/>
              </w:rPr>
              <w:t>Batch No.:</w:t>
            </w:r>
          </w:p>
        </w:tc>
        <w:tc>
          <w:tcPr>
            <w:tcW w:w="3189" w:type="pct"/>
            <w:vAlign w:val="center"/>
          </w:tcPr>
          <w:p w14:paraId="2A75D68B" w14:textId="2FD99ADD" w:rsidR="00390A4B" w:rsidRPr="00D51D52" w:rsidRDefault="004D6656" w:rsidP="00D123DA">
            <w:pPr>
              <w:pStyle w:val="RepStandard"/>
            </w:pPr>
            <w:r w:rsidRPr="00D51D52">
              <w:t>A21053A</w:t>
            </w:r>
          </w:p>
        </w:tc>
      </w:tr>
      <w:tr w:rsidR="00390A4B" w:rsidRPr="00D51D52" w14:paraId="6C7CACF7" w14:textId="77777777" w:rsidTr="00D123DA">
        <w:trPr>
          <w:cantSplit/>
        </w:trPr>
        <w:tc>
          <w:tcPr>
            <w:tcW w:w="1811" w:type="pct"/>
            <w:vAlign w:val="center"/>
          </w:tcPr>
          <w:p w14:paraId="741A8304" w14:textId="77777777" w:rsidR="00390A4B" w:rsidRPr="00D51D52" w:rsidRDefault="00390A4B" w:rsidP="00D123DA">
            <w:pPr>
              <w:pStyle w:val="RepStandard"/>
              <w:rPr>
                <w:iCs/>
              </w:rPr>
            </w:pPr>
            <w:r w:rsidRPr="00D51D52">
              <w:rPr>
                <w:iCs/>
              </w:rPr>
              <w:t>Expiry date:</w:t>
            </w:r>
          </w:p>
        </w:tc>
        <w:tc>
          <w:tcPr>
            <w:tcW w:w="3189" w:type="pct"/>
            <w:vAlign w:val="center"/>
          </w:tcPr>
          <w:p w14:paraId="382131B5" w14:textId="52FF483E" w:rsidR="00390A4B" w:rsidRPr="00D51D52" w:rsidRDefault="004D6656" w:rsidP="00D123DA">
            <w:pPr>
              <w:pStyle w:val="RepStandard"/>
            </w:pPr>
            <w:r w:rsidRPr="00D51D52">
              <w:t>31</w:t>
            </w:r>
            <w:r w:rsidR="00390A4B" w:rsidRPr="00D51D52">
              <w:t xml:space="preserve"> </w:t>
            </w:r>
            <w:r w:rsidRPr="00D51D52">
              <w:t>January</w:t>
            </w:r>
            <w:r w:rsidR="00390A4B" w:rsidRPr="00D51D52">
              <w:t xml:space="preserve"> 202</w:t>
            </w:r>
            <w:r w:rsidRPr="00D51D52">
              <w:t>4</w:t>
            </w:r>
          </w:p>
        </w:tc>
      </w:tr>
    </w:tbl>
    <w:p w14:paraId="06047320" w14:textId="77777777" w:rsidR="00390A4B" w:rsidRPr="00D51D52" w:rsidRDefault="00390A4B" w:rsidP="00390A4B">
      <w:pPr>
        <w:pStyle w:val="RepStandard"/>
        <w:spacing w:before="120" w:after="120"/>
        <w:rPr>
          <w:i/>
          <w:iCs/>
        </w:rPr>
      </w:pPr>
      <w:r w:rsidRPr="00D51D52">
        <w:rPr>
          <w:i/>
          <w:iCs/>
        </w:rPr>
        <w:t>Test system</w:t>
      </w:r>
    </w:p>
    <w:p w14:paraId="73C13B9C" w14:textId="1D566E7F" w:rsidR="00390A4B" w:rsidRPr="00D51D52" w:rsidRDefault="00390A4B" w:rsidP="00390A4B">
      <w:pPr>
        <w:pStyle w:val="RepStandard"/>
        <w:spacing w:before="120" w:after="120"/>
      </w:pPr>
      <w:r w:rsidRPr="00D51D52">
        <w:t xml:space="preserve">Four samples of full-thickness human female skin (abdomen) were obtained from donors aged 39 to </w:t>
      </w:r>
      <w:r w:rsidR="004D6656" w:rsidRPr="00D51D52">
        <w:t>68</w:t>
      </w:r>
      <w:r w:rsidRPr="00D51D52">
        <w:t xml:space="preserve"> years old.  Split-thickness membranes were prepared equivalent to 300-400 μm depth.</w:t>
      </w:r>
    </w:p>
    <w:p w14:paraId="5718B739" w14:textId="5D575AC0" w:rsidR="00390A4B" w:rsidRPr="00D51D52" w:rsidRDefault="00390A4B" w:rsidP="00390A4B">
      <w:pPr>
        <w:pStyle w:val="RepStandard"/>
        <w:spacing w:before="120" w:after="120"/>
      </w:pPr>
      <w:r w:rsidRPr="00D51D52">
        <w:t>An automated flow-through diffusion cell apparatus (</w:t>
      </w:r>
      <w:r w:rsidR="004D6656" w:rsidRPr="00D51D52">
        <w:t>Bronaugh</w:t>
      </w:r>
      <w:r w:rsidRPr="00D51D52">
        <w:t>), none occluded, was used. The flow-through diffusion cells were placed in a static water bath calibrated to maintain the skin surface temperature at 32◦C ± 1◦C. The receptor fluid was collected continuously passing through the dynamic system at a flow rate of 1.5 mL/h.  The surface area of exposed skin within the cells was 1.0 cm</w:t>
      </w:r>
      <w:r w:rsidRPr="00D51D52">
        <w:rPr>
          <w:vertAlign w:val="superscript"/>
        </w:rPr>
        <w:t>2</w:t>
      </w:r>
      <w:r w:rsidRPr="00D51D52">
        <w:t>.  The receptor fluid (phosphate buffered saline 0.01M, pH7.4 + 3% polyoxyethylene 20 oleyl ether) was chosen based on solubility and compatibility with the test substance and test system.</w:t>
      </w:r>
    </w:p>
    <w:p w14:paraId="496FCD76" w14:textId="77777777" w:rsidR="00390A4B" w:rsidRPr="00D51D52" w:rsidRDefault="00390A4B" w:rsidP="00390A4B">
      <w:pPr>
        <w:rPr>
          <w:i/>
          <w:iCs/>
        </w:rPr>
      </w:pPr>
      <w:r w:rsidRPr="00D51D52">
        <w:rPr>
          <w:i/>
          <w:iCs/>
        </w:rPr>
        <w:t>Application</w:t>
      </w:r>
    </w:p>
    <w:p w14:paraId="612A0C0B" w14:textId="77777777" w:rsidR="00390A4B" w:rsidRPr="00D51D52" w:rsidRDefault="00390A4B" w:rsidP="00390A4B"/>
    <w:p w14:paraId="251CFC95" w14:textId="77777777" w:rsidR="00390A4B" w:rsidRDefault="00390A4B" w:rsidP="00390A4B">
      <w:pPr>
        <w:jc w:val="both"/>
      </w:pPr>
      <w:r w:rsidRPr="00D51D52">
        <w:t xml:space="preserve">The test items were prepared by isotopic dilution of </w:t>
      </w:r>
      <w:r w:rsidRPr="00D51D52">
        <w:rPr>
          <w:vertAlign w:val="superscript"/>
        </w:rPr>
        <w:t>14</w:t>
      </w:r>
      <w:r w:rsidRPr="00D51D52">
        <w:t>C-</w:t>
      </w:r>
      <w:bookmarkStart w:id="1223" w:name="_Hlk81921052"/>
      <w:r w:rsidRPr="00D51D52">
        <w:t xml:space="preserve">prothioconazole-desthio </w:t>
      </w:r>
      <w:bookmarkEnd w:id="1223"/>
      <w:r w:rsidRPr="00D51D52">
        <w:t>with prothioconazole-desthio and incorporation into the blank product.  The test concentrations are summarised in Table A 11.</w:t>
      </w:r>
    </w:p>
    <w:p w14:paraId="219DE96D" w14:textId="2D0711EA" w:rsidR="00A07CBB" w:rsidRPr="00D51D52" w:rsidRDefault="00A07CBB" w:rsidP="005340FB"/>
    <w:p w14:paraId="641299E6" w14:textId="018DA671" w:rsidR="00390A4B" w:rsidRPr="00E47FB5" w:rsidRDefault="00390A4B" w:rsidP="00E47FB5">
      <w:pPr>
        <w:pStyle w:val="RepLabel"/>
        <w:spacing w:before="0" w:after="0"/>
        <w:jc w:val="both"/>
        <w:rPr>
          <w:sz w:val="20"/>
        </w:rPr>
      </w:pPr>
      <w:r w:rsidRPr="00E47FB5">
        <w:rPr>
          <w:sz w:val="20"/>
        </w:rPr>
        <w:t xml:space="preserve">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11</w:t>
      </w:r>
      <w:r w:rsidRPr="00E47FB5">
        <w:rPr>
          <w:sz w:val="20"/>
        </w:rPr>
        <w:fldChar w:fldCharType="end"/>
      </w:r>
      <w:r w:rsidRPr="00E47FB5">
        <w:rPr>
          <w:sz w:val="20"/>
        </w:rPr>
        <w:t>:</w:t>
      </w:r>
      <w:r w:rsidRPr="00E47FB5">
        <w:rPr>
          <w:sz w:val="20"/>
        </w:rPr>
        <w:tab/>
        <w:t>Summary of prothioconazole-desthio concentrations and application rates in test preparations</w:t>
      </w:r>
    </w:p>
    <w:tbl>
      <w:tblPr>
        <w:tblW w:w="5000" w:type="pct"/>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3791"/>
        <w:gridCol w:w="1593"/>
        <w:gridCol w:w="1982"/>
        <w:gridCol w:w="1982"/>
      </w:tblGrid>
      <w:tr w:rsidR="002D550C" w:rsidRPr="00E47FB5" w14:paraId="1FE76F5C" w14:textId="77777777" w:rsidTr="00E47FB5">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vAlign w:val="center"/>
          </w:tcPr>
          <w:p w14:paraId="38A6E81E" w14:textId="77777777" w:rsidR="002D550C" w:rsidRPr="00E47FB5" w:rsidRDefault="002D550C" w:rsidP="00E47FB5">
            <w:pPr>
              <w:pStyle w:val="RepTable"/>
              <w:jc w:val="center"/>
              <w:rPr>
                <w:b/>
                <w:sz w:val="18"/>
              </w:rPr>
            </w:pPr>
            <w:r w:rsidRPr="00E47FB5">
              <w:rPr>
                <w:b/>
                <w:sz w:val="18"/>
              </w:rPr>
              <w:t>Tested doses</w:t>
            </w:r>
          </w:p>
        </w:tc>
        <w:tc>
          <w:tcPr>
            <w:tcW w:w="852" w:type="pct"/>
            <w:tcBorders>
              <w:top w:val="single" w:sz="4" w:space="0" w:color="auto"/>
              <w:left w:val="single" w:sz="4" w:space="0" w:color="auto"/>
              <w:bottom w:val="single" w:sz="4" w:space="0" w:color="auto"/>
            </w:tcBorders>
            <w:shd w:val="clear" w:color="auto" w:fill="auto"/>
            <w:vAlign w:val="center"/>
          </w:tcPr>
          <w:p w14:paraId="76239F63" w14:textId="77777777" w:rsidR="002D550C" w:rsidRPr="00E47FB5" w:rsidRDefault="002D550C" w:rsidP="00E47FB5">
            <w:pPr>
              <w:pStyle w:val="RepTable"/>
              <w:jc w:val="center"/>
              <w:rPr>
                <w:b/>
                <w:sz w:val="18"/>
              </w:rPr>
            </w:pPr>
            <w:r w:rsidRPr="00E47FB5">
              <w:rPr>
                <w:b/>
                <w:sz w:val="18"/>
              </w:rPr>
              <w:t>Concentrate</w:t>
            </w:r>
          </w:p>
        </w:tc>
        <w:tc>
          <w:tcPr>
            <w:tcW w:w="1060" w:type="pct"/>
            <w:tcBorders>
              <w:top w:val="single" w:sz="4" w:space="0" w:color="auto"/>
              <w:bottom w:val="single" w:sz="4" w:space="0" w:color="auto"/>
            </w:tcBorders>
            <w:shd w:val="clear" w:color="auto" w:fill="auto"/>
            <w:vAlign w:val="center"/>
          </w:tcPr>
          <w:p w14:paraId="4FA686A9" w14:textId="3531C34F" w:rsidR="002D550C" w:rsidRPr="00E47FB5" w:rsidRDefault="002D550C" w:rsidP="00E47FB5">
            <w:pPr>
              <w:pStyle w:val="RepTable"/>
              <w:jc w:val="center"/>
              <w:rPr>
                <w:b/>
                <w:sz w:val="18"/>
              </w:rPr>
            </w:pPr>
            <w:r w:rsidRPr="00E47FB5">
              <w:rPr>
                <w:b/>
                <w:sz w:val="18"/>
              </w:rPr>
              <w:t>Spray dilution 1 (1.4%)</w:t>
            </w:r>
          </w:p>
        </w:tc>
        <w:tc>
          <w:tcPr>
            <w:tcW w:w="1060" w:type="pct"/>
            <w:tcBorders>
              <w:top w:val="single" w:sz="4" w:space="0" w:color="auto"/>
              <w:bottom w:val="single" w:sz="4" w:space="0" w:color="auto"/>
              <w:right w:val="single" w:sz="4" w:space="0" w:color="auto"/>
            </w:tcBorders>
            <w:shd w:val="clear" w:color="auto" w:fill="auto"/>
            <w:vAlign w:val="center"/>
          </w:tcPr>
          <w:p w14:paraId="4288D83D" w14:textId="502E38DF" w:rsidR="002D550C" w:rsidRPr="00E47FB5" w:rsidRDefault="002D550C" w:rsidP="00E47FB5">
            <w:pPr>
              <w:pStyle w:val="RepTable"/>
              <w:jc w:val="center"/>
              <w:rPr>
                <w:b/>
                <w:sz w:val="18"/>
              </w:rPr>
            </w:pPr>
            <w:r w:rsidRPr="00E47FB5">
              <w:rPr>
                <w:b/>
                <w:sz w:val="18"/>
              </w:rPr>
              <w:t>Spray dilution 2 (0.2%)</w:t>
            </w:r>
          </w:p>
        </w:tc>
      </w:tr>
      <w:tr w:rsidR="002D550C" w:rsidRPr="00E47FB5" w14:paraId="6C6F5D3E" w14:textId="77777777" w:rsidTr="002D550C">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0CA7DBAA" w14:textId="77777777" w:rsidR="002D550C" w:rsidRPr="00E47FB5" w:rsidRDefault="002D550C" w:rsidP="00D123DA">
            <w:pPr>
              <w:pStyle w:val="RepTable"/>
              <w:rPr>
                <w:sz w:val="18"/>
              </w:rPr>
            </w:pPr>
            <w:r w:rsidRPr="00E47FB5">
              <w:rPr>
                <w:sz w:val="18"/>
              </w:rPr>
              <w:t>Target concentration [mg/ml]</w:t>
            </w:r>
          </w:p>
        </w:tc>
        <w:tc>
          <w:tcPr>
            <w:tcW w:w="852" w:type="pct"/>
            <w:tcBorders>
              <w:top w:val="single" w:sz="4" w:space="0" w:color="auto"/>
              <w:left w:val="single" w:sz="4" w:space="0" w:color="auto"/>
              <w:bottom w:val="single" w:sz="4" w:space="0" w:color="auto"/>
            </w:tcBorders>
            <w:shd w:val="clear" w:color="auto" w:fill="auto"/>
          </w:tcPr>
          <w:p w14:paraId="1EA2C7ED" w14:textId="7F41C9E8" w:rsidR="002D550C" w:rsidRPr="00E47FB5" w:rsidRDefault="002D550C" w:rsidP="00D123DA">
            <w:pPr>
              <w:pStyle w:val="RepTable"/>
              <w:rPr>
                <w:sz w:val="18"/>
              </w:rPr>
            </w:pPr>
            <w:r w:rsidRPr="00E47FB5">
              <w:rPr>
                <w:sz w:val="18"/>
              </w:rPr>
              <w:t>136</w:t>
            </w:r>
          </w:p>
        </w:tc>
        <w:tc>
          <w:tcPr>
            <w:tcW w:w="1060" w:type="pct"/>
            <w:tcBorders>
              <w:top w:val="single" w:sz="4" w:space="0" w:color="auto"/>
              <w:bottom w:val="single" w:sz="4" w:space="0" w:color="auto"/>
            </w:tcBorders>
            <w:shd w:val="clear" w:color="auto" w:fill="auto"/>
          </w:tcPr>
          <w:p w14:paraId="65DC874B" w14:textId="6CBD0729" w:rsidR="002D550C" w:rsidRPr="00E47FB5" w:rsidRDefault="002D550C" w:rsidP="00D123DA">
            <w:pPr>
              <w:pStyle w:val="RepTable"/>
              <w:rPr>
                <w:sz w:val="18"/>
              </w:rPr>
            </w:pPr>
            <w:r w:rsidRPr="00E47FB5">
              <w:rPr>
                <w:sz w:val="18"/>
              </w:rPr>
              <w:t>1.904</w:t>
            </w:r>
          </w:p>
        </w:tc>
        <w:tc>
          <w:tcPr>
            <w:tcW w:w="1060" w:type="pct"/>
            <w:tcBorders>
              <w:top w:val="single" w:sz="4" w:space="0" w:color="auto"/>
              <w:bottom w:val="single" w:sz="4" w:space="0" w:color="auto"/>
              <w:right w:val="single" w:sz="4" w:space="0" w:color="auto"/>
            </w:tcBorders>
            <w:shd w:val="clear" w:color="auto" w:fill="auto"/>
          </w:tcPr>
          <w:p w14:paraId="583F2AED" w14:textId="7775F783" w:rsidR="002D550C" w:rsidRPr="00E47FB5" w:rsidRDefault="002D550C" w:rsidP="00D123DA">
            <w:pPr>
              <w:pStyle w:val="RepTable"/>
              <w:rPr>
                <w:sz w:val="18"/>
              </w:rPr>
            </w:pPr>
            <w:r w:rsidRPr="00E47FB5">
              <w:rPr>
                <w:sz w:val="18"/>
              </w:rPr>
              <w:t>0.272</w:t>
            </w:r>
          </w:p>
        </w:tc>
      </w:tr>
      <w:tr w:rsidR="002D550C" w:rsidRPr="00E47FB5" w14:paraId="5AC83312" w14:textId="77777777" w:rsidTr="002D550C">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07590DF6" w14:textId="77777777" w:rsidR="002D550C" w:rsidRPr="00E47FB5" w:rsidRDefault="002D550C" w:rsidP="00D123DA">
            <w:pPr>
              <w:pStyle w:val="RepTable"/>
              <w:rPr>
                <w:sz w:val="18"/>
              </w:rPr>
            </w:pPr>
            <w:r w:rsidRPr="00E47FB5">
              <w:rPr>
                <w:sz w:val="18"/>
              </w:rPr>
              <w:t>Area dose [µg/cm²]</w:t>
            </w:r>
          </w:p>
        </w:tc>
        <w:tc>
          <w:tcPr>
            <w:tcW w:w="852" w:type="pct"/>
            <w:tcBorders>
              <w:top w:val="single" w:sz="4" w:space="0" w:color="auto"/>
              <w:left w:val="single" w:sz="4" w:space="0" w:color="auto"/>
              <w:bottom w:val="single" w:sz="4" w:space="0" w:color="auto"/>
            </w:tcBorders>
            <w:shd w:val="clear" w:color="auto" w:fill="auto"/>
          </w:tcPr>
          <w:p w14:paraId="7E794259" w14:textId="6FCB00E3" w:rsidR="002D550C" w:rsidRPr="00E47FB5" w:rsidRDefault="002D550C" w:rsidP="00D123DA">
            <w:pPr>
              <w:pStyle w:val="RepTable"/>
              <w:rPr>
                <w:sz w:val="18"/>
              </w:rPr>
            </w:pPr>
            <w:r w:rsidRPr="00E47FB5">
              <w:rPr>
                <w:sz w:val="18"/>
              </w:rPr>
              <w:t>1360</w:t>
            </w:r>
          </w:p>
        </w:tc>
        <w:tc>
          <w:tcPr>
            <w:tcW w:w="1060" w:type="pct"/>
            <w:tcBorders>
              <w:top w:val="single" w:sz="4" w:space="0" w:color="auto"/>
              <w:bottom w:val="single" w:sz="4" w:space="0" w:color="auto"/>
            </w:tcBorders>
            <w:shd w:val="clear" w:color="auto" w:fill="auto"/>
          </w:tcPr>
          <w:p w14:paraId="0CF34214" w14:textId="70E048AA" w:rsidR="002D550C" w:rsidRPr="00E47FB5" w:rsidRDefault="002D550C" w:rsidP="00D123DA">
            <w:pPr>
              <w:pStyle w:val="RepTable"/>
              <w:rPr>
                <w:sz w:val="18"/>
              </w:rPr>
            </w:pPr>
            <w:r w:rsidRPr="00E47FB5">
              <w:rPr>
                <w:sz w:val="18"/>
              </w:rPr>
              <w:t>19.04</w:t>
            </w:r>
          </w:p>
        </w:tc>
        <w:tc>
          <w:tcPr>
            <w:tcW w:w="1060" w:type="pct"/>
            <w:tcBorders>
              <w:top w:val="single" w:sz="4" w:space="0" w:color="auto"/>
              <w:bottom w:val="single" w:sz="4" w:space="0" w:color="auto"/>
              <w:right w:val="single" w:sz="4" w:space="0" w:color="auto"/>
            </w:tcBorders>
            <w:shd w:val="clear" w:color="auto" w:fill="auto"/>
          </w:tcPr>
          <w:p w14:paraId="6B3AA28C" w14:textId="66576E69" w:rsidR="002D550C" w:rsidRPr="00E47FB5" w:rsidRDefault="002D550C" w:rsidP="00D123DA">
            <w:pPr>
              <w:pStyle w:val="RepTable"/>
              <w:rPr>
                <w:sz w:val="18"/>
              </w:rPr>
            </w:pPr>
            <w:r w:rsidRPr="00E47FB5">
              <w:rPr>
                <w:sz w:val="18"/>
              </w:rPr>
              <w:t>2.75</w:t>
            </w:r>
          </w:p>
        </w:tc>
      </w:tr>
      <w:tr w:rsidR="002D550C" w:rsidRPr="00E47FB5" w14:paraId="74920397" w14:textId="77777777" w:rsidTr="002D550C">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4D5C2F7A" w14:textId="77777777" w:rsidR="002D550C" w:rsidRPr="00E47FB5" w:rsidRDefault="002D550C" w:rsidP="00D123DA">
            <w:pPr>
              <w:pStyle w:val="RepTable"/>
              <w:rPr>
                <w:sz w:val="18"/>
              </w:rPr>
            </w:pPr>
            <w:r w:rsidRPr="00E47FB5">
              <w:rPr>
                <w:sz w:val="18"/>
              </w:rPr>
              <w:t>Total dose [µg/cell]</w:t>
            </w:r>
          </w:p>
        </w:tc>
        <w:tc>
          <w:tcPr>
            <w:tcW w:w="852" w:type="pct"/>
            <w:tcBorders>
              <w:top w:val="single" w:sz="4" w:space="0" w:color="auto"/>
              <w:left w:val="single" w:sz="4" w:space="0" w:color="auto"/>
              <w:bottom w:val="single" w:sz="4" w:space="0" w:color="auto"/>
            </w:tcBorders>
            <w:shd w:val="clear" w:color="auto" w:fill="auto"/>
          </w:tcPr>
          <w:p w14:paraId="64963169" w14:textId="37A60C08" w:rsidR="002D550C" w:rsidRPr="00E47FB5" w:rsidRDefault="002D550C" w:rsidP="00D123DA">
            <w:pPr>
              <w:pStyle w:val="RepTable"/>
              <w:rPr>
                <w:sz w:val="18"/>
              </w:rPr>
            </w:pPr>
            <w:r w:rsidRPr="00E47FB5">
              <w:rPr>
                <w:sz w:val="18"/>
              </w:rPr>
              <w:t>1360</w:t>
            </w:r>
          </w:p>
        </w:tc>
        <w:tc>
          <w:tcPr>
            <w:tcW w:w="1060" w:type="pct"/>
            <w:tcBorders>
              <w:top w:val="single" w:sz="4" w:space="0" w:color="auto"/>
              <w:bottom w:val="single" w:sz="4" w:space="0" w:color="auto"/>
            </w:tcBorders>
            <w:shd w:val="clear" w:color="auto" w:fill="auto"/>
          </w:tcPr>
          <w:p w14:paraId="70F27E08" w14:textId="002CCC67" w:rsidR="002D550C" w:rsidRPr="00E47FB5" w:rsidRDefault="002D550C" w:rsidP="00D123DA">
            <w:pPr>
              <w:pStyle w:val="RepTable"/>
              <w:rPr>
                <w:sz w:val="18"/>
              </w:rPr>
            </w:pPr>
            <w:r w:rsidRPr="00E47FB5">
              <w:rPr>
                <w:sz w:val="18"/>
              </w:rPr>
              <w:t>19.04</w:t>
            </w:r>
          </w:p>
        </w:tc>
        <w:tc>
          <w:tcPr>
            <w:tcW w:w="1060" w:type="pct"/>
            <w:tcBorders>
              <w:top w:val="single" w:sz="4" w:space="0" w:color="auto"/>
              <w:bottom w:val="single" w:sz="4" w:space="0" w:color="auto"/>
              <w:right w:val="single" w:sz="4" w:space="0" w:color="auto"/>
            </w:tcBorders>
            <w:shd w:val="clear" w:color="auto" w:fill="auto"/>
          </w:tcPr>
          <w:p w14:paraId="21D9E089" w14:textId="3D20BB86" w:rsidR="002D550C" w:rsidRPr="00E47FB5" w:rsidRDefault="002D550C" w:rsidP="00D123DA">
            <w:pPr>
              <w:pStyle w:val="RepTable"/>
              <w:rPr>
                <w:sz w:val="18"/>
              </w:rPr>
            </w:pPr>
            <w:r w:rsidRPr="00E47FB5">
              <w:rPr>
                <w:sz w:val="18"/>
              </w:rPr>
              <w:t>2.75</w:t>
            </w:r>
          </w:p>
        </w:tc>
      </w:tr>
      <w:tr w:rsidR="002D550C" w:rsidRPr="00E47FB5" w14:paraId="3BB90582" w14:textId="77777777" w:rsidTr="002D550C">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20A0A088" w14:textId="77777777" w:rsidR="002D550C" w:rsidRPr="00E47FB5" w:rsidRDefault="002D550C" w:rsidP="00D123DA">
            <w:pPr>
              <w:pStyle w:val="RepTable"/>
              <w:rPr>
                <w:sz w:val="18"/>
              </w:rPr>
            </w:pPr>
            <w:r w:rsidRPr="00E47FB5">
              <w:rPr>
                <w:sz w:val="18"/>
              </w:rPr>
              <w:t>No. of donors</w:t>
            </w:r>
          </w:p>
        </w:tc>
        <w:tc>
          <w:tcPr>
            <w:tcW w:w="852" w:type="pct"/>
            <w:tcBorders>
              <w:top w:val="single" w:sz="4" w:space="0" w:color="auto"/>
              <w:left w:val="single" w:sz="4" w:space="0" w:color="auto"/>
              <w:bottom w:val="single" w:sz="4" w:space="0" w:color="auto"/>
            </w:tcBorders>
            <w:shd w:val="clear" w:color="auto" w:fill="auto"/>
          </w:tcPr>
          <w:p w14:paraId="4D3B51CE" w14:textId="77777777" w:rsidR="002D550C" w:rsidRPr="00E47FB5" w:rsidRDefault="002D550C" w:rsidP="00D123DA">
            <w:pPr>
              <w:pStyle w:val="RepTable"/>
              <w:rPr>
                <w:sz w:val="18"/>
              </w:rPr>
            </w:pPr>
            <w:r w:rsidRPr="00E47FB5">
              <w:rPr>
                <w:sz w:val="18"/>
              </w:rPr>
              <w:t>4</w:t>
            </w:r>
          </w:p>
        </w:tc>
        <w:tc>
          <w:tcPr>
            <w:tcW w:w="1060" w:type="pct"/>
            <w:tcBorders>
              <w:top w:val="single" w:sz="4" w:space="0" w:color="auto"/>
              <w:bottom w:val="single" w:sz="4" w:space="0" w:color="auto"/>
            </w:tcBorders>
            <w:shd w:val="clear" w:color="auto" w:fill="auto"/>
          </w:tcPr>
          <w:p w14:paraId="77BE21DA" w14:textId="77777777" w:rsidR="002D550C" w:rsidRPr="00E47FB5" w:rsidRDefault="002D550C" w:rsidP="00D123DA">
            <w:pPr>
              <w:pStyle w:val="RepTable"/>
              <w:rPr>
                <w:sz w:val="18"/>
              </w:rPr>
            </w:pPr>
            <w:r w:rsidRPr="00E47FB5">
              <w:rPr>
                <w:sz w:val="18"/>
              </w:rPr>
              <w:t>4</w:t>
            </w:r>
          </w:p>
        </w:tc>
        <w:tc>
          <w:tcPr>
            <w:tcW w:w="1060" w:type="pct"/>
            <w:tcBorders>
              <w:top w:val="single" w:sz="4" w:space="0" w:color="auto"/>
              <w:bottom w:val="single" w:sz="4" w:space="0" w:color="auto"/>
              <w:right w:val="single" w:sz="4" w:space="0" w:color="auto"/>
            </w:tcBorders>
            <w:shd w:val="clear" w:color="auto" w:fill="auto"/>
          </w:tcPr>
          <w:p w14:paraId="5425961D" w14:textId="77777777" w:rsidR="002D550C" w:rsidRPr="00E47FB5" w:rsidRDefault="002D550C" w:rsidP="00D123DA">
            <w:pPr>
              <w:pStyle w:val="RepTable"/>
              <w:rPr>
                <w:sz w:val="18"/>
              </w:rPr>
            </w:pPr>
            <w:r w:rsidRPr="00E47FB5">
              <w:rPr>
                <w:sz w:val="18"/>
              </w:rPr>
              <w:t>4</w:t>
            </w:r>
          </w:p>
        </w:tc>
      </w:tr>
      <w:tr w:rsidR="002D550C" w:rsidRPr="00E47FB5" w14:paraId="0610CCB8" w14:textId="77777777" w:rsidTr="002D550C">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44152E02" w14:textId="03A56171" w:rsidR="002D550C" w:rsidRPr="00E47FB5" w:rsidRDefault="002D550C" w:rsidP="00D123DA">
            <w:pPr>
              <w:pStyle w:val="RepTable"/>
              <w:rPr>
                <w:sz w:val="18"/>
              </w:rPr>
            </w:pPr>
            <w:r w:rsidRPr="00E47FB5">
              <w:rPr>
                <w:sz w:val="18"/>
              </w:rPr>
              <w:t>No of cells used/valid cells</w:t>
            </w:r>
          </w:p>
        </w:tc>
        <w:tc>
          <w:tcPr>
            <w:tcW w:w="852" w:type="pct"/>
            <w:tcBorders>
              <w:top w:val="single" w:sz="4" w:space="0" w:color="auto"/>
              <w:left w:val="single" w:sz="4" w:space="0" w:color="auto"/>
              <w:bottom w:val="single" w:sz="4" w:space="0" w:color="auto"/>
            </w:tcBorders>
            <w:shd w:val="clear" w:color="auto" w:fill="auto"/>
          </w:tcPr>
          <w:p w14:paraId="7B92DE23" w14:textId="77777777" w:rsidR="002D550C" w:rsidRPr="00E47FB5" w:rsidRDefault="002D550C" w:rsidP="00D123DA">
            <w:pPr>
              <w:pStyle w:val="RepTable"/>
              <w:rPr>
                <w:sz w:val="18"/>
              </w:rPr>
            </w:pPr>
            <w:r w:rsidRPr="00E47FB5">
              <w:rPr>
                <w:sz w:val="18"/>
              </w:rPr>
              <w:t>12/12</w:t>
            </w:r>
          </w:p>
        </w:tc>
        <w:tc>
          <w:tcPr>
            <w:tcW w:w="1060" w:type="pct"/>
            <w:tcBorders>
              <w:top w:val="single" w:sz="4" w:space="0" w:color="auto"/>
              <w:bottom w:val="single" w:sz="4" w:space="0" w:color="auto"/>
            </w:tcBorders>
            <w:shd w:val="clear" w:color="auto" w:fill="auto"/>
          </w:tcPr>
          <w:p w14:paraId="4C60D5A2" w14:textId="77777777" w:rsidR="002D550C" w:rsidRPr="00E47FB5" w:rsidRDefault="002D550C" w:rsidP="00D123DA">
            <w:pPr>
              <w:pStyle w:val="RepTable"/>
              <w:rPr>
                <w:sz w:val="18"/>
              </w:rPr>
            </w:pPr>
            <w:r w:rsidRPr="00E47FB5">
              <w:rPr>
                <w:sz w:val="18"/>
              </w:rPr>
              <w:t>12/12</w:t>
            </w:r>
          </w:p>
        </w:tc>
        <w:tc>
          <w:tcPr>
            <w:tcW w:w="1060" w:type="pct"/>
            <w:tcBorders>
              <w:top w:val="single" w:sz="4" w:space="0" w:color="auto"/>
              <w:bottom w:val="single" w:sz="4" w:space="0" w:color="auto"/>
              <w:right w:val="single" w:sz="4" w:space="0" w:color="auto"/>
            </w:tcBorders>
            <w:shd w:val="clear" w:color="auto" w:fill="auto"/>
          </w:tcPr>
          <w:p w14:paraId="39F07780" w14:textId="77777777" w:rsidR="002D550C" w:rsidRPr="00E47FB5" w:rsidRDefault="002D550C" w:rsidP="00D123DA">
            <w:pPr>
              <w:pStyle w:val="RepTable"/>
              <w:rPr>
                <w:sz w:val="18"/>
              </w:rPr>
            </w:pPr>
            <w:r w:rsidRPr="00E47FB5">
              <w:rPr>
                <w:sz w:val="18"/>
              </w:rPr>
              <w:t>12/12</w:t>
            </w:r>
          </w:p>
        </w:tc>
      </w:tr>
    </w:tbl>
    <w:p w14:paraId="4D8A707B" w14:textId="77777777" w:rsidR="00390A4B" w:rsidRPr="00D51D52" w:rsidRDefault="00390A4B" w:rsidP="00390A4B">
      <w:pPr>
        <w:pStyle w:val="RepStandard"/>
      </w:pPr>
    </w:p>
    <w:p w14:paraId="5309FD04" w14:textId="77777777" w:rsidR="00390A4B" w:rsidRPr="00D51D52" w:rsidRDefault="00390A4B" w:rsidP="00E47FB5">
      <w:pPr>
        <w:pStyle w:val="RepStandard"/>
        <w:spacing w:after="120"/>
        <w:rPr>
          <w:i/>
          <w:iCs/>
        </w:rPr>
      </w:pPr>
      <w:r w:rsidRPr="00D51D52">
        <w:rPr>
          <w:i/>
          <w:iCs/>
        </w:rPr>
        <w:t>Study Design and Methods</w:t>
      </w:r>
    </w:p>
    <w:p w14:paraId="413C7698" w14:textId="1BE0C7BA" w:rsidR="00390A4B" w:rsidRPr="00D51D52" w:rsidRDefault="00390A4B" w:rsidP="00390A4B">
      <w:pPr>
        <w:pStyle w:val="RepStandard"/>
        <w:spacing w:before="120" w:after="120"/>
      </w:pPr>
      <w:r w:rsidRPr="00D51D52">
        <w:t xml:space="preserve">The experimental work was conducted between </w:t>
      </w:r>
      <w:r w:rsidR="002D550C" w:rsidRPr="00D51D52">
        <w:t>02</w:t>
      </w:r>
      <w:r w:rsidRPr="00D51D52">
        <w:t xml:space="preserve"> </w:t>
      </w:r>
      <w:r w:rsidR="002D550C" w:rsidRPr="00D51D52">
        <w:t>March</w:t>
      </w:r>
      <w:r w:rsidRPr="00D51D52">
        <w:t xml:space="preserve"> 202</w:t>
      </w:r>
      <w:r w:rsidR="002D550C" w:rsidRPr="00D51D52">
        <w:t>2</w:t>
      </w:r>
      <w:r w:rsidRPr="00D51D52">
        <w:t xml:space="preserve"> and </w:t>
      </w:r>
      <w:r w:rsidR="002D550C" w:rsidRPr="00D51D52">
        <w:t>08</w:t>
      </w:r>
      <w:r w:rsidRPr="00D51D52">
        <w:t xml:space="preserve"> </w:t>
      </w:r>
      <w:r w:rsidR="002D550C" w:rsidRPr="00D51D52">
        <w:t>April</w:t>
      </w:r>
      <w:r w:rsidRPr="00D51D52">
        <w:t xml:space="preserve"> 202</w:t>
      </w:r>
      <w:r w:rsidR="002D550C" w:rsidRPr="00D51D52">
        <w:t>2</w:t>
      </w:r>
      <w:r w:rsidRPr="00D51D52">
        <w:t>.</w:t>
      </w:r>
    </w:p>
    <w:p w14:paraId="479E6D86" w14:textId="25E83E36" w:rsidR="00390A4B" w:rsidRPr="00D51D52" w:rsidRDefault="00390A4B" w:rsidP="00390A4B">
      <w:pPr>
        <w:pStyle w:val="RepStandard"/>
        <w:spacing w:before="120" w:after="120"/>
      </w:pPr>
      <w:r w:rsidRPr="00D51D52">
        <w:t xml:space="preserve">The dermal penetration and absorption of prothioconazole-desthio was measured </w:t>
      </w:r>
      <w:r w:rsidRPr="00D51D52">
        <w:rPr>
          <w:i/>
          <w:iCs/>
        </w:rPr>
        <w:t>in vitro</w:t>
      </w:r>
      <w:r w:rsidRPr="00D51D52">
        <w:t xml:space="preserve"> in human donor skin exposed to the formulation CA3</w:t>
      </w:r>
      <w:r w:rsidR="002D550C" w:rsidRPr="00D51D52">
        <w:t>642</w:t>
      </w:r>
      <w:r w:rsidRPr="00D51D52">
        <w:t xml:space="preserve"> (</w:t>
      </w:r>
      <w:r w:rsidR="00FE5493" w:rsidRPr="00D51D52">
        <w:t>136</w:t>
      </w:r>
      <w:r w:rsidRPr="00D51D52">
        <w:t xml:space="preserve"> g a.i./L</w:t>
      </w:r>
      <w:r w:rsidR="00FE5493" w:rsidRPr="00D51D52">
        <w:t xml:space="preserve"> and also containing 150 g a.i. /L azoxystrobin</w:t>
      </w:r>
      <w:r w:rsidRPr="00D51D52">
        <w:t>) and to t</w:t>
      </w:r>
      <w:r w:rsidR="00FE5493" w:rsidRPr="00D51D52">
        <w:t>wo</w:t>
      </w:r>
      <w:r w:rsidRPr="00D51D52">
        <w:t xml:space="preserve"> in-use dilutions (</w:t>
      </w:r>
      <w:r w:rsidR="00FE5493" w:rsidRPr="00D51D52">
        <w:rPr>
          <w:lang w:eastAsia="en-US"/>
        </w:rPr>
        <w:t>1.904</w:t>
      </w:r>
      <w:r w:rsidRPr="00D51D52">
        <w:rPr>
          <w:lang w:eastAsia="en-US"/>
        </w:rPr>
        <w:t xml:space="preserve"> and </w:t>
      </w:r>
      <w:r w:rsidR="00FE5493" w:rsidRPr="00D51D52">
        <w:rPr>
          <w:lang w:eastAsia="en-US"/>
        </w:rPr>
        <w:t>0.272</w:t>
      </w:r>
      <w:r w:rsidRPr="00D51D52">
        <w:rPr>
          <w:lang w:eastAsia="en-US"/>
        </w:rPr>
        <w:t>g/L)</w:t>
      </w:r>
      <w:r w:rsidRPr="00D51D52">
        <w:t>.</w:t>
      </w:r>
    </w:p>
    <w:p w14:paraId="23DC9263" w14:textId="7C33ADED" w:rsidR="00390A4B" w:rsidRPr="00D51D52" w:rsidRDefault="00390A4B" w:rsidP="00390A4B">
      <w:pPr>
        <w:pStyle w:val="RepStandard"/>
        <w:spacing w:before="120" w:after="120"/>
      </w:pPr>
      <w:r w:rsidRPr="00D51D52">
        <w:t>Samples of the prepared split-thickness skin were mounted on to an automated flow-through</w:t>
      </w:r>
      <w:r w:rsidR="00FE5493" w:rsidRPr="00D51D52">
        <w:t xml:space="preserve"> </w:t>
      </w:r>
      <w:r w:rsidRPr="00D51D52">
        <w:t>diffusion cell apparatus calibrated to maintain the skin surface temperature at 32ᵒC ± 1ᵒC. Measurement of Trans Epidermal Water Loss (TEWL) was used to assess the barrier integrity of the skin in the individual cells prior to the initiation of the study. The human skin samples were included in the study if the TEWL was between 0.5 and 13 g/m</w:t>
      </w:r>
      <w:r w:rsidRPr="00D51D52">
        <w:rPr>
          <w:vertAlign w:val="superscript"/>
        </w:rPr>
        <w:t>2</w:t>
      </w:r>
      <w:r w:rsidRPr="00D51D52">
        <w:t>/h.</w:t>
      </w:r>
    </w:p>
    <w:p w14:paraId="5FE8983C" w14:textId="657365E8" w:rsidR="00390A4B" w:rsidRPr="00D51D52" w:rsidRDefault="00390A4B" w:rsidP="00390A4B">
      <w:pPr>
        <w:pStyle w:val="RepStandard"/>
        <w:spacing w:before="120" w:after="120"/>
      </w:pPr>
      <w:r w:rsidRPr="00D51D52">
        <w:t>Each test preparation was applied to 12 individual cells and left open to the atmosphere. Test preparation</w:t>
      </w:r>
      <w:r w:rsidR="00FE5493" w:rsidRPr="00D51D52">
        <w:t>s</w:t>
      </w:r>
      <w:r w:rsidRPr="00D51D52">
        <w:t xml:space="preserve"> were applied at 10 </w:t>
      </w:r>
      <w:r w:rsidR="00FE5493" w:rsidRPr="00D51D52">
        <w:t>µ</w:t>
      </w:r>
      <w:r w:rsidRPr="00D51D52">
        <w:t>L/cm</w:t>
      </w:r>
      <w:r w:rsidRPr="00D51D52">
        <w:rPr>
          <w:vertAlign w:val="superscript"/>
        </w:rPr>
        <w:t>2</w:t>
      </w:r>
      <w:r w:rsidRPr="00D51D52">
        <w:t xml:space="preserve">(10 </w:t>
      </w:r>
      <w:r w:rsidR="00FE5493" w:rsidRPr="00D51D52">
        <w:t>µ</w:t>
      </w:r>
      <w:r w:rsidRPr="00D51D52">
        <w:t xml:space="preserve">L/cell).  Aliquots of each test preparation were collected and analysed to determine accuracy of dosing.  Receptor fluid was </w:t>
      </w:r>
      <w:r w:rsidR="00FE5493" w:rsidRPr="00D51D52">
        <w:t xml:space="preserve">collected continuously with a flow rate of 1.5 mL/hour and sampling intervals </w:t>
      </w:r>
      <w:r w:rsidRPr="00D51D52">
        <w:t>after 1, 2, 4, 8, 12 and 24 hours post dose. All the receptor fluid samples were mixed with scintillation fluid and analysed by liquid scintillation counting.</w:t>
      </w:r>
    </w:p>
    <w:p w14:paraId="79251F71" w14:textId="77D7D695" w:rsidR="00390A4B" w:rsidRPr="00D51D52" w:rsidRDefault="00390A4B" w:rsidP="00390A4B">
      <w:pPr>
        <w:pStyle w:val="RepStandard"/>
        <w:spacing w:before="120" w:after="120"/>
      </w:pPr>
      <w:r w:rsidRPr="00D51D52">
        <w:t>At 8 h post dose, the exposure period was terminated by rinsing with commercial hand-wash soap (1 mL 10% Sanex®). The skin was then rinsed with nine aliquots (1 mL) of water and the skin was dried with 3 half cotton swabs.  At 24 h post dose,</w:t>
      </w:r>
      <w:r w:rsidR="00FE5493" w:rsidRPr="00D51D52">
        <w:t xml:space="preserve"> </w:t>
      </w:r>
      <w:r w:rsidRPr="00D51D52">
        <w:t>each flow-through cell was disconnected from the receptor fluid lines.  The donor and receptor compartments were separately washed with acetonitrile.  Each skin sample was taken using tweezers and placed on aluminium foil. A seal was put on the skin and tape strips w</w:t>
      </w:r>
      <w:r w:rsidR="00FE5493" w:rsidRPr="00D51D52">
        <w:t>ere</w:t>
      </w:r>
      <w:r w:rsidRPr="00D51D52">
        <w:t xml:space="preserve"> taken from the skin sample using tape.  Stripped samples were placed separately in vials.  Using a scalpel blade, the skin corresponding to the application area was separated from the remaining (surrounding) skin and placed in vials.  The donor and receptor chambers, tissue swabs, rinses and skin were retained. All samples were analysed for total radioactivity by </w:t>
      </w:r>
      <w:r w:rsidR="00FE5493" w:rsidRPr="00D51D52">
        <w:t xml:space="preserve">dissolution, if necessary, then </w:t>
      </w:r>
      <w:r w:rsidRPr="00D51D52">
        <w:t>liquid scintillation counting.</w:t>
      </w:r>
    </w:p>
    <w:p w14:paraId="2034369A" w14:textId="77777777" w:rsidR="00390A4B" w:rsidRPr="00D51D52" w:rsidRDefault="00390A4B" w:rsidP="00E47FB5">
      <w:pPr>
        <w:pStyle w:val="RepNewPart"/>
        <w:spacing w:before="240"/>
      </w:pPr>
      <w:r w:rsidRPr="00D51D52">
        <w:lastRenderedPageBreak/>
        <w:t>Results and discussions</w:t>
      </w:r>
    </w:p>
    <w:p w14:paraId="0E1F71DD" w14:textId="77777777" w:rsidR="00390A4B" w:rsidRPr="00D51D52" w:rsidRDefault="00390A4B" w:rsidP="00390A4B">
      <w:pPr>
        <w:pStyle w:val="RepStandard"/>
        <w:spacing w:before="120" w:after="120"/>
        <w:rPr>
          <w:i/>
          <w:iCs/>
        </w:rPr>
      </w:pPr>
      <w:r w:rsidRPr="00D51D52">
        <w:rPr>
          <w:i/>
          <w:iCs/>
        </w:rPr>
        <w:t>Application</w:t>
      </w:r>
    </w:p>
    <w:p w14:paraId="675FDC70" w14:textId="77777777" w:rsidR="00390A4B" w:rsidRPr="00D51D52" w:rsidRDefault="00390A4B" w:rsidP="00390A4B">
      <w:pPr>
        <w:pStyle w:val="RepStandard"/>
        <w:spacing w:before="120" w:after="120"/>
      </w:pPr>
      <w:r w:rsidRPr="00D51D52">
        <w:t>The mean recoveries for each formulation dilution were within the acceptance criteria (95-110%) therefore validating the experimental findings.</w:t>
      </w:r>
    </w:p>
    <w:p w14:paraId="63989485" w14:textId="77777777" w:rsidR="00390A4B" w:rsidRPr="00D51D52" w:rsidRDefault="00390A4B" w:rsidP="00390A4B">
      <w:pPr>
        <w:pStyle w:val="RepStandard"/>
        <w:spacing w:before="120" w:after="120"/>
        <w:rPr>
          <w:i/>
          <w:iCs/>
        </w:rPr>
      </w:pPr>
      <w:r w:rsidRPr="00D51D52">
        <w:rPr>
          <w:i/>
          <w:iCs/>
        </w:rPr>
        <w:t>Dermal absorption</w:t>
      </w:r>
    </w:p>
    <w:p w14:paraId="6F86985E" w14:textId="77777777" w:rsidR="00390A4B" w:rsidRPr="00D51D52" w:rsidRDefault="00390A4B" w:rsidP="00390A4B">
      <w:pPr>
        <w:pStyle w:val="RepStandard"/>
        <w:spacing w:before="120" w:after="120"/>
      </w:pPr>
      <w:r w:rsidRPr="00D51D52">
        <w:t xml:space="preserve">The results of the dermal absorption are shown in Table A 12.  The majority of the applied doses was recovered in the 8 hour wash with little remaining in or on the skin or on the tape strips at 24 hours. </w:t>
      </w:r>
    </w:p>
    <w:p w14:paraId="19903720" w14:textId="461A28F6" w:rsidR="00390A4B" w:rsidRPr="00D51D52" w:rsidRDefault="00390A4B" w:rsidP="00390A4B">
      <w:pPr>
        <w:pStyle w:val="RepStandard"/>
        <w:spacing w:before="120" w:after="120"/>
      </w:pPr>
      <w:r w:rsidRPr="00D51D52">
        <w:t>Absorption was calculated as: receptor fluid + receptor chamber washes + skin sample + tape strips</w:t>
      </w:r>
      <w:r w:rsidR="002B418F">
        <w:t xml:space="preserve">.  </w:t>
      </w:r>
      <w:r w:rsidRPr="00D51D52">
        <w:t>The first two tape strips were considered to represent material that would not be bioavailable, due to desquamation. As such the first two individual strips from all cells was included as non-absorbed material.  If absorption was essentially complete at the end of the study (&gt;75% of total absorption occurring within half of the sampling period), all other tape strips were excluded from the calculation of the absorbable fraction.  If absorption was not complete, tape strips, after strips 1 and 2, were considered as part of the absorbable fraction.</w:t>
      </w:r>
    </w:p>
    <w:p w14:paraId="4C9F8C88" w14:textId="2CD3E817" w:rsidR="00390A4B" w:rsidRPr="00D51D52" w:rsidRDefault="00390A4B" w:rsidP="00390A4B">
      <w:pPr>
        <w:pStyle w:val="RepStandard"/>
      </w:pPr>
      <w:r w:rsidRPr="00D51D52">
        <w:t xml:space="preserve">The mean relative absorption is shown in Table A 12 and was complete only for Dilution </w:t>
      </w:r>
      <w:r w:rsidR="00972FDE" w:rsidRPr="00D51D52">
        <w:t>2</w:t>
      </w:r>
      <w:r w:rsidRPr="00D51D52">
        <w:t>.  Based on the EFSA guidance criteria, the amount of applied dose penetrating within 24 hours (mean + k * SD) was determined to be:</w:t>
      </w:r>
    </w:p>
    <w:p w14:paraId="1FDF294E" w14:textId="7CB0CF52" w:rsidR="00390A4B" w:rsidRPr="00D51D52" w:rsidRDefault="00390A4B" w:rsidP="00390A4B">
      <w:pPr>
        <w:pStyle w:val="RepStandard"/>
      </w:pPr>
      <w:r w:rsidRPr="00D51D52">
        <w:tab/>
        <w:t>0.</w:t>
      </w:r>
      <w:r w:rsidR="00972FDE" w:rsidRPr="00D51D52">
        <w:t>25</w:t>
      </w:r>
      <w:r w:rsidRPr="00D51D52">
        <w:t>% for Concentrated test item</w:t>
      </w:r>
    </w:p>
    <w:p w14:paraId="4F405E64" w14:textId="25076543" w:rsidR="00390A4B" w:rsidRPr="00D51D52" w:rsidRDefault="00390A4B" w:rsidP="00390A4B">
      <w:pPr>
        <w:pStyle w:val="RepStandard"/>
      </w:pPr>
      <w:r w:rsidRPr="00D51D52">
        <w:tab/>
      </w:r>
      <w:r w:rsidR="00972FDE" w:rsidRPr="00D51D52">
        <w:t>14</w:t>
      </w:r>
      <w:r w:rsidRPr="00D51D52">
        <w:t>% for Dilution 1 at 1.</w:t>
      </w:r>
      <w:r w:rsidR="00972FDE" w:rsidRPr="00D51D52">
        <w:t>4</w:t>
      </w:r>
      <w:r w:rsidRPr="00D51D52">
        <w:t>% v/v</w:t>
      </w:r>
    </w:p>
    <w:p w14:paraId="777668B2" w14:textId="3B7958EF" w:rsidR="00390A4B" w:rsidRPr="00D51D52" w:rsidRDefault="00390A4B" w:rsidP="00390A4B">
      <w:pPr>
        <w:pStyle w:val="RepStandard"/>
      </w:pPr>
      <w:r w:rsidRPr="00D51D52">
        <w:tab/>
      </w:r>
      <w:r w:rsidR="00972FDE" w:rsidRPr="00D51D52">
        <w:t>21</w:t>
      </w:r>
      <w:r w:rsidRPr="00D51D52">
        <w:t>% for Dilution 2 at 0.</w:t>
      </w:r>
      <w:r w:rsidR="00972FDE" w:rsidRPr="00D51D52">
        <w:t>2</w:t>
      </w:r>
      <w:r w:rsidRPr="00D51D52">
        <w:t>% v/v</w:t>
      </w:r>
    </w:p>
    <w:p w14:paraId="149B6223" w14:textId="77777777" w:rsidR="00390A4B" w:rsidRPr="00D51D52" w:rsidRDefault="00390A4B" w:rsidP="00390A4B">
      <w:pPr>
        <w:pStyle w:val="RepStandard"/>
      </w:pPr>
    </w:p>
    <w:p w14:paraId="28109ABA" w14:textId="769A4D50" w:rsidR="00390A4B" w:rsidRPr="00E47FB5" w:rsidRDefault="00390A4B" w:rsidP="00E47FB5">
      <w:pPr>
        <w:pStyle w:val="RepLabel"/>
        <w:spacing w:before="0" w:after="0"/>
        <w:jc w:val="both"/>
        <w:rPr>
          <w:sz w:val="20"/>
        </w:rPr>
      </w:pPr>
      <w:bookmarkStart w:id="1224" w:name="_Hlk81985188"/>
      <w:r w:rsidRPr="00E47FB5">
        <w:rPr>
          <w:sz w:val="20"/>
        </w:rPr>
        <w:t xml:space="preserve">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12</w:t>
      </w:r>
      <w:r w:rsidRPr="00E47FB5">
        <w:rPr>
          <w:sz w:val="20"/>
        </w:rPr>
        <w:fldChar w:fldCharType="end"/>
      </w:r>
      <w:r w:rsidRPr="00E47FB5">
        <w:rPr>
          <w:sz w:val="20"/>
        </w:rPr>
        <w:t>:</w:t>
      </w:r>
      <w:r w:rsidRPr="00E47FB5">
        <w:rPr>
          <w:sz w:val="20"/>
        </w:rPr>
        <w:tab/>
        <w:t>In-vitro dermal penetration of prothioconazole-desthio formulated as CA3</w:t>
      </w:r>
      <w:r w:rsidR="00972FDE" w:rsidRPr="00E47FB5">
        <w:rPr>
          <w:sz w:val="20"/>
        </w:rPr>
        <w:t>642</w:t>
      </w:r>
      <w:r w:rsidRPr="00E47FB5">
        <w:rPr>
          <w:sz w:val="20"/>
        </w:rPr>
        <w:t xml:space="preserve"> through human skin - Recovery data</w:t>
      </w:r>
    </w:p>
    <w:tbl>
      <w:tblPr>
        <w:tblW w:w="5000" w:type="pct"/>
        <w:tblCellMar>
          <w:left w:w="70" w:type="dxa"/>
          <w:right w:w="70" w:type="dxa"/>
        </w:tblCellMar>
        <w:tblLook w:val="04A0" w:firstRow="1" w:lastRow="0" w:firstColumn="1" w:lastColumn="0" w:noHBand="0" w:noVBand="1"/>
      </w:tblPr>
      <w:tblGrid>
        <w:gridCol w:w="2151"/>
        <w:gridCol w:w="1967"/>
        <w:gridCol w:w="871"/>
        <w:gridCol w:w="871"/>
        <w:gridCol w:w="873"/>
        <w:gridCol w:w="873"/>
        <w:gridCol w:w="873"/>
        <w:gridCol w:w="869"/>
      </w:tblGrid>
      <w:tr w:rsidR="00972FDE" w:rsidRPr="00E47FB5" w14:paraId="2E8726FF" w14:textId="77777777" w:rsidTr="00972FDE">
        <w:trPr>
          <w:trHeight w:val="270"/>
        </w:trPr>
        <w:tc>
          <w:tcPr>
            <w:tcW w:w="2202" w:type="pct"/>
            <w:gridSpan w:val="2"/>
            <w:vMerge w:val="restart"/>
            <w:tcBorders>
              <w:top w:val="single" w:sz="4" w:space="0" w:color="auto"/>
              <w:left w:val="single" w:sz="4" w:space="0" w:color="auto"/>
              <w:right w:val="single" w:sz="4" w:space="0" w:color="auto"/>
            </w:tcBorders>
            <w:vAlign w:val="center"/>
          </w:tcPr>
          <w:bookmarkEnd w:id="1224"/>
          <w:p w14:paraId="200CAC63" w14:textId="77777777" w:rsidR="00972FDE" w:rsidRPr="00E47FB5" w:rsidRDefault="00972FDE" w:rsidP="00D123DA">
            <w:pPr>
              <w:pStyle w:val="RepTable"/>
              <w:rPr>
                <w:b/>
                <w:sz w:val="18"/>
                <w:szCs w:val="18"/>
              </w:rPr>
            </w:pPr>
            <w:r w:rsidRPr="00E47FB5">
              <w:rPr>
                <w:b/>
                <w:sz w:val="18"/>
                <w:szCs w:val="18"/>
              </w:rPr>
              <w:t>Dose group</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213E0B23" w14:textId="77777777" w:rsidR="00972FDE" w:rsidRPr="00E47FB5" w:rsidRDefault="00972FDE" w:rsidP="00D123DA">
            <w:pPr>
              <w:pStyle w:val="RepTable"/>
              <w:jc w:val="center"/>
              <w:rPr>
                <w:bCs/>
                <w:sz w:val="18"/>
                <w:szCs w:val="18"/>
              </w:rPr>
            </w:pPr>
            <w:r w:rsidRPr="00E47FB5">
              <w:rPr>
                <w:bCs/>
                <w:sz w:val="18"/>
                <w:szCs w:val="18"/>
              </w:rPr>
              <w:t>High dose</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643E07E4" w14:textId="77777777" w:rsidR="00972FDE" w:rsidRPr="00E47FB5" w:rsidRDefault="00972FDE" w:rsidP="00D123DA">
            <w:pPr>
              <w:pStyle w:val="RepTable"/>
              <w:jc w:val="center"/>
              <w:rPr>
                <w:bCs/>
                <w:sz w:val="18"/>
                <w:szCs w:val="18"/>
              </w:rPr>
            </w:pPr>
            <w:r w:rsidRPr="00E47FB5">
              <w:rPr>
                <w:bCs/>
                <w:sz w:val="18"/>
                <w:szCs w:val="18"/>
              </w:rPr>
              <w:t>Mid dose</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3AC1AF4A" w14:textId="6C00444D" w:rsidR="00972FDE" w:rsidRPr="00E47FB5" w:rsidRDefault="00972FDE" w:rsidP="00D123DA">
            <w:pPr>
              <w:pStyle w:val="RepTable"/>
              <w:jc w:val="center"/>
              <w:rPr>
                <w:bCs/>
                <w:sz w:val="18"/>
                <w:szCs w:val="18"/>
              </w:rPr>
            </w:pPr>
            <w:r w:rsidRPr="00E47FB5">
              <w:rPr>
                <w:bCs/>
                <w:sz w:val="18"/>
                <w:szCs w:val="18"/>
              </w:rPr>
              <w:t>Low dose</w:t>
            </w:r>
          </w:p>
        </w:tc>
      </w:tr>
      <w:tr w:rsidR="00972FDE" w:rsidRPr="00E47FB5" w14:paraId="039435CE" w14:textId="77777777" w:rsidTr="00972FDE">
        <w:trPr>
          <w:trHeight w:val="270"/>
        </w:trPr>
        <w:tc>
          <w:tcPr>
            <w:tcW w:w="2202" w:type="pct"/>
            <w:gridSpan w:val="2"/>
            <w:vMerge/>
            <w:tcBorders>
              <w:left w:val="single" w:sz="4" w:space="0" w:color="auto"/>
              <w:bottom w:val="single" w:sz="4" w:space="0" w:color="auto"/>
              <w:right w:val="single" w:sz="4" w:space="0" w:color="auto"/>
            </w:tcBorders>
            <w:vAlign w:val="center"/>
          </w:tcPr>
          <w:p w14:paraId="11EFD783" w14:textId="77777777" w:rsidR="00972FDE" w:rsidRPr="00E47FB5" w:rsidRDefault="00972FDE" w:rsidP="00D123DA">
            <w:pPr>
              <w:pStyle w:val="RepTable"/>
              <w:rPr>
                <w:sz w:val="18"/>
                <w:szCs w:val="18"/>
              </w:rPr>
            </w:pP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392B6C05" w14:textId="77777777" w:rsidR="00972FDE" w:rsidRPr="00E47FB5" w:rsidRDefault="00972FDE" w:rsidP="00D123DA">
            <w:pPr>
              <w:pStyle w:val="RepTable"/>
              <w:jc w:val="center"/>
              <w:rPr>
                <w:bCs/>
                <w:sz w:val="18"/>
                <w:szCs w:val="18"/>
              </w:rPr>
            </w:pPr>
            <w:r w:rsidRPr="00E47FB5">
              <w:rPr>
                <w:bCs/>
                <w:sz w:val="18"/>
                <w:szCs w:val="18"/>
              </w:rPr>
              <w:t xml:space="preserve">Formulation </w:t>
            </w:r>
            <w:r w:rsidRPr="00E47FB5">
              <w:rPr>
                <w:bCs/>
                <w:sz w:val="18"/>
                <w:szCs w:val="18"/>
              </w:rPr>
              <w:br/>
              <w:t>concentrate</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51DBD4D5" w14:textId="2B3BE61C" w:rsidR="00972FDE" w:rsidRPr="00E47FB5" w:rsidRDefault="00972FDE" w:rsidP="00D123DA">
            <w:pPr>
              <w:pStyle w:val="RepTable"/>
              <w:ind w:right="-34"/>
              <w:jc w:val="center"/>
              <w:rPr>
                <w:bCs/>
                <w:sz w:val="18"/>
                <w:szCs w:val="18"/>
              </w:rPr>
            </w:pPr>
            <w:r w:rsidRPr="00E47FB5">
              <w:rPr>
                <w:bCs/>
                <w:sz w:val="18"/>
                <w:szCs w:val="18"/>
              </w:rPr>
              <w:t>Dilution 1, 1.</w:t>
            </w:r>
            <w:r w:rsidR="003C10E9" w:rsidRPr="00E47FB5">
              <w:rPr>
                <w:bCs/>
                <w:sz w:val="18"/>
                <w:szCs w:val="18"/>
              </w:rPr>
              <w:t>4</w:t>
            </w:r>
            <w:r w:rsidRPr="00E47FB5">
              <w:rPr>
                <w:bCs/>
                <w:sz w:val="18"/>
                <w:szCs w:val="18"/>
              </w:rPr>
              <w:t>%</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7980C11F" w14:textId="390AE2BC" w:rsidR="00972FDE" w:rsidRPr="00E47FB5" w:rsidRDefault="00972FDE" w:rsidP="00D123DA">
            <w:pPr>
              <w:pStyle w:val="RepTable"/>
              <w:jc w:val="center"/>
              <w:rPr>
                <w:bCs/>
                <w:sz w:val="18"/>
                <w:szCs w:val="18"/>
              </w:rPr>
            </w:pPr>
            <w:r w:rsidRPr="00E47FB5">
              <w:rPr>
                <w:bCs/>
                <w:sz w:val="18"/>
                <w:szCs w:val="18"/>
              </w:rPr>
              <w:t>Dilution 2, 0.</w:t>
            </w:r>
            <w:r w:rsidR="003C10E9" w:rsidRPr="00E47FB5">
              <w:rPr>
                <w:bCs/>
                <w:sz w:val="18"/>
                <w:szCs w:val="18"/>
              </w:rPr>
              <w:t>2</w:t>
            </w:r>
            <w:r w:rsidRPr="00E47FB5">
              <w:rPr>
                <w:bCs/>
                <w:sz w:val="18"/>
                <w:szCs w:val="18"/>
              </w:rPr>
              <w:t>%</w:t>
            </w:r>
          </w:p>
        </w:tc>
      </w:tr>
      <w:tr w:rsidR="00972FDE" w:rsidRPr="00E47FB5" w14:paraId="764CAB43" w14:textId="77777777" w:rsidTr="00972FDE">
        <w:trPr>
          <w:trHeight w:val="270"/>
        </w:trPr>
        <w:tc>
          <w:tcPr>
            <w:tcW w:w="1150" w:type="pct"/>
            <w:tcBorders>
              <w:top w:val="single" w:sz="4" w:space="0" w:color="auto"/>
              <w:left w:val="single" w:sz="4" w:space="0" w:color="auto"/>
              <w:bottom w:val="single" w:sz="4" w:space="0" w:color="auto"/>
            </w:tcBorders>
            <w:vAlign w:val="center"/>
          </w:tcPr>
          <w:p w14:paraId="67E0D389" w14:textId="77777777" w:rsidR="00972FDE" w:rsidRPr="00E47FB5" w:rsidRDefault="00972FDE" w:rsidP="00D123DA">
            <w:pPr>
              <w:pStyle w:val="RepTable"/>
              <w:rPr>
                <w:sz w:val="18"/>
                <w:szCs w:val="18"/>
              </w:rPr>
            </w:pPr>
            <w:r w:rsidRPr="00E47FB5">
              <w:rPr>
                <w:sz w:val="18"/>
                <w:szCs w:val="18"/>
              </w:rPr>
              <w:t xml:space="preserve">Target concentration </w:t>
            </w:r>
          </w:p>
        </w:tc>
        <w:tc>
          <w:tcPr>
            <w:tcW w:w="1052" w:type="pct"/>
            <w:tcBorders>
              <w:top w:val="single" w:sz="4" w:space="0" w:color="auto"/>
              <w:bottom w:val="single" w:sz="4" w:space="0" w:color="auto"/>
              <w:right w:val="single" w:sz="4" w:space="0" w:color="auto"/>
            </w:tcBorders>
            <w:vAlign w:val="center"/>
          </w:tcPr>
          <w:p w14:paraId="37201559" w14:textId="77777777" w:rsidR="00972FDE" w:rsidRPr="00E47FB5" w:rsidRDefault="00972FDE" w:rsidP="00D123DA">
            <w:pPr>
              <w:pStyle w:val="RepTable"/>
              <w:rPr>
                <w:sz w:val="18"/>
                <w:szCs w:val="18"/>
              </w:rPr>
            </w:pPr>
            <w:r w:rsidRPr="00E47FB5">
              <w:rPr>
                <w:sz w:val="18"/>
                <w:szCs w:val="18"/>
              </w:rPr>
              <w:t>[mg/mL]</w:t>
            </w:r>
          </w:p>
        </w:tc>
        <w:tc>
          <w:tcPr>
            <w:tcW w:w="932" w:type="pct"/>
            <w:gridSpan w:val="2"/>
            <w:tcBorders>
              <w:top w:val="single" w:sz="4" w:space="0" w:color="auto"/>
              <w:left w:val="single" w:sz="4" w:space="0" w:color="auto"/>
              <w:bottom w:val="single" w:sz="4" w:space="0" w:color="auto"/>
              <w:right w:val="single" w:sz="4" w:space="0" w:color="auto"/>
            </w:tcBorders>
          </w:tcPr>
          <w:p w14:paraId="64DFC45B" w14:textId="39030890" w:rsidR="00972FDE" w:rsidRPr="00E47FB5" w:rsidRDefault="00972FDE" w:rsidP="00D123DA">
            <w:pPr>
              <w:pStyle w:val="RepTable"/>
              <w:jc w:val="center"/>
              <w:rPr>
                <w:sz w:val="18"/>
                <w:szCs w:val="18"/>
              </w:rPr>
            </w:pPr>
            <w:r w:rsidRPr="00E47FB5">
              <w:rPr>
                <w:sz w:val="18"/>
                <w:szCs w:val="18"/>
              </w:rPr>
              <w:t>136</w:t>
            </w:r>
          </w:p>
        </w:tc>
        <w:tc>
          <w:tcPr>
            <w:tcW w:w="934" w:type="pct"/>
            <w:gridSpan w:val="2"/>
            <w:tcBorders>
              <w:top w:val="single" w:sz="4" w:space="0" w:color="auto"/>
              <w:left w:val="single" w:sz="4" w:space="0" w:color="auto"/>
              <w:bottom w:val="single" w:sz="4" w:space="0" w:color="auto"/>
              <w:right w:val="single" w:sz="4" w:space="0" w:color="auto"/>
            </w:tcBorders>
          </w:tcPr>
          <w:p w14:paraId="777CCCC5" w14:textId="66EA5718" w:rsidR="00972FDE" w:rsidRPr="00E47FB5" w:rsidRDefault="00972FDE" w:rsidP="00D123DA">
            <w:pPr>
              <w:pStyle w:val="RepTable"/>
              <w:jc w:val="center"/>
              <w:rPr>
                <w:sz w:val="18"/>
                <w:szCs w:val="18"/>
              </w:rPr>
            </w:pPr>
            <w:r w:rsidRPr="00E47FB5">
              <w:rPr>
                <w:sz w:val="18"/>
                <w:szCs w:val="18"/>
              </w:rPr>
              <w:t>1.904</w:t>
            </w:r>
          </w:p>
        </w:tc>
        <w:tc>
          <w:tcPr>
            <w:tcW w:w="932" w:type="pct"/>
            <w:gridSpan w:val="2"/>
            <w:tcBorders>
              <w:top w:val="single" w:sz="4" w:space="0" w:color="auto"/>
              <w:left w:val="single" w:sz="4" w:space="0" w:color="auto"/>
              <w:bottom w:val="single" w:sz="4" w:space="0" w:color="auto"/>
              <w:right w:val="single" w:sz="4" w:space="0" w:color="auto"/>
            </w:tcBorders>
          </w:tcPr>
          <w:p w14:paraId="09C8891F" w14:textId="27B1570A" w:rsidR="00972FDE" w:rsidRPr="00E47FB5" w:rsidRDefault="00972FDE" w:rsidP="00D123DA">
            <w:pPr>
              <w:pStyle w:val="RepTable"/>
              <w:jc w:val="center"/>
              <w:rPr>
                <w:sz w:val="18"/>
                <w:szCs w:val="18"/>
              </w:rPr>
            </w:pPr>
            <w:r w:rsidRPr="00E47FB5">
              <w:rPr>
                <w:sz w:val="18"/>
                <w:szCs w:val="18"/>
              </w:rPr>
              <w:t>0.272</w:t>
            </w:r>
          </w:p>
        </w:tc>
      </w:tr>
      <w:tr w:rsidR="00972FDE" w:rsidRPr="00E47FB5" w14:paraId="1D164ED8" w14:textId="77777777" w:rsidTr="00972FDE">
        <w:trPr>
          <w:trHeight w:val="270"/>
        </w:trPr>
        <w:tc>
          <w:tcPr>
            <w:tcW w:w="1150" w:type="pct"/>
            <w:tcBorders>
              <w:top w:val="single" w:sz="4" w:space="0" w:color="auto"/>
              <w:left w:val="single" w:sz="4" w:space="0" w:color="auto"/>
              <w:bottom w:val="single" w:sz="4" w:space="0" w:color="auto"/>
            </w:tcBorders>
            <w:vAlign w:val="center"/>
          </w:tcPr>
          <w:p w14:paraId="76530DAA" w14:textId="77777777" w:rsidR="00972FDE" w:rsidRPr="00E47FB5" w:rsidRDefault="00972FDE" w:rsidP="00D123DA">
            <w:pPr>
              <w:pStyle w:val="RepTable"/>
              <w:rPr>
                <w:sz w:val="18"/>
                <w:szCs w:val="18"/>
              </w:rPr>
            </w:pPr>
            <w:r w:rsidRPr="00E47FB5">
              <w:rPr>
                <w:sz w:val="18"/>
                <w:szCs w:val="18"/>
              </w:rPr>
              <w:t xml:space="preserve">Target dose </w:t>
            </w:r>
          </w:p>
        </w:tc>
        <w:tc>
          <w:tcPr>
            <w:tcW w:w="1052" w:type="pct"/>
            <w:tcBorders>
              <w:top w:val="single" w:sz="4" w:space="0" w:color="auto"/>
              <w:bottom w:val="single" w:sz="4" w:space="0" w:color="auto"/>
              <w:right w:val="single" w:sz="4" w:space="0" w:color="auto"/>
            </w:tcBorders>
            <w:vAlign w:val="center"/>
          </w:tcPr>
          <w:p w14:paraId="6B403B5A" w14:textId="77777777" w:rsidR="00972FDE" w:rsidRPr="00E47FB5" w:rsidRDefault="00972FDE" w:rsidP="00D123DA">
            <w:pPr>
              <w:pStyle w:val="RepTable"/>
              <w:rPr>
                <w:sz w:val="18"/>
                <w:szCs w:val="18"/>
              </w:rPr>
            </w:pPr>
            <w:r w:rsidRPr="00E47FB5">
              <w:rPr>
                <w:sz w:val="18"/>
                <w:szCs w:val="18"/>
              </w:rPr>
              <w:t>[µg/cm²]</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1A31CAA2" w14:textId="167000AF" w:rsidR="00972FDE" w:rsidRPr="00E47FB5" w:rsidRDefault="00972FDE" w:rsidP="00D123DA">
            <w:pPr>
              <w:pStyle w:val="RepTable"/>
              <w:jc w:val="center"/>
              <w:rPr>
                <w:sz w:val="18"/>
                <w:szCs w:val="18"/>
              </w:rPr>
            </w:pPr>
            <w:r w:rsidRPr="00E47FB5">
              <w:rPr>
                <w:sz w:val="18"/>
                <w:szCs w:val="18"/>
              </w:rPr>
              <w:t>1360</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033761BA" w14:textId="3DA94D6D" w:rsidR="00972FDE" w:rsidRPr="00E47FB5" w:rsidRDefault="00972FDE" w:rsidP="00D123DA">
            <w:pPr>
              <w:pStyle w:val="RepTable"/>
              <w:jc w:val="center"/>
              <w:rPr>
                <w:sz w:val="18"/>
                <w:szCs w:val="18"/>
              </w:rPr>
            </w:pPr>
            <w:r w:rsidRPr="00E47FB5">
              <w:rPr>
                <w:sz w:val="18"/>
                <w:szCs w:val="18"/>
              </w:rPr>
              <w:t>19.04</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7EACCADF" w14:textId="35BE185C" w:rsidR="00972FDE" w:rsidRPr="00E47FB5" w:rsidRDefault="00972FDE" w:rsidP="00D123DA">
            <w:pPr>
              <w:pStyle w:val="RepTable"/>
              <w:jc w:val="center"/>
              <w:rPr>
                <w:sz w:val="18"/>
                <w:szCs w:val="18"/>
              </w:rPr>
            </w:pPr>
            <w:r w:rsidRPr="00E47FB5">
              <w:rPr>
                <w:sz w:val="18"/>
                <w:szCs w:val="18"/>
              </w:rPr>
              <w:t>2.72</w:t>
            </w:r>
          </w:p>
        </w:tc>
      </w:tr>
      <w:tr w:rsidR="00972FDE" w:rsidRPr="00E47FB5" w14:paraId="29BA247F" w14:textId="77777777" w:rsidTr="00972FDE">
        <w:trPr>
          <w:trHeight w:val="270"/>
        </w:trPr>
        <w:tc>
          <w:tcPr>
            <w:tcW w:w="1150" w:type="pct"/>
            <w:tcBorders>
              <w:top w:val="single" w:sz="4" w:space="0" w:color="auto"/>
              <w:left w:val="single" w:sz="4" w:space="0" w:color="auto"/>
              <w:bottom w:val="single" w:sz="4" w:space="0" w:color="auto"/>
            </w:tcBorders>
            <w:vAlign w:val="center"/>
          </w:tcPr>
          <w:p w14:paraId="7BDB8623" w14:textId="77777777" w:rsidR="00972FDE" w:rsidRPr="00E47FB5" w:rsidRDefault="00972FDE" w:rsidP="00D123DA">
            <w:pPr>
              <w:pStyle w:val="RepTable"/>
              <w:rPr>
                <w:sz w:val="18"/>
                <w:szCs w:val="18"/>
              </w:rPr>
            </w:pPr>
            <w:r w:rsidRPr="00E47FB5">
              <w:rPr>
                <w:sz w:val="18"/>
                <w:szCs w:val="18"/>
              </w:rPr>
              <w:t xml:space="preserve">Mean actual applied dose </w:t>
            </w:r>
          </w:p>
        </w:tc>
        <w:tc>
          <w:tcPr>
            <w:tcW w:w="1052" w:type="pct"/>
            <w:tcBorders>
              <w:top w:val="single" w:sz="4" w:space="0" w:color="auto"/>
              <w:bottom w:val="single" w:sz="4" w:space="0" w:color="auto"/>
              <w:right w:val="single" w:sz="4" w:space="0" w:color="auto"/>
            </w:tcBorders>
            <w:vAlign w:val="center"/>
          </w:tcPr>
          <w:p w14:paraId="2FB5EC78" w14:textId="77777777" w:rsidR="00972FDE" w:rsidRPr="00E47FB5" w:rsidRDefault="00972FDE" w:rsidP="00D123DA">
            <w:pPr>
              <w:pStyle w:val="RepTable"/>
              <w:rPr>
                <w:sz w:val="18"/>
                <w:szCs w:val="18"/>
              </w:rPr>
            </w:pPr>
            <w:r w:rsidRPr="00E47FB5">
              <w:rPr>
                <w:sz w:val="18"/>
                <w:szCs w:val="18"/>
              </w:rPr>
              <w:t xml:space="preserve"> [µg/cm²]</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713D85E4" w14:textId="34556B79" w:rsidR="00972FDE" w:rsidRPr="00E47FB5" w:rsidRDefault="00972FDE" w:rsidP="00D123DA">
            <w:pPr>
              <w:pStyle w:val="RepTable"/>
              <w:jc w:val="center"/>
              <w:rPr>
                <w:sz w:val="18"/>
                <w:szCs w:val="18"/>
              </w:rPr>
            </w:pPr>
            <w:r w:rsidRPr="00E47FB5">
              <w:rPr>
                <w:sz w:val="18"/>
                <w:szCs w:val="18"/>
              </w:rPr>
              <w:t>1360</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604674E9" w14:textId="73216B7F" w:rsidR="00972FDE" w:rsidRPr="00E47FB5" w:rsidRDefault="00972FDE" w:rsidP="00D123DA">
            <w:pPr>
              <w:pStyle w:val="RepTable"/>
              <w:jc w:val="center"/>
              <w:rPr>
                <w:sz w:val="18"/>
                <w:szCs w:val="18"/>
              </w:rPr>
            </w:pPr>
            <w:r w:rsidRPr="00E47FB5">
              <w:rPr>
                <w:sz w:val="18"/>
                <w:szCs w:val="18"/>
              </w:rPr>
              <w:t>19.04</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09FFFCDE" w14:textId="0B9BF9E4" w:rsidR="00972FDE" w:rsidRPr="00E47FB5" w:rsidRDefault="00972FDE" w:rsidP="00D123DA">
            <w:pPr>
              <w:pStyle w:val="RepTable"/>
              <w:jc w:val="center"/>
              <w:rPr>
                <w:sz w:val="18"/>
                <w:szCs w:val="18"/>
              </w:rPr>
            </w:pPr>
            <w:r w:rsidRPr="00E47FB5">
              <w:rPr>
                <w:sz w:val="18"/>
                <w:szCs w:val="18"/>
              </w:rPr>
              <w:t>2.75</w:t>
            </w:r>
          </w:p>
        </w:tc>
      </w:tr>
      <w:tr w:rsidR="00972FDE" w:rsidRPr="00E47FB5" w14:paraId="5DF7A35D" w14:textId="77777777" w:rsidTr="00972FDE">
        <w:trPr>
          <w:trHeight w:val="270"/>
        </w:trPr>
        <w:tc>
          <w:tcPr>
            <w:tcW w:w="2202" w:type="pct"/>
            <w:gridSpan w:val="2"/>
            <w:tcBorders>
              <w:top w:val="single" w:sz="4" w:space="0" w:color="auto"/>
              <w:left w:val="single" w:sz="4" w:space="0" w:color="auto"/>
              <w:bottom w:val="single" w:sz="4" w:space="0" w:color="auto"/>
              <w:right w:val="single" w:sz="4" w:space="0" w:color="auto"/>
            </w:tcBorders>
            <w:vAlign w:val="center"/>
          </w:tcPr>
          <w:p w14:paraId="6516DD2C" w14:textId="77777777" w:rsidR="00972FDE" w:rsidRPr="00E47FB5" w:rsidRDefault="00972FDE" w:rsidP="00D123DA">
            <w:pPr>
              <w:pStyle w:val="RepTable"/>
              <w:rPr>
                <w:sz w:val="18"/>
                <w:szCs w:val="18"/>
              </w:rPr>
            </w:pP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392FD44D" w14:textId="77777777" w:rsidR="00972FDE" w:rsidRPr="00E47FB5" w:rsidRDefault="00972FDE" w:rsidP="00D123DA">
            <w:pPr>
              <w:pStyle w:val="RepTable"/>
              <w:jc w:val="center"/>
              <w:rPr>
                <w:sz w:val="18"/>
                <w:szCs w:val="18"/>
              </w:rPr>
            </w:pPr>
            <w:r w:rsidRPr="00E47FB5">
              <w:rPr>
                <w:sz w:val="18"/>
                <w:szCs w:val="18"/>
              </w:rPr>
              <w:t>Recovery [%]</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7AF0565A" w14:textId="77777777" w:rsidR="00972FDE" w:rsidRPr="00E47FB5" w:rsidRDefault="00972FDE" w:rsidP="00D123DA">
            <w:pPr>
              <w:pStyle w:val="RepTable"/>
              <w:jc w:val="center"/>
              <w:rPr>
                <w:sz w:val="18"/>
                <w:szCs w:val="18"/>
              </w:rPr>
            </w:pPr>
            <w:r w:rsidRPr="00E47FB5">
              <w:rPr>
                <w:sz w:val="18"/>
                <w:szCs w:val="18"/>
              </w:rPr>
              <w:t>Recovery [%]</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712DA65D" w14:textId="77777777" w:rsidR="00972FDE" w:rsidRPr="00E47FB5" w:rsidRDefault="00972FDE" w:rsidP="00D123DA">
            <w:pPr>
              <w:pStyle w:val="RepTable"/>
              <w:jc w:val="center"/>
              <w:rPr>
                <w:sz w:val="18"/>
                <w:szCs w:val="18"/>
              </w:rPr>
            </w:pPr>
            <w:r w:rsidRPr="00E47FB5">
              <w:rPr>
                <w:sz w:val="18"/>
                <w:szCs w:val="18"/>
              </w:rPr>
              <w:t>Recovery [%]</w:t>
            </w:r>
          </w:p>
        </w:tc>
      </w:tr>
      <w:tr w:rsidR="00972FDE" w:rsidRPr="00E47FB5" w14:paraId="06986FF9" w14:textId="77777777" w:rsidTr="00972FDE">
        <w:trPr>
          <w:trHeight w:val="270"/>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00430460" w14:textId="77777777" w:rsidR="00972FDE" w:rsidRPr="00E47FB5" w:rsidRDefault="00972FDE" w:rsidP="00D123DA">
            <w:pPr>
              <w:pStyle w:val="RepTable"/>
              <w:rPr>
                <w:sz w:val="18"/>
                <w:szCs w:val="18"/>
              </w:rPr>
            </w:pPr>
          </w:p>
        </w:tc>
        <w:tc>
          <w:tcPr>
            <w:tcW w:w="466" w:type="pct"/>
            <w:tcBorders>
              <w:top w:val="single" w:sz="4" w:space="0" w:color="auto"/>
              <w:left w:val="single" w:sz="4" w:space="0" w:color="auto"/>
              <w:bottom w:val="single" w:sz="4" w:space="0" w:color="auto"/>
              <w:right w:val="single" w:sz="4" w:space="0" w:color="auto"/>
            </w:tcBorders>
            <w:vAlign w:val="center"/>
            <w:hideMark/>
          </w:tcPr>
          <w:p w14:paraId="260B8555" w14:textId="77777777" w:rsidR="00972FDE" w:rsidRPr="00E47FB5" w:rsidRDefault="00972FDE" w:rsidP="00D123DA">
            <w:pPr>
              <w:pStyle w:val="RepTable"/>
              <w:jc w:val="center"/>
              <w:rPr>
                <w:sz w:val="18"/>
                <w:szCs w:val="18"/>
              </w:rPr>
            </w:pPr>
            <w:r w:rsidRPr="00E47FB5">
              <w:rPr>
                <w:sz w:val="18"/>
                <w:szCs w:val="18"/>
              </w:rPr>
              <w:t>Mean</w:t>
            </w:r>
          </w:p>
        </w:tc>
        <w:tc>
          <w:tcPr>
            <w:tcW w:w="466" w:type="pct"/>
            <w:tcBorders>
              <w:top w:val="single" w:sz="4" w:space="0" w:color="auto"/>
              <w:left w:val="single" w:sz="4" w:space="0" w:color="auto"/>
              <w:bottom w:val="single" w:sz="4" w:space="0" w:color="auto"/>
              <w:right w:val="single" w:sz="4" w:space="0" w:color="auto"/>
            </w:tcBorders>
            <w:vAlign w:val="center"/>
            <w:hideMark/>
          </w:tcPr>
          <w:p w14:paraId="2306D909" w14:textId="77777777" w:rsidR="00972FDE" w:rsidRPr="00E47FB5" w:rsidRDefault="00972FDE" w:rsidP="00D123DA">
            <w:pPr>
              <w:pStyle w:val="RepTable"/>
              <w:jc w:val="center"/>
              <w:rPr>
                <w:sz w:val="18"/>
                <w:szCs w:val="18"/>
              </w:rPr>
            </w:pPr>
            <w:r w:rsidRPr="00E47FB5">
              <w:rPr>
                <w:sz w:val="18"/>
                <w:szCs w:val="18"/>
              </w:rPr>
              <w:t>S.D.</w:t>
            </w:r>
          </w:p>
        </w:tc>
        <w:tc>
          <w:tcPr>
            <w:tcW w:w="467" w:type="pct"/>
            <w:tcBorders>
              <w:top w:val="single" w:sz="4" w:space="0" w:color="auto"/>
              <w:left w:val="single" w:sz="4" w:space="0" w:color="auto"/>
              <w:bottom w:val="single" w:sz="4" w:space="0" w:color="auto"/>
              <w:right w:val="single" w:sz="4" w:space="0" w:color="auto"/>
            </w:tcBorders>
            <w:vAlign w:val="center"/>
            <w:hideMark/>
          </w:tcPr>
          <w:p w14:paraId="58C0F740" w14:textId="77777777" w:rsidR="00972FDE" w:rsidRPr="00E47FB5" w:rsidRDefault="00972FDE" w:rsidP="00D123DA">
            <w:pPr>
              <w:pStyle w:val="RepTable"/>
              <w:jc w:val="center"/>
              <w:rPr>
                <w:sz w:val="18"/>
                <w:szCs w:val="18"/>
              </w:rPr>
            </w:pPr>
            <w:r w:rsidRPr="00E47FB5">
              <w:rPr>
                <w:sz w:val="18"/>
                <w:szCs w:val="18"/>
              </w:rPr>
              <w:t>Mean</w:t>
            </w:r>
          </w:p>
        </w:tc>
        <w:tc>
          <w:tcPr>
            <w:tcW w:w="467" w:type="pct"/>
            <w:tcBorders>
              <w:top w:val="single" w:sz="4" w:space="0" w:color="auto"/>
              <w:left w:val="single" w:sz="4" w:space="0" w:color="auto"/>
              <w:bottom w:val="single" w:sz="4" w:space="0" w:color="auto"/>
              <w:right w:val="single" w:sz="4" w:space="0" w:color="auto"/>
            </w:tcBorders>
            <w:vAlign w:val="center"/>
          </w:tcPr>
          <w:p w14:paraId="7DDA28F0" w14:textId="77777777" w:rsidR="00972FDE" w:rsidRPr="00E47FB5" w:rsidRDefault="00972FDE" w:rsidP="00D123DA">
            <w:pPr>
              <w:pStyle w:val="RepTable"/>
              <w:jc w:val="center"/>
              <w:rPr>
                <w:sz w:val="18"/>
                <w:szCs w:val="18"/>
              </w:rPr>
            </w:pPr>
            <w:r w:rsidRPr="00E47FB5">
              <w:rPr>
                <w:sz w:val="18"/>
                <w:szCs w:val="18"/>
              </w:rPr>
              <w:t>S.D.</w:t>
            </w:r>
          </w:p>
        </w:tc>
        <w:tc>
          <w:tcPr>
            <w:tcW w:w="467" w:type="pct"/>
            <w:tcBorders>
              <w:top w:val="single" w:sz="4" w:space="0" w:color="auto"/>
              <w:left w:val="single" w:sz="4" w:space="0" w:color="auto"/>
              <w:bottom w:val="single" w:sz="4" w:space="0" w:color="auto"/>
              <w:right w:val="single" w:sz="4" w:space="0" w:color="auto"/>
            </w:tcBorders>
            <w:vAlign w:val="center"/>
          </w:tcPr>
          <w:p w14:paraId="35618576" w14:textId="77777777" w:rsidR="00972FDE" w:rsidRPr="00E47FB5" w:rsidRDefault="00972FDE" w:rsidP="00D123DA">
            <w:pPr>
              <w:pStyle w:val="RepTable"/>
              <w:jc w:val="center"/>
              <w:rPr>
                <w:sz w:val="18"/>
                <w:szCs w:val="18"/>
              </w:rPr>
            </w:pPr>
            <w:r w:rsidRPr="00E47FB5">
              <w:rPr>
                <w:sz w:val="18"/>
                <w:szCs w:val="18"/>
              </w:rPr>
              <w:t>Mean</w:t>
            </w:r>
          </w:p>
        </w:tc>
        <w:tc>
          <w:tcPr>
            <w:tcW w:w="465" w:type="pct"/>
            <w:tcBorders>
              <w:top w:val="single" w:sz="4" w:space="0" w:color="auto"/>
              <w:left w:val="single" w:sz="4" w:space="0" w:color="auto"/>
              <w:bottom w:val="single" w:sz="4" w:space="0" w:color="auto"/>
              <w:right w:val="single" w:sz="4" w:space="0" w:color="auto"/>
            </w:tcBorders>
            <w:vAlign w:val="center"/>
            <w:hideMark/>
          </w:tcPr>
          <w:p w14:paraId="7949C685" w14:textId="77777777" w:rsidR="00972FDE" w:rsidRPr="00E47FB5" w:rsidRDefault="00972FDE" w:rsidP="00D123DA">
            <w:pPr>
              <w:pStyle w:val="RepTable"/>
              <w:jc w:val="center"/>
              <w:rPr>
                <w:sz w:val="18"/>
                <w:szCs w:val="18"/>
              </w:rPr>
            </w:pPr>
            <w:r w:rsidRPr="00E47FB5">
              <w:rPr>
                <w:sz w:val="18"/>
                <w:szCs w:val="18"/>
              </w:rPr>
              <w:t>S.D.</w:t>
            </w:r>
          </w:p>
        </w:tc>
      </w:tr>
      <w:tr w:rsidR="00972FDE" w:rsidRPr="00E47FB5" w14:paraId="718E924C" w14:textId="77777777" w:rsidTr="00972FDE">
        <w:trPr>
          <w:trHeight w:val="270"/>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210C53CA" w14:textId="77777777" w:rsidR="00972FDE" w:rsidRPr="00E47FB5" w:rsidRDefault="00972FDE" w:rsidP="00D123DA">
            <w:pPr>
              <w:pStyle w:val="RepTable"/>
              <w:rPr>
                <w:b/>
                <w:bCs/>
                <w:sz w:val="18"/>
                <w:szCs w:val="18"/>
              </w:rPr>
            </w:pPr>
            <w:r w:rsidRPr="00E47FB5">
              <w:rPr>
                <w:b/>
                <w:bCs/>
                <w:sz w:val="18"/>
                <w:szCs w:val="18"/>
              </w:rPr>
              <w:t>Dislodgeable dose</w:t>
            </w:r>
          </w:p>
        </w:tc>
        <w:tc>
          <w:tcPr>
            <w:tcW w:w="466" w:type="pct"/>
            <w:tcBorders>
              <w:top w:val="single" w:sz="4" w:space="0" w:color="auto"/>
              <w:left w:val="single" w:sz="4" w:space="0" w:color="auto"/>
              <w:bottom w:val="single" w:sz="4" w:space="0" w:color="auto"/>
              <w:right w:val="single" w:sz="4" w:space="0" w:color="auto"/>
            </w:tcBorders>
          </w:tcPr>
          <w:p w14:paraId="70F725ED" w14:textId="77777777" w:rsidR="00972FDE" w:rsidRPr="00E47FB5" w:rsidRDefault="00972FDE"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tcPr>
          <w:p w14:paraId="5476E21E"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6FCD7DD3"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3960FB31"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5891643C" w14:textId="77777777" w:rsidR="00972FDE" w:rsidRPr="00E47FB5" w:rsidRDefault="00972FDE" w:rsidP="00D123DA">
            <w:pPr>
              <w:pStyle w:val="RepTable"/>
              <w:rPr>
                <w:color w:val="4F81BD"/>
                <w:sz w:val="18"/>
                <w:szCs w:val="18"/>
              </w:rPr>
            </w:pPr>
          </w:p>
        </w:tc>
        <w:tc>
          <w:tcPr>
            <w:tcW w:w="465" w:type="pct"/>
            <w:tcBorders>
              <w:top w:val="single" w:sz="4" w:space="0" w:color="auto"/>
              <w:left w:val="nil"/>
              <w:bottom w:val="single" w:sz="4" w:space="0" w:color="auto"/>
              <w:right w:val="single" w:sz="4" w:space="0" w:color="auto"/>
            </w:tcBorders>
          </w:tcPr>
          <w:p w14:paraId="5CBF3F0A" w14:textId="77777777" w:rsidR="00972FDE" w:rsidRPr="00E47FB5" w:rsidRDefault="00972FDE" w:rsidP="00D123DA">
            <w:pPr>
              <w:pStyle w:val="RepTable"/>
              <w:rPr>
                <w:color w:val="4F81BD"/>
                <w:sz w:val="18"/>
                <w:szCs w:val="18"/>
              </w:rPr>
            </w:pPr>
          </w:p>
        </w:tc>
      </w:tr>
      <w:tr w:rsidR="00972FDE" w:rsidRPr="00E47FB5" w14:paraId="6956F020" w14:textId="77777777" w:rsidTr="00972FDE">
        <w:trPr>
          <w:trHeight w:val="255"/>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058F6859" w14:textId="77777777" w:rsidR="00972FDE" w:rsidRPr="00E47FB5" w:rsidRDefault="00972FDE" w:rsidP="00D123DA">
            <w:pPr>
              <w:pStyle w:val="RepTable"/>
              <w:rPr>
                <w:sz w:val="18"/>
                <w:szCs w:val="18"/>
              </w:rPr>
            </w:pPr>
            <w:r w:rsidRPr="00E47FB5">
              <w:rPr>
                <w:sz w:val="18"/>
                <w:szCs w:val="18"/>
              </w:rPr>
              <w:t>Skin excess</w:t>
            </w:r>
            <w:r w:rsidRPr="00E47FB5">
              <w:rPr>
                <w:sz w:val="18"/>
                <w:szCs w:val="18"/>
                <w:vertAlign w:val="superscript"/>
              </w:rPr>
              <w:t>a</w:t>
            </w:r>
          </w:p>
        </w:tc>
        <w:tc>
          <w:tcPr>
            <w:tcW w:w="466" w:type="pct"/>
            <w:tcBorders>
              <w:top w:val="single" w:sz="4" w:space="0" w:color="auto"/>
              <w:left w:val="single" w:sz="4" w:space="0" w:color="auto"/>
              <w:bottom w:val="single" w:sz="4" w:space="0" w:color="auto"/>
              <w:right w:val="single" w:sz="4" w:space="0" w:color="auto"/>
            </w:tcBorders>
          </w:tcPr>
          <w:p w14:paraId="69A2BFD3" w14:textId="50EB1AD3" w:rsidR="00972FDE" w:rsidRPr="00E47FB5" w:rsidRDefault="00972FDE" w:rsidP="00D123DA">
            <w:pPr>
              <w:pStyle w:val="RepTable"/>
              <w:rPr>
                <w:sz w:val="18"/>
                <w:szCs w:val="18"/>
              </w:rPr>
            </w:pPr>
            <w:r w:rsidRPr="00E47FB5">
              <w:rPr>
                <w:sz w:val="18"/>
                <w:szCs w:val="18"/>
              </w:rPr>
              <w:t>99.74</w:t>
            </w:r>
          </w:p>
        </w:tc>
        <w:tc>
          <w:tcPr>
            <w:tcW w:w="466" w:type="pct"/>
            <w:tcBorders>
              <w:top w:val="single" w:sz="4" w:space="0" w:color="auto"/>
              <w:left w:val="nil"/>
              <w:bottom w:val="single" w:sz="4" w:space="0" w:color="auto"/>
              <w:right w:val="single" w:sz="4" w:space="0" w:color="auto"/>
            </w:tcBorders>
          </w:tcPr>
          <w:p w14:paraId="23A5E2E9" w14:textId="5439E08A" w:rsidR="00972FDE" w:rsidRPr="00E47FB5" w:rsidRDefault="00972FDE" w:rsidP="00D123DA">
            <w:pPr>
              <w:pStyle w:val="RepTable"/>
              <w:rPr>
                <w:sz w:val="18"/>
                <w:szCs w:val="18"/>
              </w:rPr>
            </w:pPr>
            <w:r w:rsidRPr="00E47FB5">
              <w:rPr>
                <w:sz w:val="18"/>
                <w:szCs w:val="18"/>
              </w:rPr>
              <w:t>2.58</w:t>
            </w:r>
          </w:p>
        </w:tc>
        <w:tc>
          <w:tcPr>
            <w:tcW w:w="467" w:type="pct"/>
            <w:tcBorders>
              <w:top w:val="single" w:sz="4" w:space="0" w:color="auto"/>
              <w:left w:val="nil"/>
              <w:bottom w:val="single" w:sz="4" w:space="0" w:color="auto"/>
              <w:right w:val="single" w:sz="4" w:space="0" w:color="auto"/>
            </w:tcBorders>
          </w:tcPr>
          <w:p w14:paraId="2DFED5A5" w14:textId="2C1EE140" w:rsidR="00972FDE" w:rsidRPr="00E47FB5" w:rsidRDefault="00972FDE" w:rsidP="00D123DA">
            <w:pPr>
              <w:pStyle w:val="RepTable"/>
              <w:rPr>
                <w:sz w:val="18"/>
                <w:szCs w:val="18"/>
              </w:rPr>
            </w:pPr>
            <w:r w:rsidRPr="00E47FB5">
              <w:rPr>
                <w:sz w:val="18"/>
                <w:szCs w:val="18"/>
              </w:rPr>
              <w:t>84.47</w:t>
            </w:r>
          </w:p>
        </w:tc>
        <w:tc>
          <w:tcPr>
            <w:tcW w:w="467" w:type="pct"/>
            <w:tcBorders>
              <w:top w:val="single" w:sz="4" w:space="0" w:color="auto"/>
              <w:left w:val="nil"/>
              <w:bottom w:val="single" w:sz="4" w:space="0" w:color="auto"/>
              <w:right w:val="single" w:sz="4" w:space="0" w:color="auto"/>
            </w:tcBorders>
          </w:tcPr>
          <w:p w14:paraId="2456DBFB" w14:textId="3828B4DB" w:rsidR="00972FDE" w:rsidRPr="00E47FB5" w:rsidRDefault="00972FDE" w:rsidP="00D123DA">
            <w:pPr>
              <w:pStyle w:val="RepTable"/>
              <w:rPr>
                <w:sz w:val="18"/>
                <w:szCs w:val="18"/>
              </w:rPr>
            </w:pPr>
            <w:r w:rsidRPr="00E47FB5">
              <w:rPr>
                <w:sz w:val="18"/>
                <w:szCs w:val="18"/>
              </w:rPr>
              <w:t>13.07</w:t>
            </w:r>
          </w:p>
        </w:tc>
        <w:tc>
          <w:tcPr>
            <w:tcW w:w="467" w:type="pct"/>
            <w:tcBorders>
              <w:top w:val="single" w:sz="4" w:space="0" w:color="auto"/>
              <w:left w:val="nil"/>
              <w:bottom w:val="single" w:sz="4" w:space="0" w:color="auto"/>
              <w:right w:val="single" w:sz="4" w:space="0" w:color="auto"/>
            </w:tcBorders>
          </w:tcPr>
          <w:p w14:paraId="3341F923" w14:textId="2DA3A5AE" w:rsidR="00972FDE" w:rsidRPr="00E47FB5" w:rsidRDefault="00972FDE" w:rsidP="00D123DA">
            <w:pPr>
              <w:pStyle w:val="RepTable"/>
              <w:rPr>
                <w:sz w:val="18"/>
                <w:szCs w:val="18"/>
              </w:rPr>
            </w:pPr>
            <w:r w:rsidRPr="00E47FB5">
              <w:rPr>
                <w:sz w:val="18"/>
                <w:szCs w:val="18"/>
              </w:rPr>
              <w:t>70.68</w:t>
            </w:r>
          </w:p>
        </w:tc>
        <w:tc>
          <w:tcPr>
            <w:tcW w:w="465" w:type="pct"/>
            <w:tcBorders>
              <w:top w:val="single" w:sz="4" w:space="0" w:color="auto"/>
              <w:left w:val="nil"/>
              <w:bottom w:val="single" w:sz="4" w:space="0" w:color="auto"/>
              <w:right w:val="single" w:sz="4" w:space="0" w:color="auto"/>
            </w:tcBorders>
          </w:tcPr>
          <w:p w14:paraId="04FF7C19" w14:textId="64F62EFC" w:rsidR="00972FDE" w:rsidRPr="00E47FB5" w:rsidRDefault="00972FDE" w:rsidP="00D123DA">
            <w:pPr>
              <w:pStyle w:val="RepTable"/>
              <w:rPr>
                <w:sz w:val="18"/>
                <w:szCs w:val="18"/>
              </w:rPr>
            </w:pPr>
            <w:r w:rsidRPr="00E47FB5">
              <w:rPr>
                <w:sz w:val="18"/>
                <w:szCs w:val="18"/>
              </w:rPr>
              <w:t>11.40</w:t>
            </w:r>
          </w:p>
        </w:tc>
      </w:tr>
      <w:tr w:rsidR="00972FDE" w:rsidRPr="00E47FB5" w14:paraId="3B4F6161" w14:textId="77777777" w:rsidTr="00972FDE">
        <w:trPr>
          <w:trHeight w:val="270"/>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4746FCBA" w14:textId="77777777" w:rsidR="00972FDE" w:rsidRPr="00E47FB5" w:rsidRDefault="00972FDE" w:rsidP="00D123DA">
            <w:pPr>
              <w:pStyle w:val="RepTable"/>
              <w:rPr>
                <w:b/>
                <w:bCs/>
                <w:sz w:val="18"/>
                <w:szCs w:val="18"/>
              </w:rPr>
            </w:pPr>
            <w:r w:rsidRPr="00E47FB5">
              <w:rPr>
                <w:b/>
                <w:bCs/>
                <w:sz w:val="18"/>
                <w:szCs w:val="18"/>
              </w:rPr>
              <w:t>Dose associated to skin</w:t>
            </w:r>
          </w:p>
        </w:tc>
        <w:tc>
          <w:tcPr>
            <w:tcW w:w="466" w:type="pct"/>
            <w:tcBorders>
              <w:top w:val="single" w:sz="4" w:space="0" w:color="auto"/>
              <w:left w:val="single" w:sz="4" w:space="0" w:color="auto"/>
              <w:bottom w:val="single" w:sz="4" w:space="0" w:color="auto"/>
              <w:right w:val="single" w:sz="4" w:space="0" w:color="auto"/>
            </w:tcBorders>
            <w:vAlign w:val="center"/>
          </w:tcPr>
          <w:p w14:paraId="095A4424" w14:textId="77777777" w:rsidR="00972FDE" w:rsidRPr="00E47FB5" w:rsidRDefault="00972FDE"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vAlign w:val="center"/>
          </w:tcPr>
          <w:p w14:paraId="66F4C103"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569D892C"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74A44B33"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5DE5EB25" w14:textId="77777777" w:rsidR="00972FDE" w:rsidRPr="00E47FB5" w:rsidRDefault="00972FDE" w:rsidP="00D123DA">
            <w:pPr>
              <w:pStyle w:val="RepTable"/>
              <w:rPr>
                <w:color w:val="4F81BD"/>
                <w:sz w:val="18"/>
                <w:szCs w:val="18"/>
              </w:rPr>
            </w:pPr>
          </w:p>
        </w:tc>
        <w:tc>
          <w:tcPr>
            <w:tcW w:w="465" w:type="pct"/>
            <w:tcBorders>
              <w:top w:val="single" w:sz="4" w:space="0" w:color="auto"/>
              <w:left w:val="nil"/>
              <w:bottom w:val="single" w:sz="4" w:space="0" w:color="auto"/>
              <w:right w:val="single" w:sz="4" w:space="0" w:color="auto"/>
            </w:tcBorders>
            <w:vAlign w:val="center"/>
          </w:tcPr>
          <w:p w14:paraId="587AE1F3" w14:textId="77777777" w:rsidR="00972FDE" w:rsidRPr="00E47FB5" w:rsidRDefault="00972FDE" w:rsidP="00D123DA">
            <w:pPr>
              <w:pStyle w:val="RepTable"/>
              <w:rPr>
                <w:color w:val="4F81BD"/>
                <w:sz w:val="18"/>
                <w:szCs w:val="18"/>
              </w:rPr>
            </w:pPr>
          </w:p>
        </w:tc>
      </w:tr>
      <w:tr w:rsidR="00972FDE" w:rsidRPr="00E47FB5" w14:paraId="3CC264B4" w14:textId="77777777" w:rsidTr="00972FDE">
        <w:trPr>
          <w:trHeight w:val="255"/>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6F578B78" w14:textId="77777777" w:rsidR="00972FDE" w:rsidRPr="00E47FB5" w:rsidRDefault="00972FDE" w:rsidP="00D123DA">
            <w:pPr>
              <w:pStyle w:val="RepTable"/>
              <w:rPr>
                <w:sz w:val="18"/>
                <w:szCs w:val="18"/>
              </w:rPr>
            </w:pPr>
            <w:r w:rsidRPr="00E47FB5">
              <w:rPr>
                <w:sz w:val="18"/>
                <w:szCs w:val="18"/>
              </w:rPr>
              <w:t>Tape strips: 1</w:t>
            </w:r>
            <w:r w:rsidRPr="00E47FB5">
              <w:rPr>
                <w:sz w:val="18"/>
                <w:szCs w:val="18"/>
                <w:vertAlign w:val="superscript"/>
              </w:rPr>
              <w:t>st</w:t>
            </w:r>
            <w:r w:rsidRPr="00E47FB5">
              <w:rPr>
                <w:sz w:val="18"/>
                <w:szCs w:val="18"/>
              </w:rPr>
              <w:t xml:space="preserve">  sample, strips 1 + 2</w:t>
            </w:r>
          </w:p>
        </w:tc>
        <w:tc>
          <w:tcPr>
            <w:tcW w:w="466" w:type="pct"/>
            <w:tcBorders>
              <w:top w:val="single" w:sz="4" w:space="0" w:color="auto"/>
              <w:left w:val="single" w:sz="4" w:space="0" w:color="auto"/>
              <w:bottom w:val="single" w:sz="4" w:space="0" w:color="auto"/>
              <w:right w:val="single" w:sz="4" w:space="0" w:color="auto"/>
            </w:tcBorders>
          </w:tcPr>
          <w:p w14:paraId="0C8E7481" w14:textId="4F68C19C" w:rsidR="00972FDE" w:rsidRPr="00E47FB5" w:rsidRDefault="00972FDE" w:rsidP="00D123DA">
            <w:pPr>
              <w:pStyle w:val="RepTable"/>
              <w:rPr>
                <w:sz w:val="18"/>
                <w:szCs w:val="18"/>
              </w:rPr>
            </w:pPr>
            <w:r w:rsidRPr="00E47FB5">
              <w:rPr>
                <w:sz w:val="18"/>
                <w:szCs w:val="18"/>
              </w:rPr>
              <w:t>0.03</w:t>
            </w:r>
          </w:p>
        </w:tc>
        <w:tc>
          <w:tcPr>
            <w:tcW w:w="466" w:type="pct"/>
            <w:tcBorders>
              <w:top w:val="single" w:sz="4" w:space="0" w:color="auto"/>
              <w:left w:val="nil"/>
              <w:bottom w:val="single" w:sz="4" w:space="0" w:color="auto"/>
              <w:right w:val="single" w:sz="4" w:space="0" w:color="auto"/>
            </w:tcBorders>
          </w:tcPr>
          <w:p w14:paraId="501840B8" w14:textId="028A3B37" w:rsidR="00972FDE" w:rsidRPr="00E47FB5" w:rsidRDefault="00972FDE" w:rsidP="00D123DA">
            <w:pPr>
              <w:pStyle w:val="RepTable"/>
              <w:rPr>
                <w:sz w:val="18"/>
                <w:szCs w:val="18"/>
              </w:rPr>
            </w:pPr>
            <w:r w:rsidRPr="00E47FB5">
              <w:rPr>
                <w:sz w:val="18"/>
                <w:szCs w:val="18"/>
              </w:rPr>
              <w:t>0.05</w:t>
            </w:r>
          </w:p>
        </w:tc>
        <w:tc>
          <w:tcPr>
            <w:tcW w:w="467" w:type="pct"/>
            <w:tcBorders>
              <w:top w:val="single" w:sz="4" w:space="0" w:color="auto"/>
              <w:left w:val="nil"/>
              <w:bottom w:val="single" w:sz="4" w:space="0" w:color="auto"/>
              <w:right w:val="single" w:sz="4" w:space="0" w:color="auto"/>
            </w:tcBorders>
          </w:tcPr>
          <w:p w14:paraId="4D77B41A" w14:textId="38FA97CC" w:rsidR="00972FDE" w:rsidRPr="00E47FB5" w:rsidRDefault="00972FDE" w:rsidP="00D123DA">
            <w:pPr>
              <w:pStyle w:val="RepTable"/>
              <w:rPr>
                <w:sz w:val="18"/>
                <w:szCs w:val="18"/>
              </w:rPr>
            </w:pPr>
            <w:r w:rsidRPr="00E47FB5">
              <w:rPr>
                <w:sz w:val="18"/>
                <w:szCs w:val="18"/>
              </w:rPr>
              <w:t>3.57</w:t>
            </w:r>
          </w:p>
        </w:tc>
        <w:tc>
          <w:tcPr>
            <w:tcW w:w="467" w:type="pct"/>
            <w:tcBorders>
              <w:top w:val="single" w:sz="4" w:space="0" w:color="auto"/>
              <w:left w:val="nil"/>
              <w:bottom w:val="single" w:sz="4" w:space="0" w:color="auto"/>
              <w:right w:val="single" w:sz="4" w:space="0" w:color="auto"/>
            </w:tcBorders>
          </w:tcPr>
          <w:p w14:paraId="04451A72" w14:textId="7FF6A3D6" w:rsidR="00972FDE" w:rsidRPr="00E47FB5" w:rsidRDefault="00972FDE" w:rsidP="00D123DA">
            <w:pPr>
              <w:pStyle w:val="RepTable"/>
              <w:rPr>
                <w:sz w:val="18"/>
                <w:szCs w:val="18"/>
              </w:rPr>
            </w:pPr>
            <w:r w:rsidRPr="00E47FB5">
              <w:rPr>
                <w:sz w:val="18"/>
                <w:szCs w:val="18"/>
              </w:rPr>
              <w:t>3.16</w:t>
            </w:r>
          </w:p>
        </w:tc>
        <w:tc>
          <w:tcPr>
            <w:tcW w:w="467" w:type="pct"/>
            <w:tcBorders>
              <w:top w:val="single" w:sz="4" w:space="0" w:color="auto"/>
              <w:left w:val="nil"/>
              <w:bottom w:val="single" w:sz="4" w:space="0" w:color="auto"/>
              <w:right w:val="single" w:sz="4" w:space="0" w:color="auto"/>
            </w:tcBorders>
          </w:tcPr>
          <w:p w14:paraId="6A144873" w14:textId="649B48CE" w:rsidR="00972FDE" w:rsidRPr="00E47FB5" w:rsidRDefault="00972FDE" w:rsidP="00D123DA">
            <w:pPr>
              <w:pStyle w:val="RepTable"/>
              <w:rPr>
                <w:sz w:val="18"/>
                <w:szCs w:val="18"/>
              </w:rPr>
            </w:pPr>
            <w:r w:rsidRPr="00E47FB5">
              <w:rPr>
                <w:sz w:val="18"/>
                <w:szCs w:val="18"/>
              </w:rPr>
              <w:t>5.32</w:t>
            </w:r>
          </w:p>
        </w:tc>
        <w:tc>
          <w:tcPr>
            <w:tcW w:w="465" w:type="pct"/>
            <w:tcBorders>
              <w:top w:val="single" w:sz="4" w:space="0" w:color="auto"/>
              <w:left w:val="nil"/>
              <w:bottom w:val="single" w:sz="4" w:space="0" w:color="auto"/>
              <w:right w:val="single" w:sz="4" w:space="0" w:color="auto"/>
            </w:tcBorders>
          </w:tcPr>
          <w:p w14:paraId="272C5718" w14:textId="3E7C7206" w:rsidR="00972FDE" w:rsidRPr="00E47FB5" w:rsidRDefault="00972FDE" w:rsidP="00D123DA">
            <w:pPr>
              <w:pStyle w:val="RepTable"/>
              <w:rPr>
                <w:sz w:val="18"/>
                <w:szCs w:val="18"/>
              </w:rPr>
            </w:pPr>
            <w:r w:rsidRPr="00E47FB5">
              <w:rPr>
                <w:sz w:val="18"/>
                <w:szCs w:val="18"/>
              </w:rPr>
              <w:t>3.02</w:t>
            </w:r>
          </w:p>
        </w:tc>
      </w:tr>
      <w:tr w:rsidR="00972FDE" w:rsidRPr="00E47FB5" w14:paraId="1A205FFB" w14:textId="77777777" w:rsidTr="00972FDE">
        <w:trPr>
          <w:trHeight w:val="255"/>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089E1806" w14:textId="77777777" w:rsidR="00972FDE" w:rsidRPr="00E47FB5" w:rsidRDefault="00972FDE" w:rsidP="00D123DA">
            <w:pPr>
              <w:pStyle w:val="RepTable"/>
              <w:rPr>
                <w:sz w:val="18"/>
                <w:szCs w:val="18"/>
              </w:rPr>
            </w:pPr>
            <w:r w:rsidRPr="00E47FB5">
              <w:rPr>
                <w:sz w:val="18"/>
                <w:szCs w:val="18"/>
              </w:rPr>
              <w:t>Tape strips: 2</w:t>
            </w:r>
            <w:r w:rsidRPr="00E47FB5">
              <w:rPr>
                <w:sz w:val="18"/>
                <w:szCs w:val="18"/>
                <w:vertAlign w:val="superscript"/>
              </w:rPr>
              <w:t>nd</w:t>
            </w:r>
            <w:r w:rsidRPr="00E47FB5">
              <w:rPr>
                <w:sz w:val="18"/>
                <w:szCs w:val="18"/>
              </w:rPr>
              <w:t xml:space="preserve"> sample; strips 3 - n</w:t>
            </w:r>
          </w:p>
        </w:tc>
        <w:tc>
          <w:tcPr>
            <w:tcW w:w="466" w:type="pct"/>
            <w:tcBorders>
              <w:top w:val="single" w:sz="4" w:space="0" w:color="auto"/>
              <w:left w:val="single" w:sz="4" w:space="0" w:color="auto"/>
              <w:bottom w:val="single" w:sz="4" w:space="0" w:color="auto"/>
              <w:right w:val="single" w:sz="4" w:space="0" w:color="auto"/>
            </w:tcBorders>
          </w:tcPr>
          <w:p w14:paraId="340C4E5C" w14:textId="2B695ACA" w:rsidR="00972FDE" w:rsidRPr="00E47FB5" w:rsidRDefault="00972FDE" w:rsidP="00D123DA">
            <w:pPr>
              <w:pStyle w:val="RepTable"/>
              <w:rPr>
                <w:sz w:val="18"/>
                <w:szCs w:val="18"/>
              </w:rPr>
            </w:pPr>
            <w:r w:rsidRPr="00E47FB5">
              <w:rPr>
                <w:sz w:val="18"/>
                <w:szCs w:val="18"/>
              </w:rPr>
              <w:t>0.04</w:t>
            </w:r>
          </w:p>
        </w:tc>
        <w:tc>
          <w:tcPr>
            <w:tcW w:w="466" w:type="pct"/>
            <w:tcBorders>
              <w:top w:val="single" w:sz="4" w:space="0" w:color="auto"/>
              <w:left w:val="nil"/>
              <w:bottom w:val="single" w:sz="4" w:space="0" w:color="auto"/>
              <w:right w:val="single" w:sz="4" w:space="0" w:color="auto"/>
            </w:tcBorders>
          </w:tcPr>
          <w:p w14:paraId="5726F164" w14:textId="797F10CA" w:rsidR="00972FDE" w:rsidRPr="00E47FB5" w:rsidRDefault="00972FDE" w:rsidP="00D123DA">
            <w:pPr>
              <w:pStyle w:val="RepTable"/>
              <w:rPr>
                <w:sz w:val="18"/>
                <w:szCs w:val="18"/>
              </w:rPr>
            </w:pPr>
            <w:r w:rsidRPr="00E47FB5">
              <w:rPr>
                <w:sz w:val="18"/>
                <w:szCs w:val="18"/>
              </w:rPr>
              <w:t>0.07</w:t>
            </w:r>
          </w:p>
        </w:tc>
        <w:tc>
          <w:tcPr>
            <w:tcW w:w="467" w:type="pct"/>
            <w:tcBorders>
              <w:top w:val="single" w:sz="4" w:space="0" w:color="auto"/>
              <w:left w:val="nil"/>
              <w:bottom w:val="single" w:sz="4" w:space="0" w:color="auto"/>
              <w:right w:val="single" w:sz="4" w:space="0" w:color="auto"/>
            </w:tcBorders>
          </w:tcPr>
          <w:p w14:paraId="0C077E98" w14:textId="23629F5C" w:rsidR="00972FDE" w:rsidRPr="00E47FB5" w:rsidRDefault="00972FDE" w:rsidP="00D123DA">
            <w:pPr>
              <w:pStyle w:val="RepTable"/>
              <w:rPr>
                <w:sz w:val="18"/>
                <w:szCs w:val="18"/>
              </w:rPr>
            </w:pPr>
            <w:r w:rsidRPr="00E47FB5">
              <w:rPr>
                <w:sz w:val="18"/>
                <w:szCs w:val="18"/>
              </w:rPr>
              <w:t>4.79</w:t>
            </w:r>
          </w:p>
        </w:tc>
        <w:tc>
          <w:tcPr>
            <w:tcW w:w="467" w:type="pct"/>
            <w:tcBorders>
              <w:top w:val="single" w:sz="4" w:space="0" w:color="auto"/>
              <w:left w:val="nil"/>
              <w:bottom w:val="single" w:sz="4" w:space="0" w:color="auto"/>
              <w:right w:val="single" w:sz="4" w:space="0" w:color="auto"/>
            </w:tcBorders>
          </w:tcPr>
          <w:p w14:paraId="16904AF6" w14:textId="2A76D1FD" w:rsidR="00972FDE" w:rsidRPr="00E47FB5" w:rsidRDefault="00972FDE" w:rsidP="00D123DA">
            <w:pPr>
              <w:pStyle w:val="RepTable"/>
              <w:rPr>
                <w:sz w:val="18"/>
                <w:szCs w:val="18"/>
              </w:rPr>
            </w:pPr>
            <w:r w:rsidRPr="00E47FB5">
              <w:rPr>
                <w:sz w:val="18"/>
                <w:szCs w:val="18"/>
              </w:rPr>
              <w:t>5.22</w:t>
            </w:r>
          </w:p>
        </w:tc>
        <w:tc>
          <w:tcPr>
            <w:tcW w:w="467" w:type="pct"/>
            <w:tcBorders>
              <w:top w:val="single" w:sz="4" w:space="0" w:color="auto"/>
              <w:left w:val="nil"/>
              <w:bottom w:val="single" w:sz="4" w:space="0" w:color="auto"/>
              <w:right w:val="single" w:sz="4" w:space="0" w:color="auto"/>
            </w:tcBorders>
          </w:tcPr>
          <w:p w14:paraId="38988C9E" w14:textId="3EEA5CA9" w:rsidR="00972FDE" w:rsidRPr="00E47FB5" w:rsidRDefault="00972FDE" w:rsidP="00D123DA">
            <w:pPr>
              <w:pStyle w:val="RepTable"/>
              <w:rPr>
                <w:sz w:val="18"/>
                <w:szCs w:val="18"/>
              </w:rPr>
            </w:pPr>
            <w:r w:rsidRPr="00E47FB5">
              <w:rPr>
                <w:sz w:val="18"/>
                <w:szCs w:val="18"/>
              </w:rPr>
              <w:t>6.03</w:t>
            </w:r>
          </w:p>
        </w:tc>
        <w:tc>
          <w:tcPr>
            <w:tcW w:w="465" w:type="pct"/>
            <w:tcBorders>
              <w:top w:val="single" w:sz="4" w:space="0" w:color="auto"/>
              <w:left w:val="nil"/>
              <w:bottom w:val="single" w:sz="4" w:space="0" w:color="auto"/>
              <w:right w:val="single" w:sz="4" w:space="0" w:color="auto"/>
            </w:tcBorders>
          </w:tcPr>
          <w:p w14:paraId="4F576DA7" w14:textId="21AA5A74" w:rsidR="00972FDE" w:rsidRPr="00E47FB5" w:rsidRDefault="00972FDE" w:rsidP="00D123DA">
            <w:pPr>
              <w:pStyle w:val="RepTable"/>
              <w:rPr>
                <w:sz w:val="18"/>
                <w:szCs w:val="18"/>
              </w:rPr>
            </w:pPr>
            <w:r w:rsidRPr="00E47FB5">
              <w:rPr>
                <w:sz w:val="18"/>
                <w:szCs w:val="18"/>
              </w:rPr>
              <w:t>4.41</w:t>
            </w:r>
          </w:p>
        </w:tc>
      </w:tr>
      <w:tr w:rsidR="00972FDE" w:rsidRPr="00E47FB5" w14:paraId="7A433591" w14:textId="77777777" w:rsidTr="00972FDE">
        <w:trPr>
          <w:trHeight w:val="255"/>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670ECEC9" w14:textId="77777777" w:rsidR="00972FDE" w:rsidRPr="00E47FB5" w:rsidRDefault="00972FDE" w:rsidP="00D123DA">
            <w:pPr>
              <w:pStyle w:val="RepTable"/>
              <w:rPr>
                <w:sz w:val="18"/>
                <w:szCs w:val="18"/>
              </w:rPr>
            </w:pPr>
            <w:r w:rsidRPr="00E47FB5">
              <w:rPr>
                <w:sz w:val="18"/>
                <w:szCs w:val="18"/>
              </w:rPr>
              <w:t>Skin preparation</w:t>
            </w:r>
          </w:p>
        </w:tc>
        <w:tc>
          <w:tcPr>
            <w:tcW w:w="466" w:type="pct"/>
            <w:tcBorders>
              <w:top w:val="single" w:sz="4" w:space="0" w:color="auto"/>
              <w:left w:val="single" w:sz="4" w:space="0" w:color="auto"/>
              <w:bottom w:val="single" w:sz="4" w:space="0" w:color="auto"/>
              <w:right w:val="single" w:sz="4" w:space="0" w:color="auto"/>
            </w:tcBorders>
          </w:tcPr>
          <w:p w14:paraId="3E1FF479" w14:textId="6978D4E4" w:rsidR="00972FDE" w:rsidRPr="00E47FB5" w:rsidRDefault="00972FDE" w:rsidP="00D123DA">
            <w:pPr>
              <w:pStyle w:val="RepTable"/>
              <w:rPr>
                <w:sz w:val="18"/>
                <w:szCs w:val="18"/>
              </w:rPr>
            </w:pPr>
            <w:r w:rsidRPr="00E47FB5">
              <w:rPr>
                <w:sz w:val="18"/>
                <w:szCs w:val="18"/>
              </w:rPr>
              <w:t>0.02</w:t>
            </w:r>
          </w:p>
        </w:tc>
        <w:tc>
          <w:tcPr>
            <w:tcW w:w="466" w:type="pct"/>
            <w:tcBorders>
              <w:top w:val="single" w:sz="4" w:space="0" w:color="auto"/>
              <w:left w:val="nil"/>
              <w:bottom w:val="single" w:sz="4" w:space="0" w:color="auto"/>
              <w:right w:val="single" w:sz="4" w:space="0" w:color="auto"/>
            </w:tcBorders>
          </w:tcPr>
          <w:p w14:paraId="6AF29EAB" w14:textId="1B0AAD28" w:rsidR="00972FDE" w:rsidRPr="00E47FB5" w:rsidRDefault="00972FDE" w:rsidP="00D123DA">
            <w:pPr>
              <w:pStyle w:val="RepTable"/>
              <w:rPr>
                <w:sz w:val="18"/>
                <w:szCs w:val="18"/>
              </w:rPr>
            </w:pPr>
            <w:r w:rsidRPr="00E47FB5">
              <w:rPr>
                <w:sz w:val="18"/>
                <w:szCs w:val="18"/>
              </w:rPr>
              <w:t>0.01</w:t>
            </w:r>
          </w:p>
        </w:tc>
        <w:tc>
          <w:tcPr>
            <w:tcW w:w="467" w:type="pct"/>
            <w:tcBorders>
              <w:top w:val="single" w:sz="4" w:space="0" w:color="auto"/>
              <w:left w:val="nil"/>
              <w:bottom w:val="single" w:sz="4" w:space="0" w:color="auto"/>
              <w:right w:val="single" w:sz="4" w:space="0" w:color="auto"/>
            </w:tcBorders>
          </w:tcPr>
          <w:p w14:paraId="78BE08B8" w14:textId="7BB94DF9" w:rsidR="00972FDE" w:rsidRPr="00E47FB5" w:rsidRDefault="00972FDE" w:rsidP="00D123DA">
            <w:pPr>
              <w:pStyle w:val="RepTable"/>
              <w:rPr>
                <w:sz w:val="18"/>
                <w:szCs w:val="18"/>
              </w:rPr>
            </w:pPr>
            <w:r w:rsidRPr="00E47FB5">
              <w:rPr>
                <w:sz w:val="18"/>
                <w:szCs w:val="18"/>
              </w:rPr>
              <w:t>1.97</w:t>
            </w:r>
          </w:p>
        </w:tc>
        <w:tc>
          <w:tcPr>
            <w:tcW w:w="467" w:type="pct"/>
            <w:tcBorders>
              <w:top w:val="single" w:sz="4" w:space="0" w:color="auto"/>
              <w:left w:val="nil"/>
              <w:bottom w:val="single" w:sz="4" w:space="0" w:color="auto"/>
              <w:right w:val="single" w:sz="4" w:space="0" w:color="auto"/>
            </w:tcBorders>
          </w:tcPr>
          <w:p w14:paraId="2D616BC3" w14:textId="14ADA957" w:rsidR="00972FDE" w:rsidRPr="00E47FB5" w:rsidRDefault="00972FDE" w:rsidP="00D123DA">
            <w:pPr>
              <w:pStyle w:val="RepTable"/>
              <w:rPr>
                <w:sz w:val="18"/>
                <w:szCs w:val="18"/>
              </w:rPr>
            </w:pPr>
            <w:r w:rsidRPr="00E47FB5">
              <w:rPr>
                <w:sz w:val="18"/>
                <w:szCs w:val="18"/>
              </w:rPr>
              <w:t>2.26</w:t>
            </w:r>
          </w:p>
        </w:tc>
        <w:tc>
          <w:tcPr>
            <w:tcW w:w="467" w:type="pct"/>
            <w:tcBorders>
              <w:top w:val="single" w:sz="4" w:space="0" w:color="auto"/>
              <w:left w:val="nil"/>
              <w:bottom w:val="single" w:sz="4" w:space="0" w:color="auto"/>
              <w:right w:val="single" w:sz="4" w:space="0" w:color="auto"/>
            </w:tcBorders>
          </w:tcPr>
          <w:p w14:paraId="0D6FE77E" w14:textId="05F0E259" w:rsidR="00972FDE" w:rsidRPr="00E47FB5" w:rsidRDefault="00972FDE" w:rsidP="00D123DA">
            <w:pPr>
              <w:pStyle w:val="RepTable"/>
              <w:rPr>
                <w:sz w:val="18"/>
                <w:szCs w:val="18"/>
              </w:rPr>
            </w:pPr>
            <w:r w:rsidRPr="00E47FB5">
              <w:rPr>
                <w:sz w:val="18"/>
                <w:szCs w:val="18"/>
              </w:rPr>
              <w:t>4.93</w:t>
            </w:r>
          </w:p>
        </w:tc>
        <w:tc>
          <w:tcPr>
            <w:tcW w:w="465" w:type="pct"/>
            <w:tcBorders>
              <w:top w:val="single" w:sz="4" w:space="0" w:color="auto"/>
              <w:left w:val="nil"/>
              <w:bottom w:val="single" w:sz="4" w:space="0" w:color="auto"/>
              <w:right w:val="single" w:sz="4" w:space="0" w:color="auto"/>
            </w:tcBorders>
          </w:tcPr>
          <w:p w14:paraId="19108379" w14:textId="0458175E" w:rsidR="00972FDE" w:rsidRPr="00E47FB5" w:rsidRDefault="00972FDE" w:rsidP="00D123DA">
            <w:pPr>
              <w:pStyle w:val="RepTable"/>
              <w:rPr>
                <w:sz w:val="18"/>
                <w:szCs w:val="18"/>
              </w:rPr>
            </w:pPr>
            <w:r w:rsidRPr="00E47FB5">
              <w:rPr>
                <w:sz w:val="18"/>
                <w:szCs w:val="18"/>
              </w:rPr>
              <w:t>4.25</w:t>
            </w:r>
          </w:p>
        </w:tc>
      </w:tr>
      <w:tr w:rsidR="00972FDE" w:rsidRPr="00E47FB5" w14:paraId="62B13486" w14:textId="77777777" w:rsidTr="00972FDE">
        <w:trPr>
          <w:trHeight w:val="270"/>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7F6AEFD0" w14:textId="77777777" w:rsidR="00972FDE" w:rsidRPr="00E47FB5" w:rsidRDefault="00972FDE" w:rsidP="00D123DA">
            <w:pPr>
              <w:pStyle w:val="RepTable"/>
              <w:rPr>
                <w:b/>
                <w:bCs/>
                <w:sz w:val="18"/>
                <w:szCs w:val="18"/>
              </w:rPr>
            </w:pPr>
            <w:r w:rsidRPr="00E47FB5">
              <w:rPr>
                <w:b/>
                <w:bCs/>
                <w:sz w:val="18"/>
                <w:szCs w:val="18"/>
              </w:rPr>
              <w:t>Absorbed dose</w:t>
            </w:r>
          </w:p>
        </w:tc>
        <w:tc>
          <w:tcPr>
            <w:tcW w:w="466" w:type="pct"/>
            <w:tcBorders>
              <w:top w:val="single" w:sz="4" w:space="0" w:color="auto"/>
              <w:left w:val="single" w:sz="4" w:space="0" w:color="auto"/>
              <w:bottom w:val="single" w:sz="4" w:space="0" w:color="auto"/>
              <w:right w:val="single" w:sz="4" w:space="0" w:color="auto"/>
            </w:tcBorders>
            <w:vAlign w:val="center"/>
          </w:tcPr>
          <w:p w14:paraId="447EED62" w14:textId="77777777" w:rsidR="00972FDE" w:rsidRPr="00E47FB5" w:rsidRDefault="00972FDE"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vAlign w:val="center"/>
          </w:tcPr>
          <w:p w14:paraId="546594F4"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58103200"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005B1048" w14:textId="77777777" w:rsidR="00972FDE" w:rsidRPr="00E47FB5" w:rsidRDefault="00972FDE"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408C4B4F" w14:textId="77777777" w:rsidR="00972FDE" w:rsidRPr="00E47FB5" w:rsidRDefault="00972FDE" w:rsidP="00D123DA">
            <w:pPr>
              <w:pStyle w:val="RepTable"/>
              <w:rPr>
                <w:color w:val="4F81BD"/>
                <w:sz w:val="18"/>
                <w:szCs w:val="18"/>
              </w:rPr>
            </w:pPr>
          </w:p>
        </w:tc>
        <w:tc>
          <w:tcPr>
            <w:tcW w:w="465" w:type="pct"/>
            <w:tcBorders>
              <w:top w:val="single" w:sz="4" w:space="0" w:color="auto"/>
              <w:left w:val="nil"/>
              <w:bottom w:val="single" w:sz="4" w:space="0" w:color="auto"/>
              <w:right w:val="single" w:sz="4" w:space="0" w:color="auto"/>
            </w:tcBorders>
            <w:vAlign w:val="center"/>
          </w:tcPr>
          <w:p w14:paraId="6131F588" w14:textId="77777777" w:rsidR="00972FDE" w:rsidRPr="00E47FB5" w:rsidRDefault="00972FDE" w:rsidP="00D123DA">
            <w:pPr>
              <w:pStyle w:val="RepTable"/>
              <w:rPr>
                <w:color w:val="4F81BD"/>
                <w:sz w:val="18"/>
                <w:szCs w:val="18"/>
              </w:rPr>
            </w:pPr>
          </w:p>
        </w:tc>
      </w:tr>
      <w:tr w:rsidR="00972FDE" w:rsidRPr="00E47FB5" w14:paraId="0986EFB6" w14:textId="77777777" w:rsidTr="00972FDE">
        <w:trPr>
          <w:trHeight w:val="255"/>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4338D8D0" w14:textId="77777777" w:rsidR="00972FDE" w:rsidRPr="00E47FB5" w:rsidRDefault="00972FDE" w:rsidP="00D123DA">
            <w:pPr>
              <w:pStyle w:val="RepTable"/>
              <w:rPr>
                <w:sz w:val="18"/>
                <w:szCs w:val="18"/>
              </w:rPr>
            </w:pPr>
            <w:r w:rsidRPr="00E47FB5">
              <w:rPr>
                <w:sz w:val="18"/>
                <w:szCs w:val="18"/>
              </w:rPr>
              <w:t>Receptor fluid + chamber wash</w:t>
            </w:r>
          </w:p>
        </w:tc>
        <w:tc>
          <w:tcPr>
            <w:tcW w:w="466" w:type="pct"/>
            <w:tcBorders>
              <w:top w:val="nil"/>
              <w:left w:val="single" w:sz="4" w:space="0" w:color="auto"/>
              <w:bottom w:val="single" w:sz="4" w:space="0" w:color="auto"/>
              <w:right w:val="single" w:sz="4" w:space="0" w:color="auto"/>
            </w:tcBorders>
          </w:tcPr>
          <w:p w14:paraId="76E27F1F" w14:textId="77A8E7AB" w:rsidR="00972FDE" w:rsidRPr="00E47FB5" w:rsidRDefault="00972FDE" w:rsidP="00D123DA">
            <w:pPr>
              <w:pStyle w:val="RepTable"/>
              <w:rPr>
                <w:sz w:val="18"/>
                <w:szCs w:val="18"/>
              </w:rPr>
            </w:pPr>
            <w:r w:rsidRPr="00E47FB5">
              <w:rPr>
                <w:sz w:val="18"/>
                <w:szCs w:val="18"/>
              </w:rPr>
              <w:t>0.12</w:t>
            </w:r>
          </w:p>
        </w:tc>
        <w:tc>
          <w:tcPr>
            <w:tcW w:w="466" w:type="pct"/>
            <w:tcBorders>
              <w:top w:val="nil"/>
              <w:left w:val="nil"/>
              <w:bottom w:val="single" w:sz="4" w:space="0" w:color="auto"/>
              <w:right w:val="single" w:sz="4" w:space="0" w:color="auto"/>
            </w:tcBorders>
          </w:tcPr>
          <w:p w14:paraId="6A33C71D" w14:textId="011B95B6" w:rsidR="00972FDE" w:rsidRPr="00E47FB5" w:rsidRDefault="00972FDE" w:rsidP="00D123DA">
            <w:pPr>
              <w:pStyle w:val="RepTable"/>
              <w:rPr>
                <w:sz w:val="18"/>
                <w:szCs w:val="18"/>
              </w:rPr>
            </w:pPr>
            <w:r w:rsidRPr="00E47FB5">
              <w:rPr>
                <w:sz w:val="18"/>
                <w:szCs w:val="18"/>
              </w:rPr>
              <w:t>0.07</w:t>
            </w:r>
          </w:p>
        </w:tc>
        <w:tc>
          <w:tcPr>
            <w:tcW w:w="467" w:type="pct"/>
            <w:tcBorders>
              <w:top w:val="nil"/>
              <w:left w:val="nil"/>
              <w:bottom w:val="single" w:sz="4" w:space="0" w:color="auto"/>
              <w:right w:val="single" w:sz="4" w:space="0" w:color="auto"/>
            </w:tcBorders>
          </w:tcPr>
          <w:p w14:paraId="5F6A914E" w14:textId="6DE4DAA2" w:rsidR="00972FDE" w:rsidRPr="00E47FB5" w:rsidRDefault="00972FDE" w:rsidP="00D123DA">
            <w:pPr>
              <w:pStyle w:val="RepTable"/>
              <w:rPr>
                <w:sz w:val="18"/>
                <w:szCs w:val="18"/>
              </w:rPr>
            </w:pPr>
            <w:r w:rsidRPr="00E47FB5">
              <w:rPr>
                <w:sz w:val="18"/>
                <w:szCs w:val="18"/>
              </w:rPr>
              <w:t>2.36</w:t>
            </w:r>
          </w:p>
        </w:tc>
        <w:tc>
          <w:tcPr>
            <w:tcW w:w="467" w:type="pct"/>
            <w:tcBorders>
              <w:top w:val="nil"/>
              <w:left w:val="nil"/>
              <w:bottom w:val="single" w:sz="4" w:space="0" w:color="auto"/>
              <w:right w:val="single" w:sz="4" w:space="0" w:color="auto"/>
            </w:tcBorders>
          </w:tcPr>
          <w:p w14:paraId="16553B26" w14:textId="0F2521F0" w:rsidR="00972FDE" w:rsidRPr="00E47FB5" w:rsidRDefault="00972FDE" w:rsidP="00D123DA">
            <w:pPr>
              <w:pStyle w:val="RepTable"/>
              <w:rPr>
                <w:sz w:val="18"/>
                <w:szCs w:val="18"/>
              </w:rPr>
            </w:pPr>
            <w:r w:rsidRPr="00E47FB5">
              <w:rPr>
                <w:sz w:val="18"/>
                <w:szCs w:val="18"/>
              </w:rPr>
              <w:t>1.17</w:t>
            </w:r>
          </w:p>
        </w:tc>
        <w:tc>
          <w:tcPr>
            <w:tcW w:w="467" w:type="pct"/>
            <w:tcBorders>
              <w:top w:val="nil"/>
              <w:left w:val="nil"/>
              <w:bottom w:val="single" w:sz="4" w:space="0" w:color="auto"/>
              <w:right w:val="single" w:sz="4" w:space="0" w:color="auto"/>
            </w:tcBorders>
          </w:tcPr>
          <w:p w14:paraId="5ECAE42A" w14:textId="2833DFC6" w:rsidR="00972FDE" w:rsidRPr="00E47FB5" w:rsidRDefault="00972FDE" w:rsidP="00D123DA">
            <w:pPr>
              <w:pStyle w:val="RepTable"/>
              <w:rPr>
                <w:sz w:val="18"/>
                <w:szCs w:val="18"/>
              </w:rPr>
            </w:pPr>
            <w:r w:rsidRPr="00E47FB5">
              <w:rPr>
                <w:sz w:val="18"/>
                <w:szCs w:val="18"/>
              </w:rPr>
              <w:t>11.13</w:t>
            </w:r>
          </w:p>
        </w:tc>
        <w:tc>
          <w:tcPr>
            <w:tcW w:w="465" w:type="pct"/>
            <w:tcBorders>
              <w:top w:val="nil"/>
              <w:left w:val="nil"/>
              <w:bottom w:val="single" w:sz="4" w:space="0" w:color="auto"/>
              <w:right w:val="single" w:sz="4" w:space="0" w:color="auto"/>
            </w:tcBorders>
          </w:tcPr>
          <w:p w14:paraId="28A0046A" w14:textId="0B88F711" w:rsidR="00972FDE" w:rsidRPr="00E47FB5" w:rsidRDefault="00972FDE" w:rsidP="00D123DA">
            <w:pPr>
              <w:pStyle w:val="RepTable"/>
              <w:rPr>
                <w:sz w:val="18"/>
                <w:szCs w:val="18"/>
              </w:rPr>
            </w:pPr>
            <w:r w:rsidRPr="00E47FB5">
              <w:rPr>
                <w:sz w:val="18"/>
                <w:szCs w:val="18"/>
              </w:rPr>
              <w:t>3.59</w:t>
            </w:r>
          </w:p>
        </w:tc>
      </w:tr>
      <w:tr w:rsidR="00972FDE" w:rsidRPr="00E47FB5" w14:paraId="756A5779"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18A6C3D4" w14:textId="77777777" w:rsidR="00972FDE" w:rsidRPr="00E47FB5" w:rsidRDefault="00972FDE" w:rsidP="00D123DA">
            <w:pPr>
              <w:pStyle w:val="RepTable"/>
              <w:rPr>
                <w:b/>
                <w:bCs/>
                <w:sz w:val="18"/>
                <w:szCs w:val="18"/>
              </w:rPr>
            </w:pPr>
            <w:r w:rsidRPr="00E47FB5">
              <w:rPr>
                <w:b/>
                <w:bCs/>
                <w:sz w:val="18"/>
                <w:szCs w:val="18"/>
              </w:rPr>
              <w:t>Total recovery</w:t>
            </w:r>
            <w:r w:rsidRPr="00E47FB5">
              <w:rPr>
                <w:b/>
                <w:bCs/>
                <w:sz w:val="18"/>
                <w:szCs w:val="18"/>
                <w:vertAlign w:val="superscript"/>
              </w:rPr>
              <w:t>1</w:t>
            </w:r>
          </w:p>
        </w:tc>
        <w:tc>
          <w:tcPr>
            <w:tcW w:w="466" w:type="pct"/>
            <w:tcBorders>
              <w:top w:val="single" w:sz="4" w:space="0" w:color="auto"/>
              <w:left w:val="single" w:sz="4" w:space="0" w:color="auto"/>
              <w:bottom w:val="single" w:sz="4" w:space="0" w:color="auto"/>
              <w:right w:val="single" w:sz="4" w:space="0" w:color="auto"/>
            </w:tcBorders>
          </w:tcPr>
          <w:p w14:paraId="50B36405" w14:textId="0673412B" w:rsidR="00972FDE" w:rsidRPr="00E47FB5" w:rsidRDefault="00972FDE" w:rsidP="00D123DA">
            <w:pPr>
              <w:pStyle w:val="RepTable"/>
              <w:rPr>
                <w:b/>
                <w:bCs/>
                <w:sz w:val="18"/>
                <w:szCs w:val="18"/>
              </w:rPr>
            </w:pPr>
            <w:r w:rsidRPr="00E47FB5">
              <w:rPr>
                <w:b/>
                <w:bCs/>
                <w:sz w:val="18"/>
                <w:szCs w:val="18"/>
              </w:rPr>
              <w:t>99.95</w:t>
            </w:r>
          </w:p>
        </w:tc>
        <w:tc>
          <w:tcPr>
            <w:tcW w:w="466" w:type="pct"/>
            <w:tcBorders>
              <w:top w:val="single" w:sz="4" w:space="0" w:color="auto"/>
              <w:left w:val="nil"/>
              <w:bottom w:val="single" w:sz="4" w:space="0" w:color="auto"/>
              <w:right w:val="single" w:sz="4" w:space="0" w:color="auto"/>
            </w:tcBorders>
          </w:tcPr>
          <w:p w14:paraId="0D110303" w14:textId="1D513AA5" w:rsidR="00972FDE" w:rsidRPr="00E47FB5" w:rsidRDefault="00972FDE" w:rsidP="00D123DA">
            <w:pPr>
              <w:pStyle w:val="RepTable"/>
              <w:rPr>
                <w:b/>
                <w:bCs/>
                <w:sz w:val="18"/>
                <w:szCs w:val="18"/>
              </w:rPr>
            </w:pPr>
            <w:r w:rsidRPr="00E47FB5">
              <w:rPr>
                <w:b/>
                <w:bCs/>
                <w:sz w:val="18"/>
                <w:szCs w:val="18"/>
              </w:rPr>
              <w:t>2.64</w:t>
            </w:r>
          </w:p>
        </w:tc>
        <w:tc>
          <w:tcPr>
            <w:tcW w:w="467" w:type="pct"/>
            <w:tcBorders>
              <w:top w:val="single" w:sz="4" w:space="0" w:color="auto"/>
              <w:left w:val="nil"/>
              <w:bottom w:val="single" w:sz="4" w:space="0" w:color="auto"/>
              <w:right w:val="single" w:sz="4" w:space="0" w:color="auto"/>
            </w:tcBorders>
          </w:tcPr>
          <w:p w14:paraId="60AD52D8" w14:textId="0AC6ABAA" w:rsidR="00972FDE" w:rsidRPr="00E47FB5" w:rsidRDefault="00972FDE" w:rsidP="00D123DA">
            <w:pPr>
              <w:pStyle w:val="RepTable"/>
              <w:rPr>
                <w:b/>
                <w:bCs/>
                <w:sz w:val="18"/>
                <w:szCs w:val="18"/>
              </w:rPr>
            </w:pPr>
            <w:r w:rsidRPr="00E47FB5">
              <w:rPr>
                <w:b/>
                <w:bCs/>
                <w:sz w:val="18"/>
                <w:szCs w:val="18"/>
              </w:rPr>
              <w:t>97.17</w:t>
            </w:r>
          </w:p>
        </w:tc>
        <w:tc>
          <w:tcPr>
            <w:tcW w:w="467" w:type="pct"/>
            <w:tcBorders>
              <w:top w:val="single" w:sz="4" w:space="0" w:color="auto"/>
              <w:left w:val="nil"/>
              <w:bottom w:val="single" w:sz="4" w:space="0" w:color="auto"/>
              <w:right w:val="single" w:sz="4" w:space="0" w:color="auto"/>
            </w:tcBorders>
          </w:tcPr>
          <w:p w14:paraId="7450109E" w14:textId="130D4B48" w:rsidR="00972FDE" w:rsidRPr="00E47FB5" w:rsidRDefault="00972FDE" w:rsidP="00D123DA">
            <w:pPr>
              <w:pStyle w:val="RepTable"/>
              <w:rPr>
                <w:b/>
                <w:bCs/>
                <w:sz w:val="18"/>
                <w:szCs w:val="18"/>
              </w:rPr>
            </w:pPr>
            <w:r w:rsidRPr="00E47FB5">
              <w:rPr>
                <w:b/>
                <w:bCs/>
                <w:sz w:val="18"/>
                <w:szCs w:val="18"/>
              </w:rPr>
              <w:t>5.09</w:t>
            </w:r>
          </w:p>
        </w:tc>
        <w:tc>
          <w:tcPr>
            <w:tcW w:w="467" w:type="pct"/>
            <w:tcBorders>
              <w:top w:val="single" w:sz="4" w:space="0" w:color="auto"/>
              <w:left w:val="nil"/>
              <w:bottom w:val="single" w:sz="4" w:space="0" w:color="auto"/>
              <w:right w:val="single" w:sz="4" w:space="0" w:color="auto"/>
            </w:tcBorders>
          </w:tcPr>
          <w:p w14:paraId="3E9A69AC" w14:textId="39F9274A" w:rsidR="00972FDE" w:rsidRPr="00E47FB5" w:rsidRDefault="00972FDE" w:rsidP="00D123DA">
            <w:pPr>
              <w:pStyle w:val="RepTable"/>
              <w:rPr>
                <w:b/>
                <w:bCs/>
                <w:sz w:val="18"/>
                <w:szCs w:val="18"/>
              </w:rPr>
            </w:pPr>
            <w:r w:rsidRPr="00E47FB5">
              <w:rPr>
                <w:b/>
                <w:bCs/>
                <w:sz w:val="18"/>
                <w:szCs w:val="18"/>
              </w:rPr>
              <w:t>98.10</w:t>
            </w:r>
          </w:p>
        </w:tc>
        <w:tc>
          <w:tcPr>
            <w:tcW w:w="465" w:type="pct"/>
            <w:tcBorders>
              <w:top w:val="single" w:sz="4" w:space="0" w:color="auto"/>
              <w:left w:val="nil"/>
              <w:bottom w:val="single" w:sz="4" w:space="0" w:color="auto"/>
              <w:right w:val="single" w:sz="4" w:space="0" w:color="auto"/>
            </w:tcBorders>
          </w:tcPr>
          <w:p w14:paraId="44D4B118" w14:textId="51FBD991" w:rsidR="00972FDE" w:rsidRPr="00E47FB5" w:rsidRDefault="00972FDE" w:rsidP="00D123DA">
            <w:pPr>
              <w:pStyle w:val="RepTable"/>
              <w:rPr>
                <w:b/>
                <w:bCs/>
                <w:sz w:val="18"/>
                <w:szCs w:val="18"/>
              </w:rPr>
            </w:pPr>
            <w:r w:rsidRPr="00E47FB5">
              <w:rPr>
                <w:b/>
                <w:bCs/>
                <w:sz w:val="18"/>
                <w:szCs w:val="18"/>
              </w:rPr>
              <w:t>3.05</w:t>
            </w:r>
          </w:p>
        </w:tc>
      </w:tr>
      <w:tr w:rsidR="00972FDE" w:rsidRPr="00E47FB5" w14:paraId="017D4302"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tcPr>
          <w:p w14:paraId="0BAAA6D6" w14:textId="6C89942C" w:rsidR="00972FDE" w:rsidRPr="00E47FB5" w:rsidRDefault="00972FDE" w:rsidP="00D123DA">
            <w:pPr>
              <w:pStyle w:val="RepTable"/>
              <w:rPr>
                <w:b/>
                <w:bCs/>
                <w:sz w:val="18"/>
                <w:szCs w:val="18"/>
              </w:rPr>
            </w:pPr>
            <w:r w:rsidRPr="00E47FB5">
              <w:rPr>
                <w:bCs/>
                <w:sz w:val="18"/>
                <w:szCs w:val="18"/>
              </w:rPr>
              <w:t>Absorption essentially complete at end of study (&gt;75% absorption within half the study duration) [%Absorption at t</w:t>
            </w:r>
            <w:r w:rsidRPr="00E47FB5">
              <w:rPr>
                <w:bCs/>
                <w:sz w:val="18"/>
                <w:szCs w:val="18"/>
                <w:vertAlign w:val="subscript"/>
              </w:rPr>
              <w:t xml:space="preserve">0.5 </w:t>
            </w:r>
            <w:r w:rsidRPr="00E47FB5">
              <w:rPr>
                <w:bCs/>
                <w:sz w:val="18"/>
                <w:szCs w:val="18"/>
              </w:rPr>
              <w:t>– k*SD]</w:t>
            </w:r>
          </w:p>
        </w:tc>
        <w:tc>
          <w:tcPr>
            <w:tcW w:w="932" w:type="pct"/>
            <w:gridSpan w:val="2"/>
            <w:tcBorders>
              <w:top w:val="single" w:sz="4" w:space="0" w:color="auto"/>
              <w:left w:val="single" w:sz="4" w:space="0" w:color="auto"/>
              <w:bottom w:val="single" w:sz="4" w:space="0" w:color="auto"/>
              <w:right w:val="single" w:sz="4" w:space="0" w:color="auto"/>
            </w:tcBorders>
          </w:tcPr>
          <w:p w14:paraId="2CCF1491" w14:textId="77777777" w:rsidR="00972FDE" w:rsidRPr="00E47FB5" w:rsidRDefault="00972FDE" w:rsidP="00D123DA">
            <w:pPr>
              <w:pStyle w:val="RepTable"/>
              <w:jc w:val="center"/>
              <w:rPr>
                <w:bCs/>
                <w:sz w:val="18"/>
                <w:szCs w:val="18"/>
              </w:rPr>
            </w:pPr>
            <w:r w:rsidRPr="00E47FB5">
              <w:rPr>
                <w:bCs/>
                <w:sz w:val="18"/>
                <w:szCs w:val="18"/>
              </w:rPr>
              <w:t>No</w:t>
            </w:r>
          </w:p>
          <w:p w14:paraId="1F54DAB1" w14:textId="736AFC07" w:rsidR="00972FDE" w:rsidRPr="00E47FB5" w:rsidRDefault="00972FDE" w:rsidP="00972FDE">
            <w:pPr>
              <w:pStyle w:val="RepTable"/>
              <w:jc w:val="center"/>
              <w:rPr>
                <w:b/>
                <w:bCs/>
                <w:sz w:val="18"/>
                <w:szCs w:val="18"/>
              </w:rPr>
            </w:pPr>
            <w:r w:rsidRPr="00E47FB5">
              <w:rPr>
                <w:bCs/>
                <w:sz w:val="18"/>
                <w:szCs w:val="18"/>
              </w:rPr>
              <w:t>[66.86%]</w:t>
            </w:r>
          </w:p>
        </w:tc>
        <w:tc>
          <w:tcPr>
            <w:tcW w:w="934" w:type="pct"/>
            <w:gridSpan w:val="2"/>
            <w:tcBorders>
              <w:top w:val="single" w:sz="4" w:space="0" w:color="auto"/>
              <w:left w:val="nil"/>
              <w:bottom w:val="single" w:sz="4" w:space="0" w:color="auto"/>
              <w:right w:val="single" w:sz="4" w:space="0" w:color="auto"/>
            </w:tcBorders>
          </w:tcPr>
          <w:p w14:paraId="15566DE1" w14:textId="77777777" w:rsidR="00972FDE" w:rsidRPr="00E47FB5" w:rsidRDefault="00972FDE" w:rsidP="00D123DA">
            <w:pPr>
              <w:pStyle w:val="RepTable"/>
              <w:jc w:val="center"/>
              <w:rPr>
                <w:bCs/>
                <w:sz w:val="18"/>
                <w:szCs w:val="18"/>
              </w:rPr>
            </w:pPr>
            <w:r w:rsidRPr="00E47FB5">
              <w:rPr>
                <w:bCs/>
                <w:sz w:val="18"/>
                <w:szCs w:val="18"/>
              </w:rPr>
              <w:t>No</w:t>
            </w:r>
          </w:p>
          <w:p w14:paraId="2FC1FF58" w14:textId="12058B4F" w:rsidR="00972FDE" w:rsidRPr="00E47FB5" w:rsidRDefault="00972FDE" w:rsidP="00972FDE">
            <w:pPr>
              <w:pStyle w:val="RepTable"/>
              <w:jc w:val="center"/>
              <w:rPr>
                <w:b/>
                <w:bCs/>
                <w:sz w:val="18"/>
                <w:szCs w:val="18"/>
              </w:rPr>
            </w:pPr>
            <w:r w:rsidRPr="00E47FB5">
              <w:rPr>
                <w:bCs/>
                <w:sz w:val="18"/>
                <w:szCs w:val="18"/>
              </w:rPr>
              <w:t>[72.80%]</w:t>
            </w:r>
          </w:p>
        </w:tc>
        <w:tc>
          <w:tcPr>
            <w:tcW w:w="932" w:type="pct"/>
            <w:gridSpan w:val="2"/>
            <w:tcBorders>
              <w:top w:val="single" w:sz="4" w:space="0" w:color="auto"/>
              <w:left w:val="nil"/>
              <w:bottom w:val="single" w:sz="4" w:space="0" w:color="auto"/>
              <w:right w:val="single" w:sz="4" w:space="0" w:color="auto"/>
            </w:tcBorders>
          </w:tcPr>
          <w:p w14:paraId="406DAC0F" w14:textId="41A89073" w:rsidR="00972FDE" w:rsidRPr="00E47FB5" w:rsidRDefault="00972FDE" w:rsidP="00D123DA">
            <w:pPr>
              <w:pStyle w:val="RepTable"/>
              <w:jc w:val="center"/>
              <w:rPr>
                <w:bCs/>
                <w:sz w:val="18"/>
                <w:szCs w:val="18"/>
              </w:rPr>
            </w:pPr>
            <w:r w:rsidRPr="00E47FB5">
              <w:rPr>
                <w:bCs/>
                <w:sz w:val="18"/>
                <w:szCs w:val="18"/>
              </w:rPr>
              <w:t>Yes</w:t>
            </w:r>
          </w:p>
          <w:p w14:paraId="4A6E942A" w14:textId="57DE06FD" w:rsidR="00972FDE" w:rsidRPr="00E47FB5" w:rsidRDefault="00972FDE" w:rsidP="00972FDE">
            <w:pPr>
              <w:pStyle w:val="RepTable"/>
              <w:jc w:val="center"/>
              <w:rPr>
                <w:b/>
                <w:bCs/>
                <w:sz w:val="18"/>
                <w:szCs w:val="18"/>
              </w:rPr>
            </w:pPr>
            <w:r w:rsidRPr="00E47FB5">
              <w:rPr>
                <w:bCs/>
                <w:sz w:val="18"/>
                <w:szCs w:val="18"/>
              </w:rPr>
              <w:t>[75.48%]</w:t>
            </w:r>
            <w:r w:rsidRPr="00E47FB5">
              <w:rPr>
                <w:bCs/>
                <w:sz w:val="18"/>
                <w:szCs w:val="18"/>
                <w:vertAlign w:val="superscript"/>
              </w:rPr>
              <w:t>b</w:t>
            </w:r>
          </w:p>
        </w:tc>
      </w:tr>
      <w:tr w:rsidR="00972FDE" w:rsidRPr="00E47FB5" w14:paraId="7A832C2F"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tcPr>
          <w:p w14:paraId="3D805794" w14:textId="77777777" w:rsidR="00972FDE" w:rsidRPr="00E47FB5" w:rsidRDefault="00972FDE" w:rsidP="00D123DA">
            <w:pPr>
              <w:pStyle w:val="RepTable"/>
              <w:rPr>
                <w:bCs/>
                <w:sz w:val="18"/>
                <w:szCs w:val="18"/>
              </w:rPr>
            </w:pPr>
            <w:r w:rsidRPr="00E47FB5">
              <w:rPr>
                <w:bCs/>
                <w:sz w:val="18"/>
                <w:szCs w:val="18"/>
              </w:rPr>
              <w:t>If no:</w:t>
            </w:r>
          </w:p>
          <w:p w14:paraId="7FAC96EA" w14:textId="77777777" w:rsidR="00972FDE" w:rsidRPr="00E47FB5" w:rsidRDefault="00972FDE" w:rsidP="00D123DA">
            <w:pPr>
              <w:pStyle w:val="RepTable"/>
              <w:rPr>
                <w:b/>
                <w:bCs/>
                <w:sz w:val="18"/>
                <w:szCs w:val="18"/>
              </w:rPr>
            </w:pPr>
            <w:r w:rsidRPr="00E47FB5">
              <w:rPr>
                <w:bCs/>
                <w:sz w:val="18"/>
                <w:szCs w:val="18"/>
              </w:rPr>
              <w:t xml:space="preserve">Absorption estimates </w:t>
            </w:r>
            <w:r w:rsidRPr="00E47FB5">
              <w:rPr>
                <w:bCs/>
                <w:sz w:val="18"/>
                <w:szCs w:val="18"/>
              </w:rPr>
              <w:br/>
              <w:t>= absorbed dose + skin preparation + tape strips sample 2)</w:t>
            </w:r>
            <w:r w:rsidRPr="00E47FB5">
              <w:rPr>
                <w:bCs/>
                <w:sz w:val="18"/>
                <w:szCs w:val="18"/>
                <w:vertAlign w:val="superscript"/>
              </w:rPr>
              <w:t>2</w:t>
            </w:r>
          </w:p>
        </w:tc>
        <w:tc>
          <w:tcPr>
            <w:tcW w:w="466" w:type="pct"/>
            <w:tcBorders>
              <w:top w:val="single" w:sz="4" w:space="0" w:color="auto"/>
              <w:left w:val="single" w:sz="4" w:space="0" w:color="auto"/>
              <w:bottom w:val="single" w:sz="4" w:space="0" w:color="auto"/>
              <w:right w:val="single" w:sz="4" w:space="0" w:color="auto"/>
            </w:tcBorders>
            <w:vAlign w:val="center"/>
          </w:tcPr>
          <w:p w14:paraId="1B26859F" w14:textId="608C5765" w:rsidR="00972FDE" w:rsidRPr="00E47FB5" w:rsidRDefault="00972FDE" w:rsidP="00D123DA">
            <w:pPr>
              <w:pStyle w:val="RepTable"/>
              <w:jc w:val="center"/>
              <w:rPr>
                <w:sz w:val="18"/>
                <w:szCs w:val="18"/>
              </w:rPr>
            </w:pPr>
            <w:r w:rsidRPr="00E47FB5">
              <w:rPr>
                <w:sz w:val="18"/>
                <w:szCs w:val="18"/>
              </w:rPr>
              <w:t>0.18</w:t>
            </w:r>
          </w:p>
        </w:tc>
        <w:tc>
          <w:tcPr>
            <w:tcW w:w="466" w:type="pct"/>
            <w:tcBorders>
              <w:top w:val="single" w:sz="4" w:space="0" w:color="auto"/>
              <w:left w:val="nil"/>
              <w:bottom w:val="single" w:sz="4" w:space="0" w:color="auto"/>
              <w:right w:val="single" w:sz="4" w:space="0" w:color="auto"/>
            </w:tcBorders>
            <w:vAlign w:val="center"/>
          </w:tcPr>
          <w:p w14:paraId="2FE0ECEB" w14:textId="0176E443" w:rsidR="00972FDE" w:rsidRPr="00E47FB5" w:rsidRDefault="00972FDE" w:rsidP="00D123DA">
            <w:pPr>
              <w:pStyle w:val="RepTable"/>
              <w:jc w:val="center"/>
              <w:rPr>
                <w:sz w:val="18"/>
                <w:szCs w:val="18"/>
              </w:rPr>
            </w:pPr>
            <w:r w:rsidRPr="00E47FB5">
              <w:rPr>
                <w:sz w:val="18"/>
                <w:szCs w:val="18"/>
              </w:rPr>
              <w:t>0.11</w:t>
            </w:r>
          </w:p>
        </w:tc>
        <w:tc>
          <w:tcPr>
            <w:tcW w:w="467" w:type="pct"/>
            <w:tcBorders>
              <w:top w:val="single" w:sz="4" w:space="0" w:color="auto"/>
              <w:left w:val="nil"/>
              <w:bottom w:val="single" w:sz="4" w:space="0" w:color="auto"/>
              <w:right w:val="single" w:sz="4" w:space="0" w:color="auto"/>
            </w:tcBorders>
            <w:vAlign w:val="center"/>
          </w:tcPr>
          <w:p w14:paraId="62EDCA23" w14:textId="7894079F" w:rsidR="00972FDE" w:rsidRPr="00E47FB5" w:rsidRDefault="00972FDE" w:rsidP="00D123DA">
            <w:pPr>
              <w:pStyle w:val="RepTable"/>
              <w:jc w:val="center"/>
              <w:rPr>
                <w:sz w:val="18"/>
                <w:szCs w:val="18"/>
              </w:rPr>
            </w:pPr>
            <w:r w:rsidRPr="00E47FB5">
              <w:rPr>
                <w:sz w:val="18"/>
                <w:szCs w:val="18"/>
              </w:rPr>
              <w:t>9.12</w:t>
            </w:r>
          </w:p>
        </w:tc>
        <w:tc>
          <w:tcPr>
            <w:tcW w:w="467" w:type="pct"/>
            <w:tcBorders>
              <w:top w:val="single" w:sz="4" w:space="0" w:color="auto"/>
              <w:left w:val="nil"/>
              <w:bottom w:val="single" w:sz="4" w:space="0" w:color="auto"/>
              <w:right w:val="single" w:sz="4" w:space="0" w:color="auto"/>
            </w:tcBorders>
            <w:vAlign w:val="center"/>
          </w:tcPr>
          <w:p w14:paraId="57708797" w14:textId="39038B4C" w:rsidR="00972FDE" w:rsidRPr="00E47FB5" w:rsidRDefault="00972FDE" w:rsidP="00D123DA">
            <w:pPr>
              <w:pStyle w:val="RepTable"/>
              <w:jc w:val="center"/>
              <w:rPr>
                <w:sz w:val="18"/>
                <w:szCs w:val="18"/>
              </w:rPr>
            </w:pPr>
            <w:r w:rsidRPr="00E47FB5">
              <w:rPr>
                <w:sz w:val="18"/>
                <w:szCs w:val="18"/>
              </w:rPr>
              <w:t>8.15</w:t>
            </w:r>
          </w:p>
        </w:tc>
        <w:tc>
          <w:tcPr>
            <w:tcW w:w="467" w:type="pct"/>
            <w:tcBorders>
              <w:top w:val="single" w:sz="4" w:space="0" w:color="auto"/>
              <w:left w:val="nil"/>
              <w:bottom w:val="single" w:sz="4" w:space="0" w:color="auto"/>
              <w:right w:val="single" w:sz="4" w:space="0" w:color="auto"/>
            </w:tcBorders>
            <w:vAlign w:val="center"/>
          </w:tcPr>
          <w:p w14:paraId="130E94C2" w14:textId="0425B25B" w:rsidR="00972FDE" w:rsidRPr="00E47FB5" w:rsidRDefault="00972FDE" w:rsidP="00D123DA">
            <w:pPr>
              <w:pStyle w:val="RepTable"/>
              <w:jc w:val="center"/>
              <w:rPr>
                <w:sz w:val="18"/>
                <w:szCs w:val="18"/>
              </w:rPr>
            </w:pPr>
            <w:r w:rsidRPr="00E47FB5">
              <w:rPr>
                <w:sz w:val="18"/>
                <w:szCs w:val="18"/>
              </w:rPr>
              <w:t>NA</w:t>
            </w:r>
          </w:p>
        </w:tc>
        <w:tc>
          <w:tcPr>
            <w:tcW w:w="465" w:type="pct"/>
            <w:tcBorders>
              <w:top w:val="single" w:sz="4" w:space="0" w:color="auto"/>
              <w:left w:val="nil"/>
              <w:bottom w:val="single" w:sz="4" w:space="0" w:color="auto"/>
              <w:right w:val="single" w:sz="4" w:space="0" w:color="auto"/>
            </w:tcBorders>
            <w:vAlign w:val="center"/>
          </w:tcPr>
          <w:p w14:paraId="316D9558" w14:textId="3F2628B4" w:rsidR="00972FDE" w:rsidRPr="00E47FB5" w:rsidRDefault="00972FDE" w:rsidP="00D123DA">
            <w:pPr>
              <w:pStyle w:val="RepTable"/>
              <w:jc w:val="center"/>
              <w:rPr>
                <w:sz w:val="18"/>
                <w:szCs w:val="18"/>
              </w:rPr>
            </w:pPr>
            <w:r w:rsidRPr="00E47FB5">
              <w:rPr>
                <w:sz w:val="18"/>
                <w:szCs w:val="18"/>
              </w:rPr>
              <w:t>NA</w:t>
            </w:r>
          </w:p>
        </w:tc>
      </w:tr>
      <w:tr w:rsidR="00972FDE" w:rsidRPr="00E47FB5" w14:paraId="57F131F7"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tcPr>
          <w:p w14:paraId="1542FAFE" w14:textId="77777777" w:rsidR="00972FDE" w:rsidRPr="00E47FB5" w:rsidRDefault="00972FDE" w:rsidP="00D123DA">
            <w:pPr>
              <w:pStyle w:val="RepTable"/>
              <w:rPr>
                <w:bCs/>
                <w:sz w:val="18"/>
                <w:szCs w:val="18"/>
              </w:rPr>
            </w:pPr>
            <w:r w:rsidRPr="00E47FB5">
              <w:rPr>
                <w:bCs/>
                <w:sz w:val="18"/>
                <w:szCs w:val="18"/>
              </w:rPr>
              <w:t xml:space="preserve">If yes: </w:t>
            </w:r>
          </w:p>
          <w:p w14:paraId="45A395C0" w14:textId="77777777" w:rsidR="00972FDE" w:rsidRPr="00E47FB5" w:rsidRDefault="00972FDE" w:rsidP="00D123DA">
            <w:pPr>
              <w:pStyle w:val="RepTable"/>
              <w:rPr>
                <w:b/>
                <w:bCs/>
                <w:sz w:val="18"/>
                <w:szCs w:val="18"/>
              </w:rPr>
            </w:pPr>
            <w:r w:rsidRPr="00E47FB5">
              <w:rPr>
                <w:bCs/>
                <w:sz w:val="18"/>
                <w:szCs w:val="18"/>
              </w:rPr>
              <w:t xml:space="preserve">Absorption estimates </w:t>
            </w:r>
            <w:r w:rsidRPr="00E47FB5">
              <w:rPr>
                <w:bCs/>
                <w:sz w:val="18"/>
                <w:szCs w:val="18"/>
              </w:rPr>
              <w:br/>
              <w:t>= absorbed dose + skin preparation</w:t>
            </w:r>
          </w:p>
        </w:tc>
        <w:tc>
          <w:tcPr>
            <w:tcW w:w="466" w:type="pct"/>
            <w:tcBorders>
              <w:top w:val="single" w:sz="4" w:space="0" w:color="auto"/>
              <w:left w:val="single" w:sz="4" w:space="0" w:color="auto"/>
              <w:bottom w:val="single" w:sz="4" w:space="0" w:color="auto"/>
              <w:right w:val="single" w:sz="4" w:space="0" w:color="auto"/>
            </w:tcBorders>
            <w:vAlign w:val="center"/>
          </w:tcPr>
          <w:p w14:paraId="2FB4B86C" w14:textId="77777777" w:rsidR="00972FDE" w:rsidRPr="00E47FB5" w:rsidRDefault="00972FDE" w:rsidP="00D123DA">
            <w:pPr>
              <w:pStyle w:val="RepTable"/>
              <w:jc w:val="center"/>
              <w:rPr>
                <w:sz w:val="18"/>
                <w:szCs w:val="18"/>
              </w:rPr>
            </w:pPr>
            <w:r w:rsidRPr="00E47FB5">
              <w:rPr>
                <w:sz w:val="18"/>
                <w:szCs w:val="18"/>
              </w:rPr>
              <w:t>NA</w:t>
            </w:r>
          </w:p>
        </w:tc>
        <w:tc>
          <w:tcPr>
            <w:tcW w:w="466" w:type="pct"/>
            <w:tcBorders>
              <w:top w:val="single" w:sz="4" w:space="0" w:color="auto"/>
              <w:left w:val="nil"/>
              <w:bottom w:val="single" w:sz="4" w:space="0" w:color="auto"/>
              <w:right w:val="single" w:sz="4" w:space="0" w:color="auto"/>
            </w:tcBorders>
            <w:vAlign w:val="center"/>
          </w:tcPr>
          <w:p w14:paraId="4313E0A0" w14:textId="77777777" w:rsidR="00972FDE" w:rsidRPr="00E47FB5" w:rsidRDefault="00972FDE"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6C9D2859" w14:textId="77777777" w:rsidR="00972FDE" w:rsidRPr="00E47FB5" w:rsidRDefault="00972FDE"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6421D072" w14:textId="77777777" w:rsidR="00972FDE" w:rsidRPr="00E47FB5" w:rsidRDefault="00972FDE"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004697D5" w14:textId="7C7CFD30" w:rsidR="00972FDE" w:rsidRPr="00E47FB5" w:rsidRDefault="00972FDE" w:rsidP="00D123DA">
            <w:pPr>
              <w:pStyle w:val="RepTable"/>
              <w:jc w:val="center"/>
              <w:rPr>
                <w:sz w:val="18"/>
                <w:szCs w:val="18"/>
              </w:rPr>
            </w:pPr>
            <w:r w:rsidRPr="00E47FB5">
              <w:rPr>
                <w:sz w:val="18"/>
                <w:szCs w:val="18"/>
              </w:rPr>
              <w:t>16.06</w:t>
            </w:r>
          </w:p>
        </w:tc>
        <w:tc>
          <w:tcPr>
            <w:tcW w:w="465" w:type="pct"/>
            <w:tcBorders>
              <w:top w:val="single" w:sz="4" w:space="0" w:color="auto"/>
              <w:left w:val="nil"/>
              <w:bottom w:val="single" w:sz="4" w:space="0" w:color="auto"/>
              <w:right w:val="single" w:sz="4" w:space="0" w:color="auto"/>
            </w:tcBorders>
            <w:vAlign w:val="center"/>
          </w:tcPr>
          <w:p w14:paraId="2F3B87DE" w14:textId="3B9BFE9F" w:rsidR="00972FDE" w:rsidRPr="00E47FB5" w:rsidRDefault="00972FDE" w:rsidP="00D123DA">
            <w:pPr>
              <w:pStyle w:val="RepTable"/>
              <w:jc w:val="center"/>
              <w:rPr>
                <w:sz w:val="18"/>
                <w:szCs w:val="18"/>
              </w:rPr>
            </w:pPr>
            <w:r w:rsidRPr="00E47FB5">
              <w:rPr>
                <w:sz w:val="18"/>
                <w:szCs w:val="18"/>
              </w:rPr>
              <w:t>7.43</w:t>
            </w:r>
          </w:p>
        </w:tc>
      </w:tr>
      <w:tr w:rsidR="00972FDE" w:rsidRPr="00E47FB5" w14:paraId="08B37B55"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tcPr>
          <w:p w14:paraId="5B16A480" w14:textId="77777777" w:rsidR="00972FDE" w:rsidRPr="00E47FB5" w:rsidRDefault="00972FDE" w:rsidP="00D123DA">
            <w:pPr>
              <w:pStyle w:val="RepTable"/>
              <w:rPr>
                <w:bCs/>
                <w:sz w:val="18"/>
                <w:szCs w:val="18"/>
              </w:rPr>
            </w:pPr>
            <w:r w:rsidRPr="00E47FB5">
              <w:rPr>
                <w:bCs/>
                <w:sz w:val="18"/>
                <w:szCs w:val="18"/>
              </w:rPr>
              <w:t>Absorption estimate normalised</w:t>
            </w:r>
            <w:r w:rsidRPr="00E47FB5">
              <w:rPr>
                <w:bCs/>
                <w:sz w:val="18"/>
                <w:szCs w:val="18"/>
                <w:vertAlign w:val="superscript"/>
              </w:rPr>
              <w:t>3</w:t>
            </w:r>
          </w:p>
        </w:tc>
        <w:tc>
          <w:tcPr>
            <w:tcW w:w="466" w:type="pct"/>
            <w:tcBorders>
              <w:top w:val="single" w:sz="4" w:space="0" w:color="auto"/>
              <w:left w:val="single" w:sz="4" w:space="0" w:color="auto"/>
              <w:bottom w:val="single" w:sz="4" w:space="0" w:color="auto"/>
              <w:right w:val="single" w:sz="4" w:space="0" w:color="auto"/>
            </w:tcBorders>
            <w:vAlign w:val="center"/>
          </w:tcPr>
          <w:p w14:paraId="0EB19F31" w14:textId="77777777" w:rsidR="00972FDE" w:rsidRPr="00E47FB5" w:rsidRDefault="00972FDE" w:rsidP="00D123DA">
            <w:pPr>
              <w:pStyle w:val="RepTable"/>
              <w:rPr>
                <w:sz w:val="18"/>
                <w:szCs w:val="18"/>
              </w:rPr>
            </w:pPr>
            <w:r w:rsidRPr="00E47FB5">
              <w:rPr>
                <w:sz w:val="18"/>
                <w:szCs w:val="18"/>
              </w:rPr>
              <w:t>-</w:t>
            </w:r>
          </w:p>
        </w:tc>
        <w:tc>
          <w:tcPr>
            <w:tcW w:w="466" w:type="pct"/>
            <w:tcBorders>
              <w:top w:val="single" w:sz="4" w:space="0" w:color="auto"/>
              <w:left w:val="single" w:sz="4" w:space="0" w:color="auto"/>
              <w:bottom w:val="single" w:sz="4" w:space="0" w:color="auto"/>
              <w:right w:val="single" w:sz="4" w:space="0" w:color="auto"/>
            </w:tcBorders>
            <w:vAlign w:val="center"/>
          </w:tcPr>
          <w:p w14:paraId="4F34C25D" w14:textId="77777777" w:rsidR="00972FDE" w:rsidRPr="00E47FB5" w:rsidRDefault="00972FDE"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36114007" w14:textId="77777777" w:rsidR="00972FDE" w:rsidRPr="00E47FB5" w:rsidRDefault="00972FDE"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4ED22901" w14:textId="77777777" w:rsidR="00972FDE" w:rsidRPr="00E47FB5" w:rsidRDefault="00972FDE"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6F7BEABF" w14:textId="77777777" w:rsidR="00972FDE" w:rsidRPr="00E47FB5" w:rsidRDefault="00972FDE" w:rsidP="00D123DA">
            <w:pPr>
              <w:pStyle w:val="RepTable"/>
              <w:rPr>
                <w:sz w:val="18"/>
                <w:szCs w:val="18"/>
              </w:rPr>
            </w:pPr>
            <w:r w:rsidRPr="00E47FB5">
              <w:rPr>
                <w:sz w:val="18"/>
                <w:szCs w:val="18"/>
              </w:rPr>
              <w:t>-</w:t>
            </w:r>
          </w:p>
        </w:tc>
        <w:tc>
          <w:tcPr>
            <w:tcW w:w="465" w:type="pct"/>
            <w:tcBorders>
              <w:top w:val="single" w:sz="4" w:space="0" w:color="auto"/>
              <w:left w:val="single" w:sz="4" w:space="0" w:color="auto"/>
              <w:bottom w:val="single" w:sz="4" w:space="0" w:color="auto"/>
              <w:right w:val="single" w:sz="4" w:space="0" w:color="auto"/>
            </w:tcBorders>
            <w:vAlign w:val="center"/>
          </w:tcPr>
          <w:p w14:paraId="7FE983FD" w14:textId="77777777" w:rsidR="00972FDE" w:rsidRPr="00E47FB5" w:rsidRDefault="00972FDE" w:rsidP="00D123DA">
            <w:pPr>
              <w:pStyle w:val="RepTable"/>
              <w:rPr>
                <w:sz w:val="18"/>
                <w:szCs w:val="18"/>
              </w:rPr>
            </w:pPr>
            <w:r w:rsidRPr="00E47FB5">
              <w:rPr>
                <w:sz w:val="18"/>
                <w:szCs w:val="18"/>
              </w:rPr>
              <w:t>-</w:t>
            </w:r>
          </w:p>
        </w:tc>
      </w:tr>
      <w:tr w:rsidR="00972FDE" w:rsidRPr="00E47FB5" w14:paraId="6E55CFD0" w14:textId="77777777" w:rsidTr="00972FDE">
        <w:trPr>
          <w:trHeight w:val="180"/>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688F171C" w14:textId="77777777" w:rsidR="00972FDE" w:rsidRPr="00E47FB5" w:rsidRDefault="00972FDE" w:rsidP="00D123DA">
            <w:pPr>
              <w:pStyle w:val="RepTable"/>
              <w:rPr>
                <w:bCs/>
                <w:sz w:val="18"/>
                <w:szCs w:val="18"/>
              </w:rPr>
            </w:pPr>
            <w:r w:rsidRPr="00E47FB5">
              <w:rPr>
                <w:bCs/>
                <w:sz w:val="18"/>
                <w:szCs w:val="18"/>
              </w:rPr>
              <w:t>Relevant absorption estimate</w:t>
            </w:r>
            <w:r w:rsidRPr="00E47FB5">
              <w:rPr>
                <w:bCs/>
                <w:sz w:val="18"/>
                <w:szCs w:val="18"/>
                <w:vertAlign w:val="superscript"/>
              </w:rPr>
              <w:t>4</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547685F5" w14:textId="2CDB3DDB" w:rsidR="00972FDE" w:rsidRPr="00E47FB5" w:rsidRDefault="00972FDE" w:rsidP="00D123DA">
            <w:pPr>
              <w:pStyle w:val="RepTable"/>
              <w:jc w:val="center"/>
              <w:rPr>
                <w:sz w:val="18"/>
                <w:szCs w:val="18"/>
              </w:rPr>
            </w:pPr>
            <w:r w:rsidRPr="00E47FB5">
              <w:rPr>
                <w:sz w:val="18"/>
                <w:szCs w:val="18"/>
              </w:rPr>
              <w:t>0.25</w:t>
            </w:r>
          </w:p>
          <w:p w14:paraId="61FDDA59" w14:textId="0A829FDB" w:rsidR="00972FDE" w:rsidRPr="00E47FB5" w:rsidRDefault="00972FDE" w:rsidP="00D123DA">
            <w:pPr>
              <w:pStyle w:val="RepTable"/>
              <w:jc w:val="center"/>
              <w:rPr>
                <w:sz w:val="18"/>
                <w:szCs w:val="18"/>
              </w:rPr>
            </w:pPr>
            <w:r w:rsidRPr="00E47FB5">
              <w:rPr>
                <w:sz w:val="18"/>
                <w:szCs w:val="18"/>
              </w:rPr>
              <w:t>[0.18 + (0.64 x 0.11)]</w:t>
            </w:r>
          </w:p>
        </w:tc>
        <w:tc>
          <w:tcPr>
            <w:tcW w:w="934" w:type="pct"/>
            <w:gridSpan w:val="2"/>
            <w:tcBorders>
              <w:top w:val="single" w:sz="4" w:space="0" w:color="auto"/>
              <w:left w:val="nil"/>
              <w:bottom w:val="single" w:sz="4" w:space="0" w:color="auto"/>
              <w:right w:val="single" w:sz="4" w:space="0" w:color="auto"/>
            </w:tcBorders>
            <w:vAlign w:val="center"/>
          </w:tcPr>
          <w:p w14:paraId="62AE7A12" w14:textId="6021DF47" w:rsidR="00972FDE" w:rsidRPr="00E47FB5" w:rsidRDefault="00972FDE" w:rsidP="00D123DA">
            <w:pPr>
              <w:pStyle w:val="RepTable"/>
              <w:jc w:val="center"/>
              <w:rPr>
                <w:sz w:val="18"/>
                <w:szCs w:val="18"/>
              </w:rPr>
            </w:pPr>
            <w:r w:rsidRPr="00E47FB5">
              <w:rPr>
                <w:sz w:val="18"/>
                <w:szCs w:val="18"/>
              </w:rPr>
              <w:t>14.34</w:t>
            </w:r>
          </w:p>
          <w:p w14:paraId="5A8DFA66" w14:textId="709094ED" w:rsidR="00972FDE" w:rsidRPr="00E47FB5" w:rsidRDefault="00972FDE" w:rsidP="00D123DA">
            <w:pPr>
              <w:pStyle w:val="RepTable"/>
              <w:jc w:val="center"/>
              <w:rPr>
                <w:sz w:val="18"/>
                <w:szCs w:val="18"/>
              </w:rPr>
            </w:pPr>
            <w:r w:rsidRPr="00E47FB5">
              <w:rPr>
                <w:sz w:val="18"/>
                <w:szCs w:val="18"/>
              </w:rPr>
              <w:t>[9.12 + (0.64 x 8.15)]</w:t>
            </w:r>
          </w:p>
        </w:tc>
        <w:tc>
          <w:tcPr>
            <w:tcW w:w="932" w:type="pct"/>
            <w:gridSpan w:val="2"/>
            <w:tcBorders>
              <w:top w:val="single" w:sz="4" w:space="0" w:color="auto"/>
              <w:left w:val="nil"/>
              <w:bottom w:val="single" w:sz="4" w:space="0" w:color="auto"/>
              <w:right w:val="single" w:sz="4" w:space="0" w:color="auto"/>
            </w:tcBorders>
            <w:vAlign w:val="center"/>
          </w:tcPr>
          <w:p w14:paraId="13CC108C" w14:textId="3CCB1489" w:rsidR="00972FDE" w:rsidRPr="00E47FB5" w:rsidRDefault="00972FDE" w:rsidP="00D123DA">
            <w:pPr>
              <w:pStyle w:val="RepTable"/>
              <w:jc w:val="center"/>
              <w:rPr>
                <w:sz w:val="18"/>
                <w:szCs w:val="18"/>
              </w:rPr>
            </w:pPr>
            <w:r w:rsidRPr="00E47FB5">
              <w:rPr>
                <w:sz w:val="18"/>
                <w:szCs w:val="18"/>
              </w:rPr>
              <w:t>20.82</w:t>
            </w:r>
          </w:p>
          <w:p w14:paraId="16A37725" w14:textId="590B7140" w:rsidR="00972FDE" w:rsidRPr="00E47FB5" w:rsidRDefault="00972FDE" w:rsidP="00D123DA">
            <w:pPr>
              <w:pStyle w:val="RepTable"/>
              <w:jc w:val="center"/>
              <w:rPr>
                <w:sz w:val="18"/>
                <w:szCs w:val="18"/>
              </w:rPr>
            </w:pPr>
            <w:r w:rsidRPr="00E47FB5">
              <w:rPr>
                <w:sz w:val="18"/>
                <w:szCs w:val="18"/>
              </w:rPr>
              <w:t>(16.06 + 0.64 x 7.43)</w:t>
            </w:r>
          </w:p>
        </w:tc>
      </w:tr>
      <w:tr w:rsidR="00972FDE" w:rsidRPr="00E47FB5" w14:paraId="28EEF87E" w14:textId="77777777" w:rsidTr="00972FDE">
        <w:tc>
          <w:tcPr>
            <w:tcW w:w="2202" w:type="pct"/>
            <w:gridSpan w:val="2"/>
            <w:tcBorders>
              <w:top w:val="single" w:sz="4" w:space="0" w:color="auto"/>
              <w:left w:val="single" w:sz="4" w:space="0" w:color="auto"/>
              <w:bottom w:val="single" w:sz="4" w:space="0" w:color="auto"/>
              <w:right w:val="single" w:sz="4" w:space="0" w:color="auto"/>
            </w:tcBorders>
            <w:vAlign w:val="center"/>
          </w:tcPr>
          <w:p w14:paraId="6D12497C" w14:textId="77777777" w:rsidR="00972FDE" w:rsidRPr="00E47FB5" w:rsidRDefault="00972FDE" w:rsidP="00D123DA">
            <w:pPr>
              <w:pStyle w:val="RepTable"/>
              <w:rPr>
                <w:bCs/>
                <w:sz w:val="18"/>
                <w:szCs w:val="18"/>
              </w:rPr>
            </w:pPr>
            <w:r w:rsidRPr="00E47FB5">
              <w:rPr>
                <w:b/>
                <w:bCs/>
                <w:sz w:val="18"/>
                <w:szCs w:val="18"/>
              </w:rPr>
              <w:t>Absorption estimates used for risk assessment</w:t>
            </w:r>
            <w:r w:rsidRPr="00E47FB5">
              <w:rPr>
                <w:b/>
                <w:bCs/>
                <w:sz w:val="18"/>
                <w:szCs w:val="18"/>
                <w:vertAlign w:val="superscript"/>
              </w:rPr>
              <w:t>5</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7199FBAD" w14:textId="4915B09B" w:rsidR="00972FDE" w:rsidRPr="00E47FB5" w:rsidRDefault="00972FDE" w:rsidP="00D123DA">
            <w:pPr>
              <w:pStyle w:val="RepTable"/>
              <w:jc w:val="center"/>
              <w:rPr>
                <w:b/>
                <w:bCs/>
                <w:sz w:val="18"/>
                <w:szCs w:val="18"/>
              </w:rPr>
            </w:pPr>
            <w:r w:rsidRPr="00E47FB5">
              <w:rPr>
                <w:b/>
                <w:bCs/>
                <w:sz w:val="18"/>
                <w:szCs w:val="18"/>
              </w:rPr>
              <w:t>0.25</w:t>
            </w:r>
          </w:p>
        </w:tc>
        <w:tc>
          <w:tcPr>
            <w:tcW w:w="934" w:type="pct"/>
            <w:gridSpan w:val="2"/>
            <w:tcBorders>
              <w:top w:val="single" w:sz="4" w:space="0" w:color="auto"/>
              <w:left w:val="nil"/>
              <w:bottom w:val="single" w:sz="4" w:space="0" w:color="auto"/>
              <w:right w:val="single" w:sz="4" w:space="0" w:color="auto"/>
            </w:tcBorders>
            <w:vAlign w:val="center"/>
          </w:tcPr>
          <w:p w14:paraId="3B590FC3" w14:textId="10D32D3D" w:rsidR="00972FDE" w:rsidRPr="00E47FB5" w:rsidRDefault="00972FDE" w:rsidP="00D123DA">
            <w:pPr>
              <w:pStyle w:val="RepTable"/>
              <w:jc w:val="center"/>
              <w:rPr>
                <w:b/>
                <w:bCs/>
                <w:sz w:val="18"/>
                <w:szCs w:val="18"/>
              </w:rPr>
            </w:pPr>
            <w:r w:rsidRPr="00E47FB5">
              <w:rPr>
                <w:b/>
                <w:bCs/>
                <w:sz w:val="18"/>
                <w:szCs w:val="18"/>
              </w:rPr>
              <w:t>14</w:t>
            </w:r>
          </w:p>
        </w:tc>
        <w:tc>
          <w:tcPr>
            <w:tcW w:w="932" w:type="pct"/>
            <w:gridSpan w:val="2"/>
            <w:tcBorders>
              <w:top w:val="single" w:sz="4" w:space="0" w:color="auto"/>
              <w:left w:val="nil"/>
              <w:bottom w:val="single" w:sz="4" w:space="0" w:color="auto"/>
              <w:right w:val="single" w:sz="4" w:space="0" w:color="auto"/>
            </w:tcBorders>
            <w:vAlign w:val="center"/>
          </w:tcPr>
          <w:p w14:paraId="62BE85AD" w14:textId="73D5F979" w:rsidR="00972FDE" w:rsidRPr="00E47FB5" w:rsidRDefault="00972FDE" w:rsidP="00D123DA">
            <w:pPr>
              <w:pStyle w:val="RepTable"/>
              <w:jc w:val="center"/>
              <w:rPr>
                <w:b/>
                <w:bCs/>
                <w:sz w:val="18"/>
                <w:szCs w:val="18"/>
              </w:rPr>
            </w:pPr>
            <w:r w:rsidRPr="00E47FB5">
              <w:rPr>
                <w:b/>
                <w:bCs/>
                <w:sz w:val="18"/>
                <w:szCs w:val="18"/>
              </w:rPr>
              <w:t>21</w:t>
            </w:r>
          </w:p>
        </w:tc>
      </w:tr>
    </w:tbl>
    <w:p w14:paraId="72BFC7FF" w14:textId="77777777" w:rsidR="00390A4B" w:rsidRPr="00E47FB5" w:rsidRDefault="00390A4B" w:rsidP="00E47FB5">
      <w:pPr>
        <w:keepNext/>
        <w:spacing w:before="40"/>
        <w:ind w:left="227" w:hanging="227"/>
        <w:jc w:val="both"/>
        <w:rPr>
          <w:sz w:val="18"/>
          <w:szCs w:val="20"/>
        </w:rPr>
      </w:pPr>
      <w:r w:rsidRPr="00E47FB5">
        <w:rPr>
          <w:sz w:val="18"/>
          <w:szCs w:val="20"/>
          <w:vertAlign w:val="superscript"/>
        </w:rPr>
        <w:lastRenderedPageBreak/>
        <w:t>a</w:t>
      </w:r>
      <w:r w:rsidRPr="00E47FB5">
        <w:rPr>
          <w:sz w:val="18"/>
          <w:szCs w:val="20"/>
        </w:rPr>
        <w:tab/>
        <w:t>Skin excess corresponds to: washings + donor compartment rinsing + remaining skin</w:t>
      </w:r>
    </w:p>
    <w:p w14:paraId="426873C1" w14:textId="46370885" w:rsidR="00390A4B" w:rsidRPr="00E47FB5" w:rsidRDefault="00390A4B" w:rsidP="00E47FB5">
      <w:pPr>
        <w:keepNext/>
        <w:spacing w:before="40"/>
        <w:ind w:left="227" w:hanging="227"/>
        <w:jc w:val="both"/>
        <w:rPr>
          <w:sz w:val="18"/>
          <w:szCs w:val="20"/>
        </w:rPr>
      </w:pPr>
      <w:r w:rsidRPr="00E47FB5">
        <w:rPr>
          <w:sz w:val="18"/>
          <w:szCs w:val="20"/>
          <w:vertAlign w:val="superscript"/>
        </w:rPr>
        <w:t>b</w:t>
      </w:r>
      <w:r w:rsidRPr="00E47FB5">
        <w:rPr>
          <w:sz w:val="18"/>
          <w:szCs w:val="20"/>
        </w:rPr>
        <w:tab/>
        <w:t xml:space="preserve">Mean t0.5 – (k x SD) = </w:t>
      </w:r>
      <w:r w:rsidR="00972FDE" w:rsidRPr="00E47FB5">
        <w:rPr>
          <w:sz w:val="18"/>
          <w:szCs w:val="20"/>
        </w:rPr>
        <w:t>79.85</w:t>
      </w:r>
      <w:r w:rsidRPr="00E47FB5">
        <w:rPr>
          <w:sz w:val="18"/>
          <w:szCs w:val="20"/>
        </w:rPr>
        <w:t xml:space="preserve"> – (0.64 x </w:t>
      </w:r>
      <w:r w:rsidR="00972FDE" w:rsidRPr="00E47FB5">
        <w:rPr>
          <w:sz w:val="18"/>
          <w:szCs w:val="20"/>
        </w:rPr>
        <w:t>6.82</w:t>
      </w:r>
      <w:r w:rsidRPr="00E47FB5">
        <w:rPr>
          <w:sz w:val="18"/>
          <w:szCs w:val="20"/>
        </w:rPr>
        <w:t>) = 7</w:t>
      </w:r>
      <w:r w:rsidR="00972FDE" w:rsidRPr="00E47FB5">
        <w:rPr>
          <w:sz w:val="18"/>
          <w:szCs w:val="20"/>
        </w:rPr>
        <w:t>5.48</w:t>
      </w:r>
      <w:r w:rsidRPr="00E47FB5">
        <w:rPr>
          <w:sz w:val="18"/>
          <w:szCs w:val="20"/>
        </w:rPr>
        <w:t>, so absorption considered complete</w:t>
      </w:r>
    </w:p>
    <w:p w14:paraId="3C2D7F2B" w14:textId="77777777" w:rsidR="00390A4B" w:rsidRPr="00E47FB5" w:rsidRDefault="00390A4B" w:rsidP="00E47FB5">
      <w:pPr>
        <w:keepNext/>
        <w:spacing w:before="40"/>
        <w:ind w:left="227" w:hanging="227"/>
        <w:jc w:val="both"/>
        <w:rPr>
          <w:sz w:val="18"/>
          <w:szCs w:val="20"/>
        </w:rPr>
      </w:pPr>
      <w:r w:rsidRPr="00E47FB5">
        <w:rPr>
          <w:sz w:val="18"/>
          <w:szCs w:val="20"/>
          <w:vertAlign w:val="superscript"/>
        </w:rPr>
        <w:t>1</w:t>
      </w:r>
      <w:r w:rsidRPr="00E47FB5">
        <w:rPr>
          <w:sz w:val="18"/>
          <w:szCs w:val="20"/>
        </w:rPr>
        <w:tab/>
        <w:t>Values may not calculate exactly due to rounding of figures</w:t>
      </w:r>
    </w:p>
    <w:p w14:paraId="3874561C" w14:textId="475B83B7" w:rsidR="00390A4B" w:rsidRPr="00E47FB5" w:rsidRDefault="00390A4B" w:rsidP="00E47FB5">
      <w:pPr>
        <w:keepNext/>
        <w:spacing w:before="40"/>
        <w:ind w:left="227" w:hanging="227"/>
        <w:jc w:val="both"/>
        <w:rPr>
          <w:sz w:val="18"/>
          <w:szCs w:val="20"/>
        </w:rPr>
      </w:pPr>
      <w:r w:rsidRPr="00E47FB5">
        <w:rPr>
          <w:sz w:val="18"/>
          <w:szCs w:val="20"/>
          <w:vertAlign w:val="superscript"/>
        </w:rPr>
        <w:t>2</w:t>
      </w:r>
      <w:r w:rsidRPr="00E47FB5">
        <w:rPr>
          <w:sz w:val="18"/>
          <w:szCs w:val="20"/>
        </w:rPr>
        <w:tab/>
        <w:t>In accordance with the EFSA Guidance on Dermal Absorption (EFSA Journal 201</w:t>
      </w:r>
      <w:r w:rsidR="002A7863" w:rsidRPr="00E47FB5">
        <w:rPr>
          <w:sz w:val="18"/>
          <w:szCs w:val="20"/>
        </w:rPr>
        <w:t>7</w:t>
      </w:r>
      <w:r w:rsidRPr="00E47FB5">
        <w:rPr>
          <w:sz w:val="18"/>
          <w:szCs w:val="20"/>
        </w:rPr>
        <w:t>;1</w:t>
      </w:r>
      <w:r w:rsidR="002A7863" w:rsidRPr="00E47FB5">
        <w:rPr>
          <w:sz w:val="18"/>
          <w:szCs w:val="20"/>
        </w:rPr>
        <w:t>5</w:t>
      </w:r>
      <w:r w:rsidRPr="00E47FB5">
        <w:rPr>
          <w:sz w:val="18"/>
          <w:szCs w:val="20"/>
        </w:rPr>
        <w:t>(</w:t>
      </w:r>
      <w:r w:rsidR="002A7863" w:rsidRPr="00E47FB5">
        <w:rPr>
          <w:sz w:val="18"/>
          <w:szCs w:val="20"/>
        </w:rPr>
        <w:t>6</w:t>
      </w:r>
      <w:r w:rsidRPr="00E47FB5">
        <w:rPr>
          <w:sz w:val="18"/>
          <w:szCs w:val="20"/>
        </w:rPr>
        <w:t>):</w:t>
      </w:r>
      <w:r w:rsidR="002A7863" w:rsidRPr="00E47FB5">
        <w:rPr>
          <w:sz w:val="18"/>
          <w:szCs w:val="20"/>
        </w:rPr>
        <w:t>4873</w:t>
      </w:r>
      <w:r w:rsidRPr="00E47FB5">
        <w:rPr>
          <w:sz w:val="18"/>
          <w:szCs w:val="20"/>
        </w:rPr>
        <w:t>) the radioactivity in the second tape-strip pool (3</w:t>
      </w:r>
      <w:r w:rsidRPr="00E47FB5">
        <w:rPr>
          <w:sz w:val="18"/>
          <w:szCs w:val="20"/>
          <w:vertAlign w:val="superscript"/>
        </w:rPr>
        <w:t>rd</w:t>
      </w:r>
      <w:r w:rsidRPr="00E47FB5">
        <w:rPr>
          <w:sz w:val="18"/>
          <w:szCs w:val="20"/>
        </w:rPr>
        <w:t xml:space="preserve"> to n</w:t>
      </w:r>
      <w:r w:rsidRPr="00E47FB5">
        <w:rPr>
          <w:sz w:val="18"/>
          <w:szCs w:val="20"/>
          <w:vertAlign w:val="superscript"/>
        </w:rPr>
        <w:t>th</w:t>
      </w:r>
      <w:r w:rsidRPr="00E47FB5">
        <w:rPr>
          <w:sz w:val="18"/>
          <w:szCs w:val="20"/>
        </w:rPr>
        <w:t xml:space="preserve"> tape strip) is considered potentially absorbable if less than 75% of the absorption occurred in the first half of the study</w:t>
      </w:r>
      <w:r w:rsidR="00FD49B0" w:rsidRPr="00E47FB5">
        <w:rPr>
          <w:sz w:val="18"/>
          <w:szCs w:val="20"/>
        </w:rPr>
        <w:t>.</w:t>
      </w:r>
      <w:r w:rsidRPr="00E47FB5">
        <w:rPr>
          <w:sz w:val="18"/>
          <w:szCs w:val="20"/>
          <w:cs/>
        </w:rPr>
        <w:t xml:space="preserve"> </w:t>
      </w:r>
      <w:r w:rsidR="00FD49B0" w:rsidRPr="00E47FB5">
        <w:rPr>
          <w:sz w:val="18"/>
          <w:szCs w:val="20"/>
        </w:rPr>
        <w:t>In addition</w:t>
      </w:r>
      <w:r w:rsidRPr="00E47FB5">
        <w:rPr>
          <w:sz w:val="18"/>
          <w:szCs w:val="20"/>
        </w:rPr>
        <w:t>, the skin preparation is also considered potentially absorbable.</w:t>
      </w:r>
    </w:p>
    <w:p w14:paraId="62184091" w14:textId="77777777" w:rsidR="00390A4B" w:rsidRPr="00E47FB5" w:rsidRDefault="00390A4B" w:rsidP="00E47FB5">
      <w:pPr>
        <w:keepNext/>
        <w:spacing w:before="40"/>
        <w:ind w:left="227" w:hanging="227"/>
        <w:jc w:val="both"/>
        <w:rPr>
          <w:sz w:val="18"/>
          <w:szCs w:val="20"/>
        </w:rPr>
      </w:pPr>
      <w:r w:rsidRPr="00E47FB5">
        <w:rPr>
          <w:sz w:val="18"/>
          <w:szCs w:val="20"/>
          <w:vertAlign w:val="superscript"/>
        </w:rPr>
        <w:t>3</w:t>
      </w:r>
      <w:r w:rsidRPr="00E47FB5">
        <w:rPr>
          <w:sz w:val="18"/>
          <w:szCs w:val="20"/>
        </w:rPr>
        <w:tab/>
        <w:t>According to the EFSA Guidance on Dermal Absorption</w:t>
      </w:r>
      <w:r w:rsidRPr="00E47FB5">
        <w:rPr>
          <w:bCs/>
          <w:sz w:val="18"/>
          <w:szCs w:val="20"/>
        </w:rPr>
        <w:t xml:space="preserve">, </w:t>
      </w:r>
      <w:r w:rsidRPr="00E47FB5">
        <w:rPr>
          <w:sz w:val="18"/>
          <w:szCs w:val="20"/>
        </w:rPr>
        <w:t xml:space="preserve">cells with insufficient recovery (&lt; 95%) can be corrected by normalisation of absorption estimate to 100% recovery; </w:t>
      </w:r>
      <w:r w:rsidRPr="00E47FB5">
        <w:rPr>
          <w:bCs/>
          <w:sz w:val="18"/>
          <w:szCs w:val="20"/>
        </w:rPr>
        <w:t>explanation should be included.</w:t>
      </w:r>
    </w:p>
    <w:p w14:paraId="5771F70E" w14:textId="77777777" w:rsidR="00390A4B" w:rsidRPr="00E47FB5" w:rsidRDefault="00390A4B" w:rsidP="00E47FB5">
      <w:pPr>
        <w:keepNext/>
        <w:spacing w:before="40"/>
        <w:ind w:left="227" w:hanging="227"/>
        <w:jc w:val="both"/>
        <w:rPr>
          <w:sz w:val="18"/>
          <w:szCs w:val="20"/>
        </w:rPr>
      </w:pPr>
      <w:r w:rsidRPr="00E47FB5">
        <w:rPr>
          <w:sz w:val="18"/>
          <w:szCs w:val="20"/>
          <w:vertAlign w:val="superscript"/>
        </w:rPr>
        <w:t>4.</w:t>
      </w:r>
      <w:r w:rsidRPr="00E47FB5">
        <w:rPr>
          <w:sz w:val="18"/>
          <w:szCs w:val="20"/>
        </w:rPr>
        <w:tab/>
        <w:t xml:space="preserve">In accordance with the EFSA Guidance on Dermal Absorption, a multiplication factor k of the standard devia-tion is added to the mean.  In this case there were 12 replicates therefore the k factor is 0.64. </w:t>
      </w:r>
    </w:p>
    <w:p w14:paraId="4A1FC201" w14:textId="77777777" w:rsidR="00390A4B" w:rsidRPr="00E47FB5" w:rsidRDefault="00390A4B" w:rsidP="00E47FB5">
      <w:pPr>
        <w:keepNext/>
        <w:spacing w:before="40"/>
        <w:ind w:left="227" w:hanging="227"/>
        <w:jc w:val="both"/>
        <w:rPr>
          <w:sz w:val="18"/>
          <w:szCs w:val="20"/>
        </w:rPr>
      </w:pPr>
      <w:r w:rsidRPr="00E47FB5">
        <w:rPr>
          <w:sz w:val="18"/>
          <w:szCs w:val="20"/>
          <w:vertAlign w:val="superscript"/>
        </w:rPr>
        <w:t>5</w:t>
      </w:r>
      <w:r w:rsidRPr="00E47FB5">
        <w:rPr>
          <w:sz w:val="18"/>
          <w:szCs w:val="20"/>
          <w:vertAlign w:val="superscript"/>
        </w:rPr>
        <w:tab/>
      </w:r>
      <w:r w:rsidRPr="00E47FB5">
        <w:rPr>
          <w:sz w:val="18"/>
          <w:szCs w:val="20"/>
        </w:rPr>
        <w:t>Relevant absorption estimate was rounded to the required number of significant figures.</w:t>
      </w:r>
    </w:p>
    <w:p w14:paraId="02458195" w14:textId="263D9C60" w:rsidR="00880C07" w:rsidRPr="00E47FB5" w:rsidRDefault="00390A4B" w:rsidP="00E47FB5">
      <w:pPr>
        <w:ind w:left="227" w:hanging="227"/>
        <w:jc w:val="both"/>
        <w:rPr>
          <w:sz w:val="18"/>
          <w:szCs w:val="20"/>
        </w:rPr>
      </w:pPr>
      <w:r w:rsidRPr="00E47FB5">
        <w:rPr>
          <w:sz w:val="18"/>
          <w:szCs w:val="20"/>
        </w:rPr>
        <w:t>NA: not applicable</w:t>
      </w:r>
    </w:p>
    <w:p w14:paraId="041564B3" w14:textId="77777777" w:rsidR="00880C07" w:rsidRDefault="00880C07" w:rsidP="00E47FB5">
      <w:pPr>
        <w:rPr>
          <w:b/>
        </w:rPr>
      </w:pPr>
    </w:p>
    <w:p w14:paraId="72E7BF91" w14:textId="3F88F46A" w:rsidR="00390A4B" w:rsidRPr="00D51D52" w:rsidRDefault="00390A4B" w:rsidP="00E47FB5">
      <w:pPr>
        <w:spacing w:after="120"/>
        <w:rPr>
          <w:b/>
          <w:sz w:val="24"/>
          <w:szCs w:val="24"/>
        </w:rPr>
      </w:pPr>
      <w:r w:rsidRPr="00D51D52">
        <w:rPr>
          <w:b/>
        </w:rPr>
        <w:t>Remarks</w:t>
      </w:r>
    </w:p>
    <w:p w14:paraId="3FAD1F14" w14:textId="55FF3711" w:rsidR="00390A4B" w:rsidRPr="00D51D52" w:rsidRDefault="00390A4B" w:rsidP="00E4022E">
      <w:pPr>
        <w:jc w:val="both"/>
      </w:pPr>
      <w:r>
        <w:t>Absorption was considered to be incomplete for the Concentrate</w:t>
      </w:r>
      <w:r w:rsidR="009F0E00">
        <w:t xml:space="preserve"> and </w:t>
      </w:r>
      <w:r>
        <w:t xml:space="preserve">Dilution.  Absorption was considered to be complete for Dilution </w:t>
      </w:r>
      <w:r w:rsidR="009F0E00">
        <w:t>2</w:t>
      </w:r>
      <w:r>
        <w:t>.</w:t>
      </w:r>
    </w:p>
    <w:p w14:paraId="6F8E106A" w14:textId="77777777" w:rsidR="00390A4B" w:rsidRPr="00D51D52" w:rsidRDefault="00390A4B" w:rsidP="00E47FB5">
      <w:pPr>
        <w:pStyle w:val="RepNewPart"/>
        <w:spacing w:before="240"/>
      </w:pPr>
      <w:r w:rsidRPr="00D51D52">
        <w:t>Conclusion/endpoint:</w:t>
      </w:r>
    </w:p>
    <w:p w14:paraId="38189DA8" w14:textId="53958BBB" w:rsidR="00390A4B" w:rsidRPr="00510271" w:rsidRDefault="00390A4B" w:rsidP="00390A4B">
      <w:pPr>
        <w:keepNext/>
        <w:jc w:val="both"/>
      </w:pPr>
      <w:r w:rsidRPr="00D51D52">
        <w:t>The dermal penetration of prothioconazole-desthio, formulated in product CA3</w:t>
      </w:r>
      <w:r w:rsidR="009F0E00" w:rsidRPr="00D51D52">
        <w:t>642</w:t>
      </w:r>
      <w:r w:rsidRPr="00D51D52">
        <w:t xml:space="preserve"> in place of prothioconazole, through human dermatomed skin was determined </w:t>
      </w:r>
      <w:r w:rsidRPr="00D51D52">
        <w:rPr>
          <w:i/>
          <w:iCs/>
        </w:rPr>
        <w:t>in vitro</w:t>
      </w:r>
      <w:r w:rsidRPr="00D51D52">
        <w:t>. The amount of applied dose penetrating within 24 hours was determined to be 0.</w:t>
      </w:r>
      <w:r w:rsidR="009F0E00" w:rsidRPr="00D51D52">
        <w:t>18</w:t>
      </w:r>
      <w:r w:rsidR="00562BB1">
        <w:t>%</w:t>
      </w:r>
      <w:r w:rsidRPr="00D51D52">
        <w:t xml:space="preserve"> ± 0.</w:t>
      </w:r>
      <w:r w:rsidR="009F0E00" w:rsidRPr="00D51D52">
        <w:t>11</w:t>
      </w:r>
      <w:r w:rsidRPr="00D51D52">
        <w:t xml:space="preserve"> for the formulation concentrate and </w:t>
      </w:r>
      <w:bookmarkStart w:id="1225" w:name="_Hlk81991036"/>
      <w:r w:rsidR="009F0E00" w:rsidRPr="00D51D52">
        <w:t>9.12</w:t>
      </w:r>
      <w:r w:rsidR="00562BB1">
        <w:t>%</w:t>
      </w:r>
      <w:r w:rsidRPr="00D51D52">
        <w:t xml:space="preserve"> ± </w:t>
      </w:r>
      <w:bookmarkEnd w:id="1225"/>
      <w:r w:rsidR="009F0E00" w:rsidRPr="00D51D52">
        <w:t>8.15</w:t>
      </w:r>
      <w:r w:rsidRPr="00D51D52">
        <w:t xml:space="preserve">, </w:t>
      </w:r>
      <w:r w:rsidR="009F0E00" w:rsidRPr="00D51D52">
        <w:t>16.06</w:t>
      </w:r>
      <w:r w:rsidR="00562BB1">
        <w:t>%</w:t>
      </w:r>
      <w:r w:rsidRPr="00D51D52">
        <w:t xml:space="preserve"> ± 7.</w:t>
      </w:r>
      <w:r w:rsidR="009F0E00" w:rsidRPr="00D51D52">
        <w:t>43</w:t>
      </w:r>
      <w:r w:rsidRPr="00D51D52">
        <w:t xml:space="preserve"> for the 1.</w:t>
      </w:r>
      <w:r w:rsidR="009F0E00" w:rsidRPr="00D51D52">
        <w:t>4</w:t>
      </w:r>
      <w:r w:rsidRPr="00D51D52">
        <w:t>%, and 0.</w:t>
      </w:r>
      <w:r w:rsidR="009F0E00" w:rsidRPr="00D51D52">
        <w:t>2</w:t>
      </w:r>
      <w:r w:rsidRPr="00D51D52">
        <w:t>% spray dilution</w:t>
      </w:r>
      <w:r w:rsidR="009F0E00" w:rsidRPr="00D51D52">
        <w:t>s</w:t>
      </w:r>
      <w:r w:rsidRPr="00D51D52">
        <w:t xml:space="preserve"> respectively.  </w:t>
      </w:r>
      <w:bookmarkStart w:id="1226" w:name="_Hlk81991220"/>
      <w:r w:rsidRPr="00D51D52">
        <w:t>The dermal penetration estimates to be used for risk assessment were set at 0.</w:t>
      </w:r>
      <w:r w:rsidR="009F0E00" w:rsidRPr="00D51D52">
        <w:t>25</w:t>
      </w:r>
      <w:r w:rsidRPr="00D51D52">
        <w:t>%</w:t>
      </w:r>
      <w:r w:rsidR="00562BB1">
        <w:t>, 14%</w:t>
      </w:r>
      <w:r w:rsidRPr="00D51D52">
        <w:t xml:space="preserve"> and 2</w:t>
      </w:r>
      <w:r w:rsidR="009F0E00" w:rsidRPr="00D51D52">
        <w:t>1</w:t>
      </w:r>
      <w:r w:rsidRPr="00D51D52">
        <w:t>%</w:t>
      </w:r>
      <w:r w:rsidR="009F0E00" w:rsidRPr="00D51D52">
        <w:t xml:space="preserve"> </w:t>
      </w:r>
      <w:r w:rsidRPr="00D51D52">
        <w:t xml:space="preserve">for the </w:t>
      </w:r>
      <w:r w:rsidR="00562BB1" w:rsidRPr="00562BB1">
        <w:t>formulation concentrate (</w:t>
      </w:r>
      <w:r w:rsidR="00562BB1">
        <w:t>136</w:t>
      </w:r>
      <w:r w:rsidR="00562BB1" w:rsidRPr="00562BB1">
        <w:t xml:space="preserve"> g/L) and the 1.4% (</w:t>
      </w:r>
      <w:r w:rsidR="00562BB1">
        <w:t>1.904</w:t>
      </w:r>
      <w:r w:rsidR="00562BB1" w:rsidRPr="00562BB1">
        <w:t xml:space="preserve"> g/L) and 0.2% (</w:t>
      </w:r>
      <w:r w:rsidR="00562BB1">
        <w:t>0.27</w:t>
      </w:r>
      <w:r w:rsidR="002156A1">
        <w:t>2</w:t>
      </w:r>
      <w:r w:rsidR="00562BB1" w:rsidRPr="00562BB1">
        <w:t xml:space="preserve"> g/L) spray dilutions respectively based on the EFSA guidance criteria</w:t>
      </w:r>
      <w:r w:rsidRPr="00D51D52">
        <w:t>.</w:t>
      </w:r>
      <w:bookmarkEnd w:id="1226"/>
    </w:p>
    <w:p w14:paraId="4FBF8229" w14:textId="54CC4451" w:rsidR="00994A17" w:rsidRDefault="00994A17" w:rsidP="00E47FB5">
      <w:pPr>
        <w:pStyle w:val="RepAppendix3"/>
        <w:spacing w:before="240"/>
      </w:pPr>
      <w:bookmarkStart w:id="1227" w:name="_Toc137035056"/>
      <w:r w:rsidRPr="00D51D52">
        <w:t>Azoxystrobin in CA3642</w:t>
      </w:r>
      <w:bookmarkEnd w:id="1227"/>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1990"/>
        <w:gridCol w:w="7369"/>
      </w:tblGrid>
      <w:tr w:rsidR="002703B2" w:rsidRPr="00E47FB5" w14:paraId="177CF96E" w14:textId="77777777" w:rsidTr="00E47FB5">
        <w:tc>
          <w:tcPr>
            <w:tcW w:w="1063" w:type="pct"/>
            <w:shd w:val="clear" w:color="auto" w:fill="D9D9D9" w:themeFill="background1" w:themeFillShade="D9"/>
          </w:tcPr>
          <w:p w14:paraId="6332255F" w14:textId="77777777" w:rsidR="002703B2" w:rsidRPr="00E47FB5" w:rsidRDefault="002703B2" w:rsidP="008B1B12">
            <w:pPr>
              <w:widowControl w:val="0"/>
              <w:jc w:val="both"/>
              <w:rPr>
                <w:rFonts w:eastAsia="Batang"/>
                <w:sz w:val="20"/>
              </w:rPr>
            </w:pPr>
            <w:r w:rsidRPr="00E47FB5">
              <w:rPr>
                <w:sz w:val="20"/>
              </w:rPr>
              <w:t>Comments of zRMS:</w:t>
            </w:r>
          </w:p>
        </w:tc>
        <w:tc>
          <w:tcPr>
            <w:tcW w:w="3937" w:type="pct"/>
            <w:shd w:val="clear" w:color="auto" w:fill="D9D9D9" w:themeFill="background1" w:themeFillShade="D9"/>
          </w:tcPr>
          <w:p w14:paraId="15D0A254" w14:textId="77777777" w:rsidR="002703B2" w:rsidRPr="00E47FB5" w:rsidRDefault="002703B2" w:rsidP="008B1B12">
            <w:pPr>
              <w:widowControl w:val="0"/>
              <w:jc w:val="both"/>
              <w:rPr>
                <w:rFonts w:eastAsia="Batang"/>
                <w:sz w:val="20"/>
                <w:lang w:val="en-US"/>
              </w:rPr>
            </w:pPr>
            <w:r w:rsidRPr="00E47FB5">
              <w:rPr>
                <w:rFonts w:eastAsia="Batang"/>
                <w:sz w:val="20"/>
                <w:lang w:val="en-US"/>
              </w:rPr>
              <w:t xml:space="preserve">Study has been performed according to OECD 428 and is considered acceptable. The dermal absorption values as proposed by the applicant are acceptable. </w:t>
            </w:r>
          </w:p>
          <w:p w14:paraId="297C117A" w14:textId="77777777" w:rsidR="002703B2" w:rsidRPr="00E47FB5" w:rsidRDefault="002703B2" w:rsidP="002703B2">
            <w:pPr>
              <w:widowControl w:val="0"/>
              <w:jc w:val="both"/>
              <w:rPr>
                <w:rFonts w:eastAsia="Batang"/>
                <w:sz w:val="20"/>
              </w:rPr>
            </w:pPr>
            <w:r w:rsidRPr="00E47FB5">
              <w:rPr>
                <w:rFonts w:eastAsia="Batang"/>
                <w:sz w:val="20"/>
              </w:rPr>
              <w:t>The dermal penetration estimates for azoxystrobin to be used for risk assessment were set at 0.34% and 18% (worst case) for the formulation concentrate and the spray dilutions based on the EFSA guidance criteria.</w:t>
            </w:r>
          </w:p>
          <w:p w14:paraId="3BA72D2D" w14:textId="77777777" w:rsidR="002703B2" w:rsidRPr="00E47FB5" w:rsidRDefault="002703B2" w:rsidP="008B1B12">
            <w:pPr>
              <w:widowControl w:val="0"/>
              <w:jc w:val="both"/>
              <w:rPr>
                <w:rFonts w:eastAsia="Batang"/>
                <w:sz w:val="20"/>
              </w:rPr>
            </w:pPr>
            <w:r w:rsidRPr="00E47FB5">
              <w:rPr>
                <w:rFonts w:eastAsia="Batang"/>
                <w:sz w:val="20"/>
              </w:rPr>
              <w:t>Values of the tested doses and proposed ones in the GAP (applications rate, spray dilution) are comparable thus Pro-rata correction is not needed.</w:t>
            </w:r>
            <w:r w:rsidRPr="00E47FB5">
              <w:rPr>
                <w:sz w:val="20"/>
                <w:highlight w:val="yellow"/>
              </w:rPr>
              <w:fldChar w:fldCharType="begin"/>
            </w:r>
            <w:r w:rsidRPr="00E47FB5">
              <w:rPr>
                <w:sz w:val="20"/>
                <w:highlight w:val="yellow"/>
              </w:rPr>
              <w:instrText xml:space="preserve"> FORMTEXT </w:instrText>
            </w:r>
            <w:r w:rsidRPr="00E47FB5">
              <w:rPr>
                <w:sz w:val="20"/>
                <w:highlight w:val="yellow"/>
              </w:rPr>
              <w:fldChar w:fldCharType="separate"/>
            </w:r>
            <w:r w:rsidRPr="00E47FB5">
              <w:rPr>
                <w:sz w:val="20"/>
                <w:highlight w:val="yellow"/>
              </w:rPr>
              <w:fldChar w:fldCharType="end"/>
            </w:r>
          </w:p>
        </w:tc>
      </w:tr>
    </w:tbl>
    <w:p w14:paraId="4CFD1A12" w14:textId="77777777" w:rsidR="002703B2" w:rsidRDefault="002703B2" w:rsidP="002703B2">
      <w:pPr>
        <w:pStyle w:val="RepStandard"/>
      </w:pPr>
    </w:p>
    <w:tbl>
      <w:tblPr>
        <w:tblW w:w="5000" w:type="pct"/>
        <w:shd w:val="clear" w:color="auto" w:fill="FFFFFF" w:themeFill="background1"/>
        <w:tblCellMar>
          <w:top w:w="57" w:type="dxa"/>
          <w:left w:w="57" w:type="dxa"/>
          <w:bottom w:w="57" w:type="dxa"/>
          <w:right w:w="57" w:type="dxa"/>
        </w:tblCellMar>
        <w:tblLook w:val="01E0" w:firstRow="1" w:lastRow="1" w:firstColumn="1" w:lastColumn="1" w:noHBand="0" w:noVBand="0"/>
      </w:tblPr>
      <w:tblGrid>
        <w:gridCol w:w="2341"/>
        <w:gridCol w:w="7017"/>
      </w:tblGrid>
      <w:tr w:rsidR="002703B2" w:rsidRPr="002703B2" w14:paraId="079B4F5B" w14:textId="77777777" w:rsidTr="005F4B9B">
        <w:tc>
          <w:tcPr>
            <w:tcW w:w="1251" w:type="pct"/>
            <w:shd w:val="clear" w:color="auto" w:fill="FFFFFF" w:themeFill="background1"/>
          </w:tcPr>
          <w:p w14:paraId="1C3A9F75" w14:textId="77777777" w:rsidR="002703B2" w:rsidRPr="002703B2" w:rsidRDefault="002703B2" w:rsidP="008B1B12">
            <w:r w:rsidRPr="002703B2">
              <w:t>Reference</w:t>
            </w:r>
          </w:p>
        </w:tc>
        <w:tc>
          <w:tcPr>
            <w:tcW w:w="3749" w:type="pct"/>
            <w:shd w:val="clear" w:color="auto" w:fill="FFFFFF" w:themeFill="background1"/>
          </w:tcPr>
          <w:p w14:paraId="100414B6" w14:textId="553882F5" w:rsidR="002703B2" w:rsidRPr="002703B2" w:rsidRDefault="002703B2" w:rsidP="002703B2">
            <w:r>
              <w:t>KCP 7.3/02</w:t>
            </w:r>
          </w:p>
        </w:tc>
      </w:tr>
      <w:tr w:rsidR="002703B2" w:rsidRPr="002703B2" w14:paraId="36426FC6" w14:textId="77777777" w:rsidTr="005F4B9B">
        <w:tc>
          <w:tcPr>
            <w:tcW w:w="1251" w:type="pct"/>
            <w:shd w:val="clear" w:color="auto" w:fill="FFFFFF" w:themeFill="background1"/>
          </w:tcPr>
          <w:p w14:paraId="6C40033D" w14:textId="77777777" w:rsidR="002703B2" w:rsidRPr="002703B2" w:rsidRDefault="002703B2" w:rsidP="008B1B12">
            <w:r w:rsidRPr="002703B2">
              <w:t>Report</w:t>
            </w:r>
          </w:p>
        </w:tc>
        <w:tc>
          <w:tcPr>
            <w:tcW w:w="3749" w:type="pct"/>
            <w:shd w:val="clear" w:color="auto" w:fill="FFFFFF" w:themeFill="background1"/>
          </w:tcPr>
          <w:p w14:paraId="6EC9294D" w14:textId="3A9A2C88" w:rsidR="002703B2" w:rsidRPr="002703B2" w:rsidRDefault="002703B2" w:rsidP="005F4B9B">
            <w:r>
              <w:t>Distribution and penetration study in human skin of one concentrated CA3642 formulation and 2 dilutions containing 14C-azoxystrobin with non-labelled prothioconazole, Delobel, M., 2023, report No 21-9194</w:t>
            </w:r>
          </w:p>
        </w:tc>
      </w:tr>
      <w:tr w:rsidR="002703B2" w:rsidRPr="002703B2" w14:paraId="13147AFF" w14:textId="77777777" w:rsidTr="005F4B9B">
        <w:tc>
          <w:tcPr>
            <w:tcW w:w="1251" w:type="pct"/>
            <w:shd w:val="clear" w:color="auto" w:fill="FFFFFF" w:themeFill="background1"/>
          </w:tcPr>
          <w:p w14:paraId="2DC6E210" w14:textId="77777777" w:rsidR="002703B2" w:rsidRPr="002703B2" w:rsidRDefault="002703B2" w:rsidP="008B1B12">
            <w:r w:rsidRPr="002703B2">
              <w:t>Guideline(s)</w:t>
            </w:r>
          </w:p>
        </w:tc>
        <w:tc>
          <w:tcPr>
            <w:tcW w:w="3749" w:type="pct"/>
            <w:shd w:val="clear" w:color="auto" w:fill="FFFFFF" w:themeFill="background1"/>
          </w:tcPr>
          <w:p w14:paraId="41DB3F34" w14:textId="47AB318D" w:rsidR="002703B2" w:rsidRPr="002703B2" w:rsidRDefault="002703B2" w:rsidP="005F4B9B">
            <w:r>
              <w:t>OECD Guideline 428: Skin Absorption: In Vitro Method (2004), Guidance on dermal Absorption (EFSA Journal 2017; 15(6): 4873)</w:t>
            </w:r>
          </w:p>
        </w:tc>
      </w:tr>
      <w:tr w:rsidR="002703B2" w:rsidRPr="002703B2" w14:paraId="3211B7C9" w14:textId="77777777" w:rsidTr="005F4B9B">
        <w:tc>
          <w:tcPr>
            <w:tcW w:w="1251" w:type="pct"/>
            <w:shd w:val="clear" w:color="auto" w:fill="FFFFFF" w:themeFill="background1"/>
          </w:tcPr>
          <w:p w14:paraId="13BF3898" w14:textId="77777777" w:rsidR="002703B2" w:rsidRPr="002703B2" w:rsidRDefault="002703B2" w:rsidP="008B1B12">
            <w:r w:rsidRPr="002703B2">
              <w:t>Deviations</w:t>
            </w:r>
          </w:p>
        </w:tc>
        <w:tc>
          <w:tcPr>
            <w:tcW w:w="3749" w:type="pct"/>
            <w:shd w:val="clear" w:color="auto" w:fill="FFFFFF" w:themeFill="background1"/>
          </w:tcPr>
          <w:p w14:paraId="29EADC49" w14:textId="0D98C764" w:rsidR="002703B2" w:rsidRPr="002703B2" w:rsidRDefault="002703B2" w:rsidP="005F4B9B">
            <w:r>
              <w:t>No</w:t>
            </w:r>
          </w:p>
        </w:tc>
      </w:tr>
      <w:tr w:rsidR="002703B2" w:rsidRPr="002703B2" w14:paraId="037B9F41" w14:textId="77777777" w:rsidTr="005F4B9B">
        <w:tc>
          <w:tcPr>
            <w:tcW w:w="1251" w:type="pct"/>
            <w:shd w:val="clear" w:color="auto" w:fill="FFFFFF" w:themeFill="background1"/>
          </w:tcPr>
          <w:p w14:paraId="6CC456A2" w14:textId="77777777" w:rsidR="002703B2" w:rsidRPr="002703B2" w:rsidRDefault="002703B2" w:rsidP="008B1B12">
            <w:r w:rsidRPr="002703B2">
              <w:t>GLP</w:t>
            </w:r>
          </w:p>
        </w:tc>
        <w:tc>
          <w:tcPr>
            <w:tcW w:w="3749" w:type="pct"/>
            <w:shd w:val="clear" w:color="auto" w:fill="FFFFFF" w:themeFill="background1"/>
          </w:tcPr>
          <w:p w14:paraId="433C8308" w14:textId="392600A6" w:rsidR="002703B2" w:rsidRPr="002703B2" w:rsidRDefault="002703B2" w:rsidP="005F4B9B">
            <w:r>
              <w:t>Yes</w:t>
            </w:r>
          </w:p>
        </w:tc>
      </w:tr>
      <w:tr w:rsidR="002703B2" w:rsidRPr="002703B2" w14:paraId="240EDA2B" w14:textId="77777777" w:rsidTr="005F4B9B">
        <w:tc>
          <w:tcPr>
            <w:tcW w:w="1251" w:type="pct"/>
            <w:shd w:val="clear" w:color="auto" w:fill="FFFFFF" w:themeFill="background1"/>
          </w:tcPr>
          <w:p w14:paraId="38992FD2" w14:textId="77777777" w:rsidR="002703B2" w:rsidRPr="002703B2" w:rsidRDefault="002703B2" w:rsidP="008B1B12">
            <w:r w:rsidRPr="002703B2">
              <w:t>Acceptability</w:t>
            </w:r>
          </w:p>
        </w:tc>
        <w:tc>
          <w:tcPr>
            <w:tcW w:w="3749" w:type="pct"/>
            <w:shd w:val="clear" w:color="auto" w:fill="FFFFFF" w:themeFill="background1"/>
          </w:tcPr>
          <w:p w14:paraId="67CC4F66" w14:textId="01F3B86D" w:rsidR="002703B2" w:rsidRPr="002703B2" w:rsidRDefault="002703B2" w:rsidP="005F4B9B">
            <w:r>
              <w:t>Yes</w:t>
            </w:r>
          </w:p>
        </w:tc>
      </w:tr>
      <w:tr w:rsidR="002703B2" w:rsidRPr="002703B2" w14:paraId="654F2CA1" w14:textId="77777777" w:rsidTr="005F4B9B">
        <w:tc>
          <w:tcPr>
            <w:tcW w:w="1251" w:type="pct"/>
            <w:shd w:val="clear" w:color="auto" w:fill="FFFFFF" w:themeFill="background1"/>
          </w:tcPr>
          <w:p w14:paraId="68D45C7D" w14:textId="00E68172" w:rsidR="002703B2" w:rsidRPr="002703B2" w:rsidRDefault="002703B2" w:rsidP="008B1B12">
            <w:r w:rsidRPr="002703B2">
              <w:t xml:space="preserve">Duplication </w:t>
            </w:r>
          </w:p>
        </w:tc>
        <w:tc>
          <w:tcPr>
            <w:tcW w:w="3749" w:type="pct"/>
            <w:shd w:val="clear" w:color="auto" w:fill="FFFFFF" w:themeFill="background1"/>
          </w:tcPr>
          <w:p w14:paraId="35ED2271" w14:textId="7DF6D216" w:rsidR="002703B2" w:rsidRPr="002703B2" w:rsidRDefault="002703B2" w:rsidP="005F4B9B">
            <w:r>
              <w:t>No</w:t>
            </w:r>
          </w:p>
        </w:tc>
      </w:tr>
    </w:tbl>
    <w:p w14:paraId="5064FAAC" w14:textId="77777777" w:rsidR="002703B2" w:rsidRDefault="002703B2" w:rsidP="002703B2">
      <w:pPr>
        <w:pStyle w:val="RepStandard"/>
      </w:pPr>
    </w:p>
    <w:p w14:paraId="65628FD5" w14:textId="77777777" w:rsidR="002703B2" w:rsidRDefault="002703B2" w:rsidP="002703B2">
      <w:pPr>
        <w:pStyle w:val="RepStandard"/>
      </w:pPr>
    </w:p>
    <w:p w14:paraId="4ACAC0FB" w14:textId="77777777" w:rsidR="009F0E00" w:rsidRPr="00E4022E" w:rsidRDefault="009F0E00" w:rsidP="009F0E00">
      <w:pPr>
        <w:pStyle w:val="RepNewPart"/>
        <w:rPr>
          <w:lang w:eastAsia="en-US"/>
        </w:rPr>
      </w:pPr>
      <w:r w:rsidRPr="00E4022E">
        <w:rPr>
          <w:lang w:eastAsia="en-US"/>
        </w:rPr>
        <w:t>Executive summary</w:t>
      </w:r>
    </w:p>
    <w:p w14:paraId="5F5A4CAD" w14:textId="1CA36A60" w:rsidR="009F0E00" w:rsidRPr="00E4022E" w:rsidRDefault="009F0E00" w:rsidP="009F0E00">
      <w:pPr>
        <w:tabs>
          <w:tab w:val="left" w:pos="720"/>
        </w:tabs>
        <w:spacing w:before="120" w:after="120"/>
        <w:jc w:val="both"/>
        <w:rPr>
          <w:lang w:eastAsia="en-US"/>
        </w:rPr>
      </w:pPr>
      <w:r w:rsidRPr="00E4022E">
        <w:rPr>
          <w:lang w:eastAsia="en-US"/>
        </w:rPr>
        <w:t xml:space="preserve">An </w:t>
      </w:r>
      <w:r w:rsidRPr="00E4022E">
        <w:rPr>
          <w:i/>
          <w:iCs/>
          <w:lang w:eastAsia="en-US"/>
        </w:rPr>
        <w:t>in vitro</w:t>
      </w:r>
      <w:r w:rsidRPr="00E4022E">
        <w:rPr>
          <w:lang w:eastAsia="en-US"/>
        </w:rPr>
        <w:t xml:space="preserve"> study was performed to assess the rate and extent of absorption of [</w:t>
      </w:r>
      <w:r w:rsidRPr="00E4022E">
        <w:rPr>
          <w:vertAlign w:val="superscript"/>
          <w:lang w:eastAsia="en-US"/>
        </w:rPr>
        <w:t>14</w:t>
      </w:r>
      <w:r w:rsidRPr="00E4022E">
        <w:rPr>
          <w:lang w:eastAsia="en-US"/>
        </w:rPr>
        <w:t>C]-</w:t>
      </w:r>
      <w:r w:rsidR="008E2164" w:rsidRPr="00E4022E">
        <w:rPr>
          <w:lang w:eastAsia="en-US"/>
        </w:rPr>
        <w:t>azoxystrobin</w:t>
      </w:r>
      <w:r w:rsidRPr="00E4022E">
        <w:rPr>
          <w:lang w:eastAsia="en-US"/>
        </w:rPr>
        <w:t xml:space="preserve"> through human skin following topical application using the commercial formulation CA3642, </w:t>
      </w:r>
      <w:r w:rsidR="00125F01" w:rsidRPr="00E4022E">
        <w:rPr>
          <w:lang w:eastAsia="en-US"/>
        </w:rPr>
        <w:t xml:space="preserve">in </w:t>
      </w:r>
      <w:r w:rsidRPr="00E4022E">
        <w:rPr>
          <w:lang w:eastAsia="en-US"/>
        </w:rPr>
        <w:t xml:space="preserve">a suspension concentrate (SC), and two in-use dilutions, covering the entire intended in-use concentration range.  </w:t>
      </w:r>
      <w:r w:rsidR="008E2164" w:rsidRPr="00E4022E">
        <w:rPr>
          <w:lang w:eastAsia="en-US"/>
        </w:rPr>
        <w:t>B</w:t>
      </w:r>
      <w:r w:rsidRPr="00E4022E">
        <w:rPr>
          <w:lang w:eastAsia="en-US"/>
        </w:rPr>
        <w:t xml:space="preserve">lank </w:t>
      </w:r>
      <w:r w:rsidRPr="00E4022E">
        <w:rPr>
          <w:lang w:eastAsia="en-US"/>
        </w:rPr>
        <w:lastRenderedPageBreak/>
        <w:t xml:space="preserve">CA3642 </w:t>
      </w:r>
      <w:r w:rsidR="008E2164" w:rsidRPr="00E4022E">
        <w:rPr>
          <w:lang w:eastAsia="en-US"/>
        </w:rPr>
        <w:t xml:space="preserve">was mixed </w:t>
      </w:r>
      <w:r w:rsidRPr="00E4022E">
        <w:rPr>
          <w:lang w:eastAsia="en-US"/>
        </w:rPr>
        <w:t xml:space="preserve">with the appropriate amount of </w:t>
      </w:r>
      <w:r w:rsidR="008E2164" w:rsidRPr="00E4022E">
        <w:rPr>
          <w:lang w:eastAsia="en-US"/>
        </w:rPr>
        <w:t>azoxystrobin</w:t>
      </w:r>
      <w:r w:rsidRPr="00E4022E">
        <w:rPr>
          <w:lang w:eastAsia="en-US"/>
        </w:rPr>
        <w:t xml:space="preserve"> to obtain concentrated (</w:t>
      </w:r>
      <w:r w:rsidR="008E2164" w:rsidRPr="00E4022E">
        <w:rPr>
          <w:lang w:eastAsia="en-US"/>
        </w:rPr>
        <w:t>150</w:t>
      </w:r>
      <w:r w:rsidRPr="00E4022E">
        <w:rPr>
          <w:lang w:eastAsia="en-US"/>
        </w:rPr>
        <w:t xml:space="preserve"> g/L) and diluted test items (</w:t>
      </w:r>
      <w:r w:rsidR="008E2164" w:rsidRPr="00E4022E">
        <w:rPr>
          <w:lang w:eastAsia="en-US"/>
        </w:rPr>
        <w:t>2.1</w:t>
      </w:r>
      <w:r w:rsidRPr="00E4022E">
        <w:rPr>
          <w:lang w:eastAsia="en-US"/>
        </w:rPr>
        <w:t xml:space="preserve"> and 0.</w:t>
      </w:r>
      <w:r w:rsidR="008E2164" w:rsidRPr="00E4022E">
        <w:rPr>
          <w:lang w:eastAsia="en-US"/>
        </w:rPr>
        <w:t>30</w:t>
      </w:r>
      <w:r w:rsidRPr="00E4022E">
        <w:rPr>
          <w:lang w:eastAsia="en-US"/>
        </w:rPr>
        <w:t xml:space="preserve"> g/L).  Twelve split-thickness human skin samples from 4 donors were used; a tritiated water barrier integrity test was performed prior to the main study.</w:t>
      </w:r>
    </w:p>
    <w:p w14:paraId="263C6D7A" w14:textId="77777777" w:rsidR="009F0E00" w:rsidRPr="00E4022E" w:rsidRDefault="009F0E00" w:rsidP="009F0E00">
      <w:pPr>
        <w:tabs>
          <w:tab w:val="left" w:pos="720"/>
        </w:tabs>
        <w:spacing w:before="120" w:after="120"/>
        <w:jc w:val="both"/>
        <w:rPr>
          <w:lang w:eastAsia="en-US"/>
        </w:rPr>
      </w:pPr>
      <w:r w:rsidRPr="00E4022E">
        <w:rPr>
          <w:lang w:eastAsia="en-US"/>
        </w:rPr>
        <w:t>Percutaneous absorption was assessed by collecting receptor fluid in fractions from 0 to 24 hour post application. Exposure was terminated at 8 hours post application by washing the skin surface and at 24 hours post application the skin was then removed from the flow through diffusion cells. All samples were analysed by liquid scintillation counting.</w:t>
      </w:r>
    </w:p>
    <w:p w14:paraId="7740B8FC" w14:textId="046995E1" w:rsidR="009F0E00" w:rsidRPr="00E4022E" w:rsidRDefault="009F0E00" w:rsidP="009F0E00">
      <w:pPr>
        <w:tabs>
          <w:tab w:val="left" w:pos="720"/>
        </w:tabs>
        <w:spacing w:before="120" w:after="120"/>
        <w:jc w:val="both"/>
        <w:rPr>
          <w:lang w:eastAsia="en-US"/>
        </w:rPr>
      </w:pPr>
      <w:r w:rsidRPr="00E4022E">
        <w:rPr>
          <w:lang w:eastAsia="en-US"/>
        </w:rPr>
        <w:t>Following topical application of [</w:t>
      </w:r>
      <w:r w:rsidRPr="00E4022E">
        <w:rPr>
          <w:vertAlign w:val="superscript"/>
          <w:lang w:eastAsia="en-US"/>
        </w:rPr>
        <w:t>14</w:t>
      </w:r>
      <w:r w:rsidRPr="00E4022E">
        <w:rPr>
          <w:lang w:eastAsia="en-US"/>
        </w:rPr>
        <w:t>C]-</w:t>
      </w:r>
      <w:r w:rsidR="008E2164" w:rsidRPr="00E4022E">
        <w:rPr>
          <w:lang w:eastAsia="en-US"/>
        </w:rPr>
        <w:t>azoxystrobin</w:t>
      </w:r>
      <w:r w:rsidRPr="00E4022E">
        <w:rPr>
          <w:lang w:eastAsia="en-US"/>
        </w:rPr>
        <w:t xml:space="preserve"> in Concentrate (1</w:t>
      </w:r>
      <w:r w:rsidR="008E2164" w:rsidRPr="00E4022E">
        <w:rPr>
          <w:lang w:eastAsia="en-US"/>
        </w:rPr>
        <w:t>50</w:t>
      </w:r>
      <w:r w:rsidRPr="00E4022E">
        <w:rPr>
          <w:lang w:eastAsia="en-US"/>
        </w:rPr>
        <w:t xml:space="preserve"> g/L), Dilution 1 (</w:t>
      </w:r>
      <w:r w:rsidR="008E2164" w:rsidRPr="00E4022E">
        <w:rPr>
          <w:lang w:eastAsia="en-US"/>
        </w:rPr>
        <w:t>2.1</w:t>
      </w:r>
      <w:r w:rsidRPr="00E4022E">
        <w:rPr>
          <w:lang w:eastAsia="en-US"/>
        </w:rPr>
        <w:t xml:space="preserve"> g/L) and Dilution 2 (0.</w:t>
      </w:r>
      <w:r w:rsidR="008E2164" w:rsidRPr="00E4022E">
        <w:rPr>
          <w:lang w:eastAsia="en-US"/>
        </w:rPr>
        <w:t>30</w:t>
      </w:r>
      <w:r w:rsidRPr="00E4022E">
        <w:rPr>
          <w:lang w:eastAsia="en-US"/>
        </w:rPr>
        <w:t xml:space="preserve"> g/L) to human skin </w:t>
      </w:r>
      <w:r w:rsidRPr="00E4022E">
        <w:rPr>
          <w:i/>
          <w:iCs/>
          <w:lang w:eastAsia="en-US"/>
        </w:rPr>
        <w:t>in vitro</w:t>
      </w:r>
      <w:r w:rsidRPr="00E4022E">
        <w:rPr>
          <w:lang w:eastAsia="en-US"/>
        </w:rPr>
        <w:t>, the absorbable dose was 0.</w:t>
      </w:r>
      <w:r w:rsidR="00125F01" w:rsidRPr="00E4022E">
        <w:rPr>
          <w:lang w:eastAsia="en-US"/>
        </w:rPr>
        <w:t>34</w:t>
      </w:r>
      <w:r w:rsidRPr="00E4022E">
        <w:rPr>
          <w:lang w:eastAsia="en-US"/>
        </w:rPr>
        <w:t xml:space="preserve">% (not complete), </w:t>
      </w:r>
      <w:r w:rsidR="00125F01" w:rsidRPr="00E4022E">
        <w:rPr>
          <w:lang w:eastAsia="en-US"/>
        </w:rPr>
        <w:t>3.22</w:t>
      </w:r>
      <w:r w:rsidRPr="00E4022E">
        <w:rPr>
          <w:lang w:eastAsia="en-US"/>
        </w:rPr>
        <w:t xml:space="preserve">% (not complete) and </w:t>
      </w:r>
      <w:r w:rsidR="00125F01" w:rsidRPr="00E4022E">
        <w:rPr>
          <w:lang w:eastAsia="en-US"/>
        </w:rPr>
        <w:t>17.67</w:t>
      </w:r>
      <w:r w:rsidRPr="00E4022E">
        <w:rPr>
          <w:lang w:eastAsia="en-US"/>
        </w:rPr>
        <w:t>% (</w:t>
      </w:r>
      <w:r w:rsidR="00125F01" w:rsidRPr="00E4022E">
        <w:rPr>
          <w:lang w:eastAsia="en-US"/>
        </w:rPr>
        <w:t xml:space="preserve">not </w:t>
      </w:r>
      <w:r w:rsidRPr="00E4022E">
        <w:rPr>
          <w:lang w:eastAsia="en-US"/>
        </w:rPr>
        <w:t>complete) of the applied dose, respectively.</w:t>
      </w:r>
    </w:p>
    <w:p w14:paraId="09058952" w14:textId="154C4E91" w:rsidR="009F0E00" w:rsidRPr="00E4022E" w:rsidRDefault="009F0E00" w:rsidP="009F0E00">
      <w:pPr>
        <w:tabs>
          <w:tab w:val="left" w:pos="720"/>
        </w:tabs>
        <w:spacing w:before="120" w:after="120"/>
        <w:jc w:val="both"/>
        <w:rPr>
          <w:lang w:eastAsia="en-US"/>
        </w:rPr>
      </w:pPr>
      <w:r w:rsidRPr="00E4022E">
        <w:rPr>
          <w:lang w:eastAsia="en-US"/>
        </w:rPr>
        <w:t xml:space="preserve">The mean total recovery for each condition was within the acceptance criteria (95-110%) validating the results obtained.  Based on the EFSA guidance criteria, </w:t>
      </w:r>
      <w:r w:rsidR="00125F01" w:rsidRPr="00E4022E">
        <w:rPr>
          <w:lang w:eastAsia="en-US"/>
        </w:rPr>
        <w:t xml:space="preserve">the </w:t>
      </w:r>
      <w:r w:rsidRPr="00E4022E">
        <w:rPr>
          <w:lang w:eastAsia="en-US"/>
        </w:rPr>
        <w:t>amount of applied dose penetrating within 24 hours (mean + k * SD) was determined to be:</w:t>
      </w:r>
    </w:p>
    <w:p w14:paraId="3471C650" w14:textId="0993434F" w:rsidR="009F0E00" w:rsidRPr="00E4022E" w:rsidRDefault="009F0E00" w:rsidP="009F0E00">
      <w:pPr>
        <w:tabs>
          <w:tab w:val="left" w:pos="720"/>
        </w:tabs>
        <w:jc w:val="both"/>
        <w:rPr>
          <w:lang w:eastAsia="en-US"/>
        </w:rPr>
      </w:pPr>
      <w:r w:rsidRPr="00E4022E">
        <w:rPr>
          <w:lang w:eastAsia="en-US"/>
        </w:rPr>
        <w:tab/>
        <w:t>0.</w:t>
      </w:r>
      <w:r w:rsidR="00125F01" w:rsidRPr="00E4022E">
        <w:rPr>
          <w:lang w:eastAsia="en-US"/>
        </w:rPr>
        <w:t>34</w:t>
      </w:r>
      <w:r w:rsidRPr="00E4022E">
        <w:rPr>
          <w:lang w:eastAsia="en-US"/>
        </w:rPr>
        <w:t>% for Concentrated test item</w:t>
      </w:r>
      <w:r w:rsidR="002156A1" w:rsidRPr="00E4022E">
        <w:rPr>
          <w:lang w:eastAsia="en-US"/>
        </w:rPr>
        <w:t xml:space="preserve"> (150 g/L)</w:t>
      </w:r>
    </w:p>
    <w:p w14:paraId="0BD1B565" w14:textId="113DAC55" w:rsidR="009F0E00" w:rsidRPr="00E4022E" w:rsidRDefault="009F0E00" w:rsidP="009F0E00">
      <w:pPr>
        <w:tabs>
          <w:tab w:val="left" w:pos="720"/>
        </w:tabs>
        <w:jc w:val="both"/>
        <w:rPr>
          <w:lang w:eastAsia="en-US"/>
        </w:rPr>
      </w:pPr>
      <w:r w:rsidRPr="00E4022E">
        <w:rPr>
          <w:lang w:eastAsia="en-US"/>
        </w:rPr>
        <w:tab/>
      </w:r>
      <w:r w:rsidR="00125F01" w:rsidRPr="00E4022E">
        <w:rPr>
          <w:lang w:eastAsia="en-US"/>
        </w:rPr>
        <w:t>3.2</w:t>
      </w:r>
      <w:r w:rsidRPr="00E4022E">
        <w:rPr>
          <w:lang w:eastAsia="en-US"/>
        </w:rPr>
        <w:t>% for Dilution 1 at 1.4% v/v</w:t>
      </w:r>
      <w:r w:rsidR="002156A1" w:rsidRPr="00E4022E">
        <w:rPr>
          <w:lang w:eastAsia="en-US"/>
        </w:rPr>
        <w:t xml:space="preserve"> (2.1 g/L)</w:t>
      </w:r>
    </w:p>
    <w:p w14:paraId="07289E5D" w14:textId="036D90D9" w:rsidR="009F0E00" w:rsidRPr="00E4022E" w:rsidRDefault="009F0E00" w:rsidP="009F0E00">
      <w:pPr>
        <w:tabs>
          <w:tab w:val="left" w:pos="720"/>
        </w:tabs>
        <w:jc w:val="both"/>
        <w:rPr>
          <w:lang w:eastAsia="en-US"/>
        </w:rPr>
      </w:pPr>
      <w:r w:rsidRPr="00E4022E">
        <w:rPr>
          <w:lang w:eastAsia="en-US"/>
        </w:rPr>
        <w:tab/>
      </w:r>
      <w:r w:rsidR="00125F01" w:rsidRPr="00E4022E">
        <w:rPr>
          <w:lang w:eastAsia="en-US"/>
        </w:rPr>
        <w:t>18</w:t>
      </w:r>
      <w:r w:rsidRPr="00E4022E">
        <w:rPr>
          <w:lang w:eastAsia="en-US"/>
        </w:rPr>
        <w:t>% for Dilution 2 at 0.2% v/v</w:t>
      </w:r>
      <w:r w:rsidR="002156A1" w:rsidRPr="00E4022E">
        <w:rPr>
          <w:lang w:eastAsia="en-US"/>
        </w:rPr>
        <w:t xml:space="preserve"> (0.30 g/L)</w:t>
      </w:r>
    </w:p>
    <w:p w14:paraId="3C5011E1" w14:textId="0D4129A9" w:rsidR="009F0E00" w:rsidRPr="009F0E00" w:rsidRDefault="009F0E00" w:rsidP="009F0E00">
      <w:pPr>
        <w:tabs>
          <w:tab w:val="left" w:pos="720"/>
        </w:tabs>
        <w:spacing w:before="120" w:after="120"/>
        <w:jc w:val="both"/>
        <w:rPr>
          <w:lang w:eastAsia="en-US"/>
        </w:rPr>
      </w:pPr>
      <w:r w:rsidRPr="00E4022E">
        <w:rPr>
          <w:lang w:eastAsia="en-US"/>
        </w:rPr>
        <w:t xml:space="preserve">The dermal penetration estimates for </w:t>
      </w:r>
      <w:r w:rsidR="008E2164" w:rsidRPr="00E4022E">
        <w:rPr>
          <w:lang w:eastAsia="en-US"/>
        </w:rPr>
        <w:t>azoxystrobin</w:t>
      </w:r>
      <w:r w:rsidRPr="00E4022E">
        <w:rPr>
          <w:lang w:eastAsia="en-US"/>
        </w:rPr>
        <w:t xml:space="preserve"> to be used for risk assessment were set at 0.</w:t>
      </w:r>
      <w:r w:rsidR="00125F01" w:rsidRPr="00E4022E">
        <w:rPr>
          <w:lang w:eastAsia="en-US"/>
        </w:rPr>
        <w:t>34</w:t>
      </w:r>
      <w:r w:rsidRPr="00E4022E">
        <w:rPr>
          <w:lang w:eastAsia="en-US"/>
        </w:rPr>
        <w:t xml:space="preserve">% and </w:t>
      </w:r>
      <w:r w:rsidR="00125F01" w:rsidRPr="00E4022E">
        <w:rPr>
          <w:lang w:eastAsia="en-US"/>
        </w:rPr>
        <w:t>18</w:t>
      </w:r>
      <w:r w:rsidRPr="00E4022E">
        <w:rPr>
          <w:lang w:eastAsia="en-US"/>
        </w:rPr>
        <w:t>% (worst case) for the formulation concentrate and the spray dilutions based on the EFSA guidance criteria.</w:t>
      </w:r>
    </w:p>
    <w:p w14:paraId="66CAB223" w14:textId="77777777" w:rsidR="009F0E00" w:rsidRDefault="009F0E00" w:rsidP="009F0E00">
      <w:pPr>
        <w:tabs>
          <w:tab w:val="left" w:pos="720"/>
        </w:tabs>
        <w:jc w:val="both"/>
        <w:rPr>
          <w:lang w:eastAsia="en-US"/>
        </w:rPr>
      </w:pPr>
      <w:r w:rsidRPr="00132EA4">
        <w:rPr>
          <w:lang w:eastAsia="en-US"/>
        </w:rPr>
        <w:t>The BfR Excel Spreadsheet is provided</w:t>
      </w:r>
    </w:p>
    <w:p w14:paraId="47A83C5C" w14:textId="77777777" w:rsidR="005A169D" w:rsidRPr="00132EA4" w:rsidRDefault="005A169D" w:rsidP="009F0E00">
      <w:pPr>
        <w:tabs>
          <w:tab w:val="left" w:pos="720"/>
        </w:tabs>
        <w:jc w:val="both"/>
        <w:rPr>
          <w:lang w:eastAsia="en-US"/>
        </w:rPr>
      </w:pPr>
    </w:p>
    <w:p w14:paraId="0920DAE9" w14:textId="20FE9A95" w:rsidR="009F0E00" w:rsidRPr="009F0E00" w:rsidRDefault="00132EA4" w:rsidP="009F0E00">
      <w:pPr>
        <w:tabs>
          <w:tab w:val="left" w:pos="720"/>
        </w:tabs>
        <w:jc w:val="both"/>
        <w:rPr>
          <w:lang w:eastAsia="en-US"/>
        </w:rPr>
      </w:pPr>
      <w:r>
        <w:rPr>
          <w:lang w:eastAsia="en-US"/>
        </w:rPr>
        <w:object w:dxaOrig="1539" w:dyaOrig="996" w14:anchorId="627D03CB">
          <v:shape id="_x0000_i1026" type="#_x0000_t75" style="width:78pt;height:47.4pt" o:ole="">
            <v:imagedata r:id="rId18" o:title=""/>
          </v:shape>
          <o:OLEObject Type="Embed" ProgID="Excel.Sheet.12" ShapeID="_x0000_i1026" DrawAspect="Icon" ObjectID="_1804430350" r:id="rId19"/>
        </w:object>
      </w:r>
    </w:p>
    <w:p w14:paraId="4C7AC93A" w14:textId="77777777" w:rsidR="009F0E00" w:rsidRPr="00E4022E" w:rsidRDefault="009F0E00" w:rsidP="009F0E00">
      <w:pPr>
        <w:pStyle w:val="RepNewPart"/>
      </w:pPr>
      <w:r w:rsidRPr="00E4022E">
        <w:t>Materials and methods</w:t>
      </w:r>
    </w:p>
    <w:p w14:paraId="1D8692D5" w14:textId="77777777" w:rsidR="009F0E00" w:rsidRPr="00E4022E" w:rsidRDefault="009F0E00" w:rsidP="009F0E00">
      <w:pPr>
        <w:pStyle w:val="RepStandard"/>
        <w:rPr>
          <w:i/>
          <w:iCs/>
        </w:rPr>
      </w:pPr>
      <w:r w:rsidRPr="00E4022E">
        <w:rPr>
          <w:i/>
          <w:iCs/>
        </w:rPr>
        <w:t>Test material</w:t>
      </w:r>
    </w:p>
    <w:p w14:paraId="4EBBCA46" w14:textId="77777777" w:rsidR="009F0E00" w:rsidRPr="00E4022E" w:rsidRDefault="009F0E00" w:rsidP="009F0E00">
      <w:pPr>
        <w:pStyle w:val="RepStandard"/>
      </w:pPr>
    </w:p>
    <w:p w14:paraId="154BB18E" w14:textId="77777777" w:rsidR="009F0E00" w:rsidRPr="00E4022E" w:rsidRDefault="009F0E00" w:rsidP="009F0E00">
      <w:pPr>
        <w:pStyle w:val="RepStandard"/>
        <w:keepNext/>
        <w:spacing w:after="120"/>
      </w:pPr>
      <w:r w:rsidRPr="00E4022E">
        <w:t>- Non-radiolabelled test item</w:t>
      </w:r>
    </w:p>
    <w:tbl>
      <w:tblPr>
        <w:tblW w:w="5000" w:type="pct"/>
        <w:tblCellMar>
          <w:left w:w="28" w:type="dxa"/>
          <w:right w:w="28" w:type="dxa"/>
        </w:tblCellMar>
        <w:tblLook w:val="0000" w:firstRow="0" w:lastRow="0" w:firstColumn="0" w:lastColumn="0" w:noHBand="0" w:noVBand="0"/>
      </w:tblPr>
      <w:tblGrid>
        <w:gridCol w:w="3389"/>
        <w:gridCol w:w="5969"/>
      </w:tblGrid>
      <w:tr w:rsidR="009F0E00" w:rsidRPr="00E4022E" w14:paraId="05907D11" w14:textId="77777777" w:rsidTr="00D123DA">
        <w:trPr>
          <w:cantSplit/>
        </w:trPr>
        <w:tc>
          <w:tcPr>
            <w:tcW w:w="1811" w:type="pct"/>
            <w:vAlign w:val="center"/>
          </w:tcPr>
          <w:p w14:paraId="13E74B10" w14:textId="77777777" w:rsidR="009F0E00" w:rsidRPr="00E4022E" w:rsidRDefault="009F0E00" w:rsidP="00D123DA">
            <w:pPr>
              <w:pStyle w:val="RepStandard"/>
              <w:rPr>
                <w:iCs/>
              </w:rPr>
            </w:pPr>
            <w:r w:rsidRPr="00E4022E">
              <w:rPr>
                <w:iCs/>
              </w:rPr>
              <w:t>Name (as used in the report):</w:t>
            </w:r>
          </w:p>
        </w:tc>
        <w:tc>
          <w:tcPr>
            <w:tcW w:w="3189" w:type="pct"/>
            <w:vAlign w:val="center"/>
          </w:tcPr>
          <w:p w14:paraId="2B375A50" w14:textId="5EA53AA1" w:rsidR="009F0E00" w:rsidRPr="00E4022E" w:rsidRDefault="008E2164" w:rsidP="00D123DA">
            <w:pPr>
              <w:pStyle w:val="RepStandard"/>
            </w:pPr>
            <w:r w:rsidRPr="00E4022E">
              <w:t>Azoxystrobin</w:t>
            </w:r>
          </w:p>
        </w:tc>
      </w:tr>
      <w:tr w:rsidR="009F0E00" w:rsidRPr="00E4022E" w14:paraId="7E3FE012" w14:textId="77777777" w:rsidTr="00D123DA">
        <w:trPr>
          <w:cantSplit/>
        </w:trPr>
        <w:tc>
          <w:tcPr>
            <w:tcW w:w="1811" w:type="pct"/>
            <w:vAlign w:val="center"/>
          </w:tcPr>
          <w:p w14:paraId="131AAC07" w14:textId="77777777" w:rsidR="009F0E00" w:rsidRPr="00E4022E" w:rsidRDefault="009F0E00" w:rsidP="00D123DA">
            <w:pPr>
              <w:pStyle w:val="RepStandard"/>
              <w:rPr>
                <w:iCs/>
              </w:rPr>
            </w:pPr>
            <w:r w:rsidRPr="00E4022E">
              <w:rPr>
                <w:iCs/>
              </w:rPr>
              <w:t>Supplier:</w:t>
            </w:r>
          </w:p>
        </w:tc>
        <w:tc>
          <w:tcPr>
            <w:tcW w:w="3189" w:type="pct"/>
            <w:vAlign w:val="center"/>
          </w:tcPr>
          <w:p w14:paraId="01463A86" w14:textId="77777777" w:rsidR="009F0E00" w:rsidRPr="00E4022E" w:rsidRDefault="009F0E00" w:rsidP="00D123DA">
            <w:pPr>
              <w:pStyle w:val="RepStandard"/>
            </w:pPr>
            <w:r w:rsidRPr="00E4022E">
              <w:t>LGC Standards, Germany</w:t>
            </w:r>
          </w:p>
        </w:tc>
      </w:tr>
      <w:tr w:rsidR="009F0E00" w:rsidRPr="00E4022E" w14:paraId="651E0A6D" w14:textId="77777777" w:rsidTr="00D123DA">
        <w:trPr>
          <w:cantSplit/>
        </w:trPr>
        <w:tc>
          <w:tcPr>
            <w:tcW w:w="1811" w:type="pct"/>
            <w:vAlign w:val="center"/>
          </w:tcPr>
          <w:p w14:paraId="738417FC" w14:textId="77777777" w:rsidR="009F0E00" w:rsidRPr="00E4022E" w:rsidRDefault="009F0E00" w:rsidP="00D123DA">
            <w:pPr>
              <w:pStyle w:val="RepStandard"/>
              <w:rPr>
                <w:iCs/>
              </w:rPr>
            </w:pPr>
            <w:r w:rsidRPr="00E4022E">
              <w:rPr>
                <w:iCs/>
              </w:rPr>
              <w:t>Lot No(s).:</w:t>
            </w:r>
          </w:p>
        </w:tc>
        <w:tc>
          <w:tcPr>
            <w:tcW w:w="3189" w:type="pct"/>
            <w:vAlign w:val="center"/>
          </w:tcPr>
          <w:p w14:paraId="2D991742" w14:textId="208906E3" w:rsidR="009F0E00" w:rsidRPr="00E4022E" w:rsidRDefault="009F0E00" w:rsidP="00D123DA">
            <w:pPr>
              <w:pStyle w:val="RepStandard"/>
            </w:pPr>
            <w:r w:rsidRPr="00E4022E">
              <w:t>G104</w:t>
            </w:r>
            <w:r w:rsidR="008E2164" w:rsidRPr="00E4022E">
              <w:t>9128</w:t>
            </w:r>
          </w:p>
        </w:tc>
      </w:tr>
      <w:tr w:rsidR="009F0E00" w:rsidRPr="00E4022E" w14:paraId="1A2DD8C1" w14:textId="77777777" w:rsidTr="00D123DA">
        <w:trPr>
          <w:cantSplit/>
        </w:trPr>
        <w:tc>
          <w:tcPr>
            <w:tcW w:w="1811" w:type="pct"/>
            <w:vAlign w:val="center"/>
          </w:tcPr>
          <w:p w14:paraId="4C82F46E" w14:textId="77777777" w:rsidR="009F0E00" w:rsidRPr="00E4022E" w:rsidRDefault="009F0E00" w:rsidP="00D123DA">
            <w:pPr>
              <w:pStyle w:val="RepStandard"/>
              <w:rPr>
                <w:iCs/>
              </w:rPr>
            </w:pPr>
            <w:r w:rsidRPr="00E4022E">
              <w:rPr>
                <w:iCs/>
              </w:rPr>
              <w:t>Purity:</w:t>
            </w:r>
          </w:p>
        </w:tc>
        <w:tc>
          <w:tcPr>
            <w:tcW w:w="3189" w:type="pct"/>
            <w:vAlign w:val="center"/>
          </w:tcPr>
          <w:p w14:paraId="56E7EAF7" w14:textId="4C85B6C9" w:rsidR="009F0E00" w:rsidRPr="00E4022E" w:rsidRDefault="008E2164" w:rsidP="00D123DA">
            <w:pPr>
              <w:pStyle w:val="RepStandard"/>
            </w:pPr>
            <w:r w:rsidRPr="00E4022E">
              <w:t>98.72</w:t>
            </w:r>
            <w:r w:rsidR="009F0E00" w:rsidRPr="00E4022E">
              <w:t>%</w:t>
            </w:r>
          </w:p>
        </w:tc>
      </w:tr>
      <w:tr w:rsidR="009F0E00" w:rsidRPr="00E4022E" w14:paraId="20F22727" w14:textId="77777777" w:rsidTr="00D123DA">
        <w:trPr>
          <w:cantSplit/>
        </w:trPr>
        <w:tc>
          <w:tcPr>
            <w:tcW w:w="1811" w:type="pct"/>
            <w:vAlign w:val="center"/>
          </w:tcPr>
          <w:p w14:paraId="6BE1217A" w14:textId="77777777" w:rsidR="009F0E00" w:rsidRPr="00E4022E" w:rsidRDefault="009F0E00" w:rsidP="00D123DA">
            <w:pPr>
              <w:pStyle w:val="RepStandard"/>
              <w:rPr>
                <w:iCs/>
              </w:rPr>
            </w:pPr>
            <w:r w:rsidRPr="00E4022E">
              <w:rPr>
                <w:iCs/>
              </w:rPr>
              <w:t>Expiry date:</w:t>
            </w:r>
          </w:p>
        </w:tc>
        <w:tc>
          <w:tcPr>
            <w:tcW w:w="3189" w:type="pct"/>
            <w:vAlign w:val="center"/>
          </w:tcPr>
          <w:p w14:paraId="36CE3C75" w14:textId="445832CB" w:rsidR="009F0E00" w:rsidRPr="00E4022E" w:rsidRDefault="009F0E00" w:rsidP="00D123DA">
            <w:pPr>
              <w:pStyle w:val="RepStandard"/>
            </w:pPr>
            <w:r w:rsidRPr="00E4022E">
              <w:t>2</w:t>
            </w:r>
            <w:r w:rsidR="008E2164" w:rsidRPr="00E4022E">
              <w:t>3</w:t>
            </w:r>
            <w:r w:rsidRPr="00E4022E">
              <w:t xml:space="preserve"> </w:t>
            </w:r>
            <w:r w:rsidR="008E2164" w:rsidRPr="00E4022E">
              <w:t>January</w:t>
            </w:r>
            <w:r w:rsidRPr="00E4022E">
              <w:t xml:space="preserve"> 202</w:t>
            </w:r>
            <w:r w:rsidR="008E2164" w:rsidRPr="00E4022E">
              <w:t>4</w:t>
            </w:r>
          </w:p>
        </w:tc>
      </w:tr>
    </w:tbl>
    <w:p w14:paraId="04D4C40F" w14:textId="77777777" w:rsidR="009F0E00" w:rsidRPr="00E4022E" w:rsidRDefault="009F0E00" w:rsidP="009F0E00">
      <w:pPr>
        <w:pStyle w:val="RepStandard"/>
        <w:spacing w:before="120" w:after="120"/>
      </w:pPr>
      <w:r w:rsidRPr="00E4022E">
        <w:t>- Radiolabelled test item</w:t>
      </w:r>
    </w:p>
    <w:tbl>
      <w:tblPr>
        <w:tblW w:w="5000" w:type="pct"/>
        <w:tblCellMar>
          <w:left w:w="28" w:type="dxa"/>
          <w:right w:w="28" w:type="dxa"/>
        </w:tblCellMar>
        <w:tblLook w:val="0000" w:firstRow="0" w:lastRow="0" w:firstColumn="0" w:lastColumn="0" w:noHBand="0" w:noVBand="0"/>
      </w:tblPr>
      <w:tblGrid>
        <w:gridCol w:w="3389"/>
        <w:gridCol w:w="5969"/>
      </w:tblGrid>
      <w:tr w:rsidR="009F0E00" w:rsidRPr="00E4022E" w14:paraId="3160C91F" w14:textId="77777777" w:rsidTr="00D123DA">
        <w:trPr>
          <w:cantSplit/>
        </w:trPr>
        <w:tc>
          <w:tcPr>
            <w:tcW w:w="1811" w:type="pct"/>
            <w:vAlign w:val="center"/>
          </w:tcPr>
          <w:p w14:paraId="71723276" w14:textId="77777777" w:rsidR="009F0E00" w:rsidRPr="00E4022E" w:rsidRDefault="009F0E00" w:rsidP="00D123DA">
            <w:pPr>
              <w:pStyle w:val="RepStandard"/>
              <w:rPr>
                <w:iCs/>
              </w:rPr>
            </w:pPr>
            <w:r w:rsidRPr="00E4022E">
              <w:rPr>
                <w:iCs/>
              </w:rPr>
              <w:t>Name (as used in the report):</w:t>
            </w:r>
          </w:p>
        </w:tc>
        <w:tc>
          <w:tcPr>
            <w:tcW w:w="3189" w:type="pct"/>
            <w:vAlign w:val="center"/>
          </w:tcPr>
          <w:p w14:paraId="4506CFDA" w14:textId="36D78226" w:rsidR="009F0E00" w:rsidRPr="00E4022E" w:rsidRDefault="009F0E00" w:rsidP="00D123DA">
            <w:pPr>
              <w:pStyle w:val="RepStandard"/>
              <w:rPr>
                <w:lang w:val="fr-FR"/>
              </w:rPr>
            </w:pPr>
            <w:r w:rsidRPr="00E4022E">
              <w:rPr>
                <w:lang w:val="fr-FR"/>
              </w:rPr>
              <w:t>[</w:t>
            </w:r>
            <w:r w:rsidR="008E2164" w:rsidRPr="00E4022E">
              <w:rPr>
                <w:lang w:val="fr-FR"/>
              </w:rPr>
              <w:t>cyanophenyl</w:t>
            </w:r>
            <w:r w:rsidRPr="00E4022E">
              <w:rPr>
                <w:lang w:val="fr-FR"/>
              </w:rPr>
              <w:t>-U-</w:t>
            </w:r>
            <w:r w:rsidRPr="00E4022E">
              <w:rPr>
                <w:vertAlign w:val="superscript"/>
                <w:lang w:val="fr-FR"/>
              </w:rPr>
              <w:t>14</w:t>
            </w:r>
            <w:r w:rsidRPr="00E4022E">
              <w:rPr>
                <w:lang w:val="fr-FR"/>
              </w:rPr>
              <w:t>C]-</w:t>
            </w:r>
            <w:r w:rsidR="008E2164" w:rsidRPr="00E4022E">
              <w:rPr>
                <w:lang w:val="fr-FR"/>
              </w:rPr>
              <w:t>azoxystrobin</w:t>
            </w:r>
          </w:p>
        </w:tc>
      </w:tr>
      <w:tr w:rsidR="009F0E00" w:rsidRPr="00E4022E" w14:paraId="683A4A01" w14:textId="77777777" w:rsidTr="00D123DA">
        <w:trPr>
          <w:cantSplit/>
        </w:trPr>
        <w:tc>
          <w:tcPr>
            <w:tcW w:w="1811" w:type="pct"/>
            <w:vAlign w:val="center"/>
          </w:tcPr>
          <w:p w14:paraId="69106574" w14:textId="77777777" w:rsidR="009F0E00" w:rsidRPr="00E4022E" w:rsidRDefault="009F0E00" w:rsidP="00D123DA">
            <w:pPr>
              <w:pStyle w:val="RepStandard"/>
              <w:rPr>
                <w:iCs/>
              </w:rPr>
            </w:pPr>
            <w:r w:rsidRPr="00E4022E">
              <w:rPr>
                <w:iCs/>
              </w:rPr>
              <w:t>Supplier:</w:t>
            </w:r>
          </w:p>
        </w:tc>
        <w:tc>
          <w:tcPr>
            <w:tcW w:w="3189" w:type="pct"/>
            <w:vAlign w:val="center"/>
          </w:tcPr>
          <w:p w14:paraId="35110003" w14:textId="77777777" w:rsidR="009F0E00" w:rsidRPr="00E4022E" w:rsidRDefault="009F0E00" w:rsidP="00D123DA">
            <w:pPr>
              <w:pStyle w:val="RepStandard"/>
            </w:pPr>
            <w:r w:rsidRPr="00E4022E">
              <w:t>Selcia, UK</w:t>
            </w:r>
          </w:p>
        </w:tc>
      </w:tr>
      <w:tr w:rsidR="009F0E00" w:rsidRPr="00E4022E" w14:paraId="7AF47456" w14:textId="77777777" w:rsidTr="00D123DA">
        <w:trPr>
          <w:cantSplit/>
        </w:trPr>
        <w:tc>
          <w:tcPr>
            <w:tcW w:w="1811" w:type="pct"/>
            <w:vAlign w:val="center"/>
          </w:tcPr>
          <w:p w14:paraId="1F35FD2E" w14:textId="77777777" w:rsidR="009F0E00" w:rsidRPr="00E4022E" w:rsidRDefault="009F0E00" w:rsidP="00D123DA">
            <w:pPr>
              <w:pStyle w:val="RepStandard"/>
              <w:rPr>
                <w:iCs/>
              </w:rPr>
            </w:pPr>
            <w:r w:rsidRPr="00E4022E">
              <w:rPr>
                <w:iCs/>
              </w:rPr>
              <w:t>Lot No(s).:</w:t>
            </w:r>
          </w:p>
        </w:tc>
        <w:tc>
          <w:tcPr>
            <w:tcW w:w="3189" w:type="pct"/>
            <w:vAlign w:val="center"/>
          </w:tcPr>
          <w:p w14:paraId="753E8801" w14:textId="7100264C" w:rsidR="009F0E00" w:rsidRPr="00E4022E" w:rsidRDefault="00125F01" w:rsidP="00D123DA">
            <w:pPr>
              <w:pStyle w:val="RepStandard"/>
            </w:pPr>
            <w:r w:rsidRPr="00E4022E">
              <w:t>12951AKV006-3</w:t>
            </w:r>
          </w:p>
        </w:tc>
      </w:tr>
      <w:tr w:rsidR="009F0E00" w:rsidRPr="00E4022E" w14:paraId="05CBEF3B" w14:textId="77777777" w:rsidTr="00D123DA">
        <w:trPr>
          <w:cantSplit/>
        </w:trPr>
        <w:tc>
          <w:tcPr>
            <w:tcW w:w="1811" w:type="pct"/>
            <w:vAlign w:val="center"/>
          </w:tcPr>
          <w:p w14:paraId="0F200FB1" w14:textId="77777777" w:rsidR="009F0E00" w:rsidRPr="00E4022E" w:rsidRDefault="009F0E00" w:rsidP="00D123DA">
            <w:pPr>
              <w:pStyle w:val="RepStandard"/>
              <w:rPr>
                <w:iCs/>
              </w:rPr>
            </w:pPr>
            <w:r w:rsidRPr="00E4022E">
              <w:rPr>
                <w:iCs/>
              </w:rPr>
              <w:t>Purity:</w:t>
            </w:r>
          </w:p>
        </w:tc>
        <w:tc>
          <w:tcPr>
            <w:tcW w:w="3189" w:type="pct"/>
            <w:vAlign w:val="center"/>
          </w:tcPr>
          <w:p w14:paraId="5C06A3EF" w14:textId="4728F166" w:rsidR="009F0E00" w:rsidRPr="00E4022E" w:rsidRDefault="00125F01" w:rsidP="00D123DA">
            <w:pPr>
              <w:pStyle w:val="RepStandard"/>
            </w:pPr>
            <w:r w:rsidRPr="00E4022E">
              <w:t>98.3</w:t>
            </w:r>
            <w:r w:rsidR="009F0E00" w:rsidRPr="00E4022E">
              <w:t>%</w:t>
            </w:r>
          </w:p>
        </w:tc>
      </w:tr>
      <w:tr w:rsidR="009F0E00" w:rsidRPr="00E4022E" w14:paraId="078828C6" w14:textId="77777777" w:rsidTr="00D123DA">
        <w:trPr>
          <w:cantSplit/>
        </w:trPr>
        <w:tc>
          <w:tcPr>
            <w:tcW w:w="1811" w:type="pct"/>
            <w:vAlign w:val="center"/>
          </w:tcPr>
          <w:p w14:paraId="7BA55105" w14:textId="77777777" w:rsidR="009F0E00" w:rsidRPr="00E4022E" w:rsidRDefault="009F0E00" w:rsidP="00D123DA">
            <w:pPr>
              <w:pStyle w:val="RepStandard"/>
              <w:rPr>
                <w:iCs/>
              </w:rPr>
            </w:pPr>
            <w:r w:rsidRPr="00E4022E">
              <w:rPr>
                <w:iCs/>
              </w:rPr>
              <w:t>Specific activity:</w:t>
            </w:r>
          </w:p>
        </w:tc>
        <w:tc>
          <w:tcPr>
            <w:tcW w:w="3189" w:type="pct"/>
            <w:vAlign w:val="center"/>
          </w:tcPr>
          <w:p w14:paraId="10221B90" w14:textId="5F047379" w:rsidR="009F0E00" w:rsidRPr="00E4022E" w:rsidRDefault="00125F01" w:rsidP="00D123DA">
            <w:pPr>
              <w:pStyle w:val="RepStandard"/>
            </w:pPr>
            <w:r w:rsidRPr="00E4022E">
              <w:t>5.32</w:t>
            </w:r>
            <w:r w:rsidR="009F0E00" w:rsidRPr="00E4022E">
              <w:t xml:space="preserve"> MBq/mg (undiluted)</w:t>
            </w:r>
          </w:p>
        </w:tc>
      </w:tr>
      <w:tr w:rsidR="009F0E00" w:rsidRPr="00E4022E" w14:paraId="25ACAE36" w14:textId="77777777" w:rsidTr="00D123DA">
        <w:trPr>
          <w:cantSplit/>
        </w:trPr>
        <w:tc>
          <w:tcPr>
            <w:tcW w:w="1811" w:type="pct"/>
            <w:vAlign w:val="center"/>
          </w:tcPr>
          <w:p w14:paraId="0D90F605" w14:textId="77777777" w:rsidR="009F0E00" w:rsidRPr="00E4022E" w:rsidRDefault="009F0E00" w:rsidP="00D123DA">
            <w:pPr>
              <w:pStyle w:val="RepStandard"/>
              <w:rPr>
                <w:iCs/>
              </w:rPr>
            </w:pPr>
            <w:r w:rsidRPr="00E4022E">
              <w:rPr>
                <w:iCs/>
              </w:rPr>
              <w:t>Expiry date:</w:t>
            </w:r>
          </w:p>
        </w:tc>
        <w:tc>
          <w:tcPr>
            <w:tcW w:w="3189" w:type="pct"/>
            <w:vAlign w:val="center"/>
          </w:tcPr>
          <w:p w14:paraId="0D3AD93D" w14:textId="5311411C" w:rsidR="009F0E00" w:rsidRPr="00E4022E" w:rsidRDefault="009F0E00" w:rsidP="00D123DA">
            <w:pPr>
              <w:pStyle w:val="RepStandard"/>
            </w:pPr>
            <w:r w:rsidRPr="00E4022E">
              <w:t xml:space="preserve">Not applicable. The test item was stable </w:t>
            </w:r>
            <w:r w:rsidR="00125F01" w:rsidRPr="00E4022E">
              <w:t>over the duration</w:t>
            </w:r>
            <w:r w:rsidRPr="00E4022E">
              <w:t xml:space="preserve"> of the experiment</w:t>
            </w:r>
          </w:p>
        </w:tc>
      </w:tr>
    </w:tbl>
    <w:p w14:paraId="6CA4182B" w14:textId="77777777" w:rsidR="009F0E00" w:rsidRPr="00E4022E" w:rsidRDefault="009F0E00" w:rsidP="009F0E00">
      <w:pPr>
        <w:pStyle w:val="RepStandard"/>
        <w:spacing w:before="120" w:after="120"/>
      </w:pPr>
      <w:r w:rsidRPr="00E4022E">
        <w:t>- Blank product</w:t>
      </w:r>
    </w:p>
    <w:tbl>
      <w:tblPr>
        <w:tblW w:w="5000" w:type="pct"/>
        <w:tblCellMar>
          <w:left w:w="28" w:type="dxa"/>
          <w:right w:w="28" w:type="dxa"/>
        </w:tblCellMar>
        <w:tblLook w:val="0000" w:firstRow="0" w:lastRow="0" w:firstColumn="0" w:lastColumn="0" w:noHBand="0" w:noVBand="0"/>
      </w:tblPr>
      <w:tblGrid>
        <w:gridCol w:w="3389"/>
        <w:gridCol w:w="5969"/>
      </w:tblGrid>
      <w:tr w:rsidR="009F0E00" w:rsidRPr="00E4022E" w14:paraId="14DA3F57" w14:textId="77777777" w:rsidTr="00D123DA">
        <w:trPr>
          <w:cantSplit/>
        </w:trPr>
        <w:tc>
          <w:tcPr>
            <w:tcW w:w="1811" w:type="pct"/>
            <w:vAlign w:val="center"/>
          </w:tcPr>
          <w:p w14:paraId="6E401F8E" w14:textId="77777777" w:rsidR="009F0E00" w:rsidRPr="00E4022E" w:rsidRDefault="009F0E00" w:rsidP="00D123DA">
            <w:pPr>
              <w:pStyle w:val="RepStandard"/>
              <w:rPr>
                <w:iCs/>
              </w:rPr>
            </w:pPr>
            <w:r w:rsidRPr="00E4022E">
              <w:rPr>
                <w:iCs/>
              </w:rPr>
              <w:t>Name (as used in the report):</w:t>
            </w:r>
          </w:p>
        </w:tc>
        <w:tc>
          <w:tcPr>
            <w:tcW w:w="3189" w:type="pct"/>
            <w:vAlign w:val="center"/>
          </w:tcPr>
          <w:p w14:paraId="2D078731" w14:textId="72E54E10" w:rsidR="009F0E00" w:rsidRPr="00E4022E" w:rsidRDefault="009F0E00" w:rsidP="00D123DA">
            <w:pPr>
              <w:pStyle w:val="RepStandard"/>
            </w:pPr>
            <w:r w:rsidRPr="00E4022E">
              <w:t xml:space="preserve">CA3642 </w:t>
            </w:r>
            <w:r w:rsidR="00125F01" w:rsidRPr="00E4022E">
              <w:t xml:space="preserve">placebo </w:t>
            </w:r>
            <w:r w:rsidRPr="00E4022E">
              <w:t xml:space="preserve">(containing </w:t>
            </w:r>
            <w:r w:rsidR="008E2164" w:rsidRPr="00E4022E">
              <w:t xml:space="preserve">prothioconazole </w:t>
            </w:r>
            <w:r w:rsidRPr="00E4022E">
              <w:t>at 150 g/L)</w:t>
            </w:r>
          </w:p>
        </w:tc>
      </w:tr>
      <w:tr w:rsidR="009F0E00" w:rsidRPr="00E4022E" w14:paraId="5FB7D21A" w14:textId="77777777" w:rsidTr="00D123DA">
        <w:trPr>
          <w:cantSplit/>
        </w:trPr>
        <w:tc>
          <w:tcPr>
            <w:tcW w:w="1811" w:type="pct"/>
            <w:vAlign w:val="center"/>
          </w:tcPr>
          <w:p w14:paraId="13BCAC99" w14:textId="77777777" w:rsidR="009F0E00" w:rsidRPr="00E4022E" w:rsidRDefault="009F0E00" w:rsidP="00D123DA">
            <w:pPr>
              <w:pStyle w:val="RepStandard"/>
              <w:rPr>
                <w:iCs/>
              </w:rPr>
            </w:pPr>
            <w:r w:rsidRPr="00E4022E">
              <w:rPr>
                <w:iCs/>
              </w:rPr>
              <w:t>Supplier:</w:t>
            </w:r>
          </w:p>
        </w:tc>
        <w:tc>
          <w:tcPr>
            <w:tcW w:w="3189" w:type="pct"/>
            <w:vAlign w:val="center"/>
          </w:tcPr>
          <w:p w14:paraId="483621B4" w14:textId="77777777" w:rsidR="009F0E00" w:rsidRPr="00E4022E" w:rsidRDefault="009F0E00" w:rsidP="00D123DA">
            <w:pPr>
              <w:pStyle w:val="RepStandard"/>
            </w:pPr>
            <w:r w:rsidRPr="00E4022E">
              <w:t>Nufarm Crop Product UK</w:t>
            </w:r>
          </w:p>
        </w:tc>
      </w:tr>
      <w:tr w:rsidR="009F0E00" w:rsidRPr="00E4022E" w14:paraId="068739D3" w14:textId="77777777" w:rsidTr="00D123DA">
        <w:trPr>
          <w:cantSplit/>
        </w:trPr>
        <w:tc>
          <w:tcPr>
            <w:tcW w:w="1811" w:type="pct"/>
            <w:vAlign w:val="center"/>
          </w:tcPr>
          <w:p w14:paraId="2A0415E0" w14:textId="77777777" w:rsidR="009F0E00" w:rsidRPr="00E4022E" w:rsidRDefault="009F0E00" w:rsidP="00D123DA">
            <w:pPr>
              <w:pStyle w:val="RepStandard"/>
              <w:rPr>
                <w:iCs/>
              </w:rPr>
            </w:pPr>
            <w:r w:rsidRPr="00E4022E">
              <w:rPr>
                <w:iCs/>
              </w:rPr>
              <w:t>Batch No.:</w:t>
            </w:r>
          </w:p>
        </w:tc>
        <w:tc>
          <w:tcPr>
            <w:tcW w:w="3189" w:type="pct"/>
            <w:vAlign w:val="center"/>
          </w:tcPr>
          <w:p w14:paraId="79C7F176" w14:textId="1826A160" w:rsidR="009F0E00" w:rsidRPr="00E4022E" w:rsidRDefault="009F0E00" w:rsidP="00D123DA">
            <w:pPr>
              <w:pStyle w:val="RepStandard"/>
            </w:pPr>
            <w:r w:rsidRPr="00E4022E">
              <w:t>A21053</w:t>
            </w:r>
            <w:r w:rsidR="008E2164" w:rsidRPr="00E4022E">
              <w:t>B</w:t>
            </w:r>
          </w:p>
        </w:tc>
      </w:tr>
      <w:tr w:rsidR="009F0E00" w:rsidRPr="00E4022E" w14:paraId="03EA7BC3" w14:textId="77777777" w:rsidTr="00D123DA">
        <w:trPr>
          <w:cantSplit/>
        </w:trPr>
        <w:tc>
          <w:tcPr>
            <w:tcW w:w="1811" w:type="pct"/>
            <w:vAlign w:val="center"/>
          </w:tcPr>
          <w:p w14:paraId="0CC2142B" w14:textId="77777777" w:rsidR="009F0E00" w:rsidRPr="00E4022E" w:rsidRDefault="009F0E00" w:rsidP="00D123DA">
            <w:pPr>
              <w:pStyle w:val="RepStandard"/>
              <w:rPr>
                <w:iCs/>
              </w:rPr>
            </w:pPr>
            <w:r w:rsidRPr="00E4022E">
              <w:rPr>
                <w:iCs/>
              </w:rPr>
              <w:t>Expiry date:</w:t>
            </w:r>
          </w:p>
        </w:tc>
        <w:tc>
          <w:tcPr>
            <w:tcW w:w="3189" w:type="pct"/>
            <w:vAlign w:val="center"/>
          </w:tcPr>
          <w:p w14:paraId="0C8C7829" w14:textId="77777777" w:rsidR="009F0E00" w:rsidRPr="00E4022E" w:rsidRDefault="009F0E00" w:rsidP="00D123DA">
            <w:pPr>
              <w:pStyle w:val="RepStandard"/>
            </w:pPr>
            <w:r w:rsidRPr="00E4022E">
              <w:t>31 January 2024</w:t>
            </w:r>
          </w:p>
        </w:tc>
      </w:tr>
      <w:tr w:rsidR="00125F01" w:rsidRPr="00E4022E" w14:paraId="7F3A4CD7" w14:textId="77777777" w:rsidTr="00D123DA">
        <w:trPr>
          <w:cantSplit/>
        </w:trPr>
        <w:tc>
          <w:tcPr>
            <w:tcW w:w="1811" w:type="pct"/>
            <w:vAlign w:val="center"/>
          </w:tcPr>
          <w:p w14:paraId="69B19D81" w14:textId="77777777" w:rsidR="00125F01" w:rsidRPr="00E4022E" w:rsidRDefault="00125F01" w:rsidP="00D123DA">
            <w:pPr>
              <w:pStyle w:val="RepStandard"/>
              <w:rPr>
                <w:iCs/>
              </w:rPr>
            </w:pPr>
          </w:p>
        </w:tc>
        <w:tc>
          <w:tcPr>
            <w:tcW w:w="3189" w:type="pct"/>
            <w:vAlign w:val="center"/>
          </w:tcPr>
          <w:p w14:paraId="5DF44650" w14:textId="77777777" w:rsidR="00125F01" w:rsidRPr="00E4022E" w:rsidRDefault="00125F01" w:rsidP="00D123DA">
            <w:pPr>
              <w:pStyle w:val="RepStandard"/>
            </w:pPr>
          </w:p>
        </w:tc>
      </w:tr>
      <w:tr w:rsidR="00125F01" w:rsidRPr="00E4022E" w14:paraId="560364F5" w14:textId="77777777" w:rsidTr="00D123DA">
        <w:trPr>
          <w:cantSplit/>
        </w:trPr>
        <w:tc>
          <w:tcPr>
            <w:tcW w:w="1811" w:type="pct"/>
            <w:vAlign w:val="center"/>
          </w:tcPr>
          <w:p w14:paraId="03166BA5" w14:textId="77777777" w:rsidR="00125F01" w:rsidRPr="00E4022E" w:rsidRDefault="00125F01" w:rsidP="00D123DA">
            <w:pPr>
              <w:pStyle w:val="RepStandard"/>
              <w:rPr>
                <w:iCs/>
              </w:rPr>
            </w:pPr>
            <w:r w:rsidRPr="00E4022E">
              <w:rPr>
                <w:iCs/>
              </w:rPr>
              <w:t>Name (as used in the report):</w:t>
            </w:r>
          </w:p>
        </w:tc>
        <w:tc>
          <w:tcPr>
            <w:tcW w:w="3189" w:type="pct"/>
            <w:vAlign w:val="center"/>
          </w:tcPr>
          <w:p w14:paraId="0E2C569C" w14:textId="61102E81" w:rsidR="00125F01" w:rsidRPr="00E4022E" w:rsidRDefault="00125F01" w:rsidP="00D123DA">
            <w:pPr>
              <w:pStyle w:val="RepStandard"/>
            </w:pPr>
            <w:r w:rsidRPr="00E4022E">
              <w:t>CA3642 placebo (containing azoxystrobin at 150 g/L)</w:t>
            </w:r>
          </w:p>
        </w:tc>
      </w:tr>
      <w:tr w:rsidR="00125F01" w:rsidRPr="00E4022E" w14:paraId="140125AC" w14:textId="77777777" w:rsidTr="00D123DA">
        <w:trPr>
          <w:cantSplit/>
        </w:trPr>
        <w:tc>
          <w:tcPr>
            <w:tcW w:w="1811" w:type="pct"/>
            <w:vAlign w:val="center"/>
          </w:tcPr>
          <w:p w14:paraId="5B44E404" w14:textId="77777777" w:rsidR="00125F01" w:rsidRPr="00E4022E" w:rsidRDefault="00125F01" w:rsidP="00D123DA">
            <w:pPr>
              <w:pStyle w:val="RepStandard"/>
              <w:rPr>
                <w:iCs/>
              </w:rPr>
            </w:pPr>
            <w:r w:rsidRPr="00E4022E">
              <w:rPr>
                <w:iCs/>
              </w:rPr>
              <w:lastRenderedPageBreak/>
              <w:t>Supplier:</w:t>
            </w:r>
          </w:p>
        </w:tc>
        <w:tc>
          <w:tcPr>
            <w:tcW w:w="3189" w:type="pct"/>
            <w:vAlign w:val="center"/>
          </w:tcPr>
          <w:p w14:paraId="7CEC658F" w14:textId="77777777" w:rsidR="00125F01" w:rsidRPr="00E4022E" w:rsidRDefault="00125F01" w:rsidP="00D123DA">
            <w:pPr>
              <w:pStyle w:val="RepStandard"/>
            </w:pPr>
            <w:r w:rsidRPr="00E4022E">
              <w:t>Nufarm Crop Product UK</w:t>
            </w:r>
          </w:p>
        </w:tc>
      </w:tr>
      <w:tr w:rsidR="00125F01" w:rsidRPr="00E4022E" w14:paraId="172A64C9" w14:textId="77777777" w:rsidTr="00D123DA">
        <w:trPr>
          <w:cantSplit/>
        </w:trPr>
        <w:tc>
          <w:tcPr>
            <w:tcW w:w="1811" w:type="pct"/>
            <w:vAlign w:val="center"/>
          </w:tcPr>
          <w:p w14:paraId="0B0F01BE" w14:textId="77777777" w:rsidR="00125F01" w:rsidRPr="00E4022E" w:rsidRDefault="00125F01" w:rsidP="00D123DA">
            <w:pPr>
              <w:pStyle w:val="RepStandard"/>
              <w:rPr>
                <w:iCs/>
              </w:rPr>
            </w:pPr>
            <w:r w:rsidRPr="00E4022E">
              <w:rPr>
                <w:iCs/>
              </w:rPr>
              <w:t>Batch No.:</w:t>
            </w:r>
          </w:p>
        </w:tc>
        <w:tc>
          <w:tcPr>
            <w:tcW w:w="3189" w:type="pct"/>
            <w:vAlign w:val="center"/>
          </w:tcPr>
          <w:p w14:paraId="59C289B9" w14:textId="39D776B7" w:rsidR="00125F01" w:rsidRPr="00E4022E" w:rsidRDefault="00125F01" w:rsidP="00D123DA">
            <w:pPr>
              <w:pStyle w:val="RepStandard"/>
            </w:pPr>
            <w:r w:rsidRPr="00E4022E">
              <w:t>A21053A</w:t>
            </w:r>
          </w:p>
        </w:tc>
      </w:tr>
      <w:tr w:rsidR="00125F01" w:rsidRPr="00E4022E" w14:paraId="315B964E" w14:textId="77777777" w:rsidTr="00D123DA">
        <w:trPr>
          <w:cantSplit/>
        </w:trPr>
        <w:tc>
          <w:tcPr>
            <w:tcW w:w="1811" w:type="pct"/>
            <w:vAlign w:val="center"/>
          </w:tcPr>
          <w:p w14:paraId="5069400C" w14:textId="77777777" w:rsidR="00125F01" w:rsidRPr="00E4022E" w:rsidRDefault="00125F01" w:rsidP="00D123DA">
            <w:pPr>
              <w:pStyle w:val="RepStandard"/>
              <w:rPr>
                <w:iCs/>
              </w:rPr>
            </w:pPr>
            <w:r w:rsidRPr="00E4022E">
              <w:rPr>
                <w:iCs/>
              </w:rPr>
              <w:t>Expiry date:</w:t>
            </w:r>
          </w:p>
        </w:tc>
        <w:tc>
          <w:tcPr>
            <w:tcW w:w="3189" w:type="pct"/>
            <w:vAlign w:val="center"/>
          </w:tcPr>
          <w:p w14:paraId="70CADBB5" w14:textId="77777777" w:rsidR="00125F01" w:rsidRPr="00E4022E" w:rsidRDefault="00125F01" w:rsidP="00D123DA">
            <w:pPr>
              <w:pStyle w:val="RepStandard"/>
            </w:pPr>
            <w:r w:rsidRPr="00E4022E">
              <w:t>31 January 2024</w:t>
            </w:r>
          </w:p>
        </w:tc>
      </w:tr>
    </w:tbl>
    <w:p w14:paraId="559AAA86" w14:textId="77777777" w:rsidR="009F0E00" w:rsidRPr="00E4022E" w:rsidRDefault="009F0E00" w:rsidP="009F0E00">
      <w:pPr>
        <w:pStyle w:val="RepStandard"/>
        <w:spacing w:before="120" w:after="120"/>
        <w:rPr>
          <w:i/>
          <w:iCs/>
        </w:rPr>
      </w:pPr>
      <w:r w:rsidRPr="00E4022E">
        <w:rPr>
          <w:i/>
          <w:iCs/>
        </w:rPr>
        <w:t>Test system</w:t>
      </w:r>
    </w:p>
    <w:p w14:paraId="298CC9D9" w14:textId="0C7AAAAA" w:rsidR="009F0E00" w:rsidRPr="00E4022E" w:rsidRDefault="009F0E00" w:rsidP="009F0E00">
      <w:pPr>
        <w:pStyle w:val="RepStandard"/>
        <w:spacing w:before="120" w:after="120"/>
      </w:pPr>
      <w:r w:rsidRPr="00E4022E">
        <w:t xml:space="preserve">Four samples of full-thickness human female skin (abdomen) were obtained from donors aged </w:t>
      </w:r>
      <w:r w:rsidR="003450E5" w:rsidRPr="00E4022E">
        <w:t>53</w:t>
      </w:r>
      <w:r w:rsidRPr="00E4022E">
        <w:t xml:space="preserve"> to 6</w:t>
      </w:r>
      <w:r w:rsidR="003450E5" w:rsidRPr="00E4022E">
        <w:t>1</w:t>
      </w:r>
      <w:r w:rsidRPr="00E4022E">
        <w:t xml:space="preserve"> years old.  Split-thickness membranes were prepared equivalent to 300-400 μm depth.</w:t>
      </w:r>
    </w:p>
    <w:p w14:paraId="19284447" w14:textId="77777777" w:rsidR="009F0E00" w:rsidRPr="00E4022E" w:rsidRDefault="009F0E00" w:rsidP="009F0E00">
      <w:pPr>
        <w:pStyle w:val="RepStandard"/>
        <w:spacing w:before="120" w:after="120"/>
      </w:pPr>
      <w:r w:rsidRPr="00E4022E">
        <w:t>An automated flow-through diffusion cell apparatus (Bronaugh), none occluded, was used. The flow-through diffusion cells were placed in a static water bath calibrated to maintain the skin surface temperature at 32◦C ± 1◦C. The receptor fluid was collected continuously passing through the dynamic system at a flow rate of 1.5 mL/h.  The surface area of exposed skin within the cells was 1.0 cm</w:t>
      </w:r>
      <w:r w:rsidRPr="00E4022E">
        <w:rPr>
          <w:vertAlign w:val="superscript"/>
        </w:rPr>
        <w:t>2</w:t>
      </w:r>
      <w:r w:rsidRPr="00E4022E">
        <w:t>.  The receptor fluid (phosphate buffered saline 0.01M, pH7.4 + 3% polyoxyethylene 20 oleyl ether) was chosen based on solubility and compatibility with the test substance and test system.</w:t>
      </w:r>
    </w:p>
    <w:p w14:paraId="38D02558" w14:textId="77777777" w:rsidR="009F0E00" w:rsidRPr="00E4022E" w:rsidRDefault="009F0E00" w:rsidP="009F0E00">
      <w:pPr>
        <w:rPr>
          <w:i/>
          <w:iCs/>
        </w:rPr>
      </w:pPr>
      <w:r w:rsidRPr="00E4022E">
        <w:rPr>
          <w:i/>
          <w:iCs/>
        </w:rPr>
        <w:t>Application</w:t>
      </w:r>
    </w:p>
    <w:p w14:paraId="24357ABC" w14:textId="77777777" w:rsidR="009F0E00" w:rsidRPr="00E4022E" w:rsidRDefault="009F0E00" w:rsidP="009F0E00"/>
    <w:p w14:paraId="32B24900" w14:textId="4E4F86F4" w:rsidR="009F0E00" w:rsidRDefault="009F0E00" w:rsidP="009F0E00">
      <w:pPr>
        <w:jc w:val="both"/>
      </w:pPr>
      <w:r w:rsidRPr="00E4022E">
        <w:t xml:space="preserve">The test items were prepared by isotopic dilution of </w:t>
      </w:r>
      <w:r w:rsidRPr="00E4022E">
        <w:rPr>
          <w:vertAlign w:val="superscript"/>
        </w:rPr>
        <w:t>14</w:t>
      </w:r>
      <w:r w:rsidRPr="00E4022E">
        <w:t>C-</w:t>
      </w:r>
      <w:r w:rsidR="008E2164" w:rsidRPr="00E4022E">
        <w:t>azoxystrobin</w:t>
      </w:r>
      <w:r w:rsidRPr="00E4022E">
        <w:t xml:space="preserve"> with </w:t>
      </w:r>
      <w:r w:rsidR="008E2164" w:rsidRPr="00E4022E">
        <w:t>azoxystrobin</w:t>
      </w:r>
      <w:r w:rsidRPr="00E4022E">
        <w:t xml:space="preserve"> and incorporation into the blank product.  The test concentrations are summarised in Table</w:t>
      </w:r>
      <w:r w:rsidR="003450E5" w:rsidRPr="00E4022E">
        <w:t xml:space="preserve"> A 3</w:t>
      </w:r>
      <w:r w:rsidRPr="00E4022E">
        <w:t>.</w:t>
      </w:r>
    </w:p>
    <w:p w14:paraId="24A4DA54" w14:textId="77777777" w:rsidR="00E47FB5" w:rsidRPr="00E4022E" w:rsidRDefault="00E47FB5" w:rsidP="009F0E00">
      <w:pPr>
        <w:jc w:val="both"/>
      </w:pPr>
    </w:p>
    <w:p w14:paraId="7CA76282" w14:textId="51EFB991" w:rsidR="009F0E00" w:rsidRPr="00E47FB5" w:rsidRDefault="009F0E00" w:rsidP="00E47FB5">
      <w:pPr>
        <w:pStyle w:val="RepLabel"/>
        <w:spacing w:before="0" w:after="0"/>
        <w:rPr>
          <w:sz w:val="20"/>
        </w:rPr>
      </w:pPr>
      <w:r w:rsidRPr="00E47FB5">
        <w:rPr>
          <w:sz w:val="20"/>
        </w:rPr>
        <w:t xml:space="preserve">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13</w:t>
      </w:r>
      <w:r w:rsidRPr="00E47FB5">
        <w:rPr>
          <w:sz w:val="20"/>
        </w:rPr>
        <w:fldChar w:fldCharType="end"/>
      </w:r>
      <w:r w:rsidRPr="00E47FB5">
        <w:rPr>
          <w:sz w:val="20"/>
        </w:rPr>
        <w:t>:</w:t>
      </w:r>
      <w:r w:rsidRPr="00E47FB5">
        <w:rPr>
          <w:sz w:val="20"/>
        </w:rPr>
        <w:tab/>
        <w:t xml:space="preserve">Summary of </w:t>
      </w:r>
      <w:r w:rsidR="008E2164" w:rsidRPr="00E47FB5">
        <w:rPr>
          <w:sz w:val="20"/>
        </w:rPr>
        <w:t>azoxystrobin</w:t>
      </w:r>
      <w:r w:rsidRPr="00E47FB5">
        <w:rPr>
          <w:sz w:val="20"/>
        </w:rPr>
        <w:t xml:space="preserve"> concentrations and application rates in test preparations</w:t>
      </w:r>
    </w:p>
    <w:tbl>
      <w:tblPr>
        <w:tblW w:w="5000" w:type="pct"/>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3791"/>
        <w:gridCol w:w="1593"/>
        <w:gridCol w:w="1982"/>
        <w:gridCol w:w="1982"/>
      </w:tblGrid>
      <w:tr w:rsidR="009F0E00" w:rsidRPr="00E47FB5" w14:paraId="19F5C4AB" w14:textId="77777777" w:rsidTr="00E47FB5">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vAlign w:val="center"/>
          </w:tcPr>
          <w:p w14:paraId="3C7B0971" w14:textId="77777777" w:rsidR="009F0E00" w:rsidRPr="00E47FB5" w:rsidRDefault="009F0E00" w:rsidP="00E47FB5">
            <w:pPr>
              <w:pStyle w:val="RepTable"/>
              <w:jc w:val="center"/>
              <w:rPr>
                <w:b/>
                <w:sz w:val="18"/>
              </w:rPr>
            </w:pPr>
            <w:r w:rsidRPr="00E47FB5">
              <w:rPr>
                <w:b/>
                <w:sz w:val="18"/>
              </w:rPr>
              <w:t>Tested doses</w:t>
            </w:r>
          </w:p>
        </w:tc>
        <w:tc>
          <w:tcPr>
            <w:tcW w:w="852" w:type="pct"/>
            <w:tcBorders>
              <w:top w:val="single" w:sz="4" w:space="0" w:color="auto"/>
              <w:left w:val="single" w:sz="4" w:space="0" w:color="auto"/>
              <w:bottom w:val="single" w:sz="4" w:space="0" w:color="auto"/>
            </w:tcBorders>
            <w:shd w:val="clear" w:color="auto" w:fill="auto"/>
            <w:vAlign w:val="center"/>
          </w:tcPr>
          <w:p w14:paraId="57260366" w14:textId="77777777" w:rsidR="009F0E00" w:rsidRPr="00E47FB5" w:rsidRDefault="009F0E00" w:rsidP="00E47FB5">
            <w:pPr>
              <w:pStyle w:val="RepTable"/>
              <w:jc w:val="center"/>
              <w:rPr>
                <w:b/>
                <w:sz w:val="18"/>
              </w:rPr>
            </w:pPr>
            <w:r w:rsidRPr="00E47FB5">
              <w:rPr>
                <w:b/>
                <w:sz w:val="18"/>
              </w:rPr>
              <w:t>Concentrate</w:t>
            </w:r>
          </w:p>
        </w:tc>
        <w:tc>
          <w:tcPr>
            <w:tcW w:w="1060" w:type="pct"/>
            <w:tcBorders>
              <w:top w:val="single" w:sz="4" w:space="0" w:color="auto"/>
              <w:bottom w:val="single" w:sz="4" w:space="0" w:color="auto"/>
            </w:tcBorders>
            <w:shd w:val="clear" w:color="auto" w:fill="auto"/>
            <w:vAlign w:val="center"/>
          </w:tcPr>
          <w:p w14:paraId="685D479A" w14:textId="77777777" w:rsidR="009F0E00" w:rsidRPr="00E47FB5" w:rsidRDefault="009F0E00" w:rsidP="00E47FB5">
            <w:pPr>
              <w:pStyle w:val="RepTable"/>
              <w:jc w:val="center"/>
              <w:rPr>
                <w:b/>
                <w:sz w:val="18"/>
              </w:rPr>
            </w:pPr>
            <w:r w:rsidRPr="00E47FB5">
              <w:rPr>
                <w:b/>
                <w:sz w:val="18"/>
              </w:rPr>
              <w:t>Spray dilution 1 (1.4%)</w:t>
            </w:r>
          </w:p>
        </w:tc>
        <w:tc>
          <w:tcPr>
            <w:tcW w:w="1060" w:type="pct"/>
            <w:tcBorders>
              <w:top w:val="single" w:sz="4" w:space="0" w:color="auto"/>
              <w:bottom w:val="single" w:sz="4" w:space="0" w:color="auto"/>
              <w:right w:val="single" w:sz="4" w:space="0" w:color="auto"/>
            </w:tcBorders>
            <w:shd w:val="clear" w:color="auto" w:fill="auto"/>
            <w:vAlign w:val="center"/>
          </w:tcPr>
          <w:p w14:paraId="5D90E032" w14:textId="77777777" w:rsidR="009F0E00" w:rsidRPr="00E47FB5" w:rsidRDefault="009F0E00" w:rsidP="00E47FB5">
            <w:pPr>
              <w:pStyle w:val="RepTable"/>
              <w:jc w:val="center"/>
              <w:rPr>
                <w:b/>
                <w:sz w:val="18"/>
              </w:rPr>
            </w:pPr>
            <w:r w:rsidRPr="00E47FB5">
              <w:rPr>
                <w:b/>
                <w:sz w:val="18"/>
              </w:rPr>
              <w:t>Spray dilution 2 (0.2%)</w:t>
            </w:r>
          </w:p>
        </w:tc>
      </w:tr>
      <w:tr w:rsidR="009F0E00" w:rsidRPr="00E47FB5" w14:paraId="7628351E" w14:textId="77777777" w:rsidTr="00D123DA">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04869A2F" w14:textId="77777777" w:rsidR="009F0E00" w:rsidRPr="00E47FB5" w:rsidRDefault="009F0E00" w:rsidP="00D123DA">
            <w:pPr>
              <w:pStyle w:val="RepTable"/>
              <w:rPr>
                <w:sz w:val="18"/>
              </w:rPr>
            </w:pPr>
            <w:r w:rsidRPr="00E47FB5">
              <w:rPr>
                <w:sz w:val="18"/>
              </w:rPr>
              <w:t>Target concentration [mg/ml]</w:t>
            </w:r>
          </w:p>
        </w:tc>
        <w:tc>
          <w:tcPr>
            <w:tcW w:w="852" w:type="pct"/>
            <w:tcBorders>
              <w:top w:val="single" w:sz="4" w:space="0" w:color="auto"/>
              <w:left w:val="single" w:sz="4" w:space="0" w:color="auto"/>
              <w:bottom w:val="single" w:sz="4" w:space="0" w:color="auto"/>
            </w:tcBorders>
            <w:shd w:val="clear" w:color="auto" w:fill="auto"/>
          </w:tcPr>
          <w:p w14:paraId="3AD5AA2F" w14:textId="600C1155" w:rsidR="009F0E00" w:rsidRPr="00E47FB5" w:rsidRDefault="009F0E00" w:rsidP="00D123DA">
            <w:pPr>
              <w:pStyle w:val="RepTable"/>
              <w:rPr>
                <w:sz w:val="18"/>
              </w:rPr>
            </w:pPr>
            <w:r w:rsidRPr="00E47FB5">
              <w:rPr>
                <w:sz w:val="18"/>
              </w:rPr>
              <w:t>1</w:t>
            </w:r>
            <w:r w:rsidR="008E2164" w:rsidRPr="00E47FB5">
              <w:rPr>
                <w:sz w:val="18"/>
              </w:rPr>
              <w:t>50</w:t>
            </w:r>
          </w:p>
        </w:tc>
        <w:tc>
          <w:tcPr>
            <w:tcW w:w="1060" w:type="pct"/>
            <w:tcBorders>
              <w:top w:val="single" w:sz="4" w:space="0" w:color="auto"/>
              <w:bottom w:val="single" w:sz="4" w:space="0" w:color="auto"/>
            </w:tcBorders>
            <w:shd w:val="clear" w:color="auto" w:fill="auto"/>
          </w:tcPr>
          <w:p w14:paraId="31EE8DE3" w14:textId="294CB5FA" w:rsidR="009F0E00" w:rsidRPr="00E47FB5" w:rsidRDefault="008E2164" w:rsidP="00D123DA">
            <w:pPr>
              <w:pStyle w:val="RepTable"/>
              <w:rPr>
                <w:sz w:val="18"/>
              </w:rPr>
            </w:pPr>
            <w:r w:rsidRPr="00E47FB5">
              <w:rPr>
                <w:sz w:val="18"/>
              </w:rPr>
              <w:t>2.1</w:t>
            </w:r>
          </w:p>
        </w:tc>
        <w:tc>
          <w:tcPr>
            <w:tcW w:w="1060" w:type="pct"/>
            <w:tcBorders>
              <w:top w:val="single" w:sz="4" w:space="0" w:color="auto"/>
              <w:bottom w:val="single" w:sz="4" w:space="0" w:color="auto"/>
              <w:right w:val="single" w:sz="4" w:space="0" w:color="auto"/>
            </w:tcBorders>
            <w:shd w:val="clear" w:color="auto" w:fill="auto"/>
          </w:tcPr>
          <w:p w14:paraId="27C61BE0" w14:textId="564E5BE4" w:rsidR="009F0E00" w:rsidRPr="00E47FB5" w:rsidRDefault="009F0E00" w:rsidP="00D123DA">
            <w:pPr>
              <w:pStyle w:val="RepTable"/>
              <w:rPr>
                <w:sz w:val="18"/>
              </w:rPr>
            </w:pPr>
            <w:r w:rsidRPr="00E47FB5">
              <w:rPr>
                <w:sz w:val="18"/>
              </w:rPr>
              <w:t>0.</w:t>
            </w:r>
            <w:r w:rsidR="008E2164" w:rsidRPr="00E47FB5">
              <w:rPr>
                <w:sz w:val="18"/>
              </w:rPr>
              <w:t>30</w:t>
            </w:r>
          </w:p>
        </w:tc>
      </w:tr>
      <w:tr w:rsidR="009F0E00" w:rsidRPr="00E47FB5" w14:paraId="0D718296" w14:textId="77777777" w:rsidTr="00D123DA">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7F8AAA71" w14:textId="1110BF52" w:rsidR="009F0E00" w:rsidRPr="00E47FB5" w:rsidRDefault="00562BB1" w:rsidP="00D123DA">
            <w:pPr>
              <w:pStyle w:val="RepTable"/>
              <w:rPr>
                <w:sz w:val="18"/>
              </w:rPr>
            </w:pPr>
            <w:r w:rsidRPr="00E47FB5">
              <w:rPr>
                <w:sz w:val="18"/>
              </w:rPr>
              <w:t xml:space="preserve">Mean </w:t>
            </w:r>
            <w:r w:rsidR="009F0E00" w:rsidRPr="00E47FB5">
              <w:rPr>
                <w:sz w:val="18"/>
              </w:rPr>
              <w:t>Area dose [µg/cm²]</w:t>
            </w:r>
          </w:p>
        </w:tc>
        <w:tc>
          <w:tcPr>
            <w:tcW w:w="852" w:type="pct"/>
            <w:tcBorders>
              <w:top w:val="single" w:sz="4" w:space="0" w:color="auto"/>
              <w:left w:val="single" w:sz="4" w:space="0" w:color="auto"/>
              <w:bottom w:val="single" w:sz="4" w:space="0" w:color="auto"/>
            </w:tcBorders>
            <w:shd w:val="clear" w:color="auto" w:fill="auto"/>
          </w:tcPr>
          <w:p w14:paraId="05B9BCA5" w14:textId="76F227DA" w:rsidR="009F0E00" w:rsidRPr="00E47FB5" w:rsidRDefault="00562BB1" w:rsidP="00D123DA">
            <w:pPr>
              <w:pStyle w:val="RepTable"/>
              <w:rPr>
                <w:sz w:val="18"/>
              </w:rPr>
            </w:pPr>
            <w:r w:rsidRPr="00E47FB5">
              <w:rPr>
                <w:sz w:val="18"/>
              </w:rPr>
              <w:t>1527</w:t>
            </w:r>
          </w:p>
        </w:tc>
        <w:tc>
          <w:tcPr>
            <w:tcW w:w="1060" w:type="pct"/>
            <w:tcBorders>
              <w:top w:val="single" w:sz="4" w:space="0" w:color="auto"/>
              <w:bottom w:val="single" w:sz="4" w:space="0" w:color="auto"/>
            </w:tcBorders>
            <w:shd w:val="clear" w:color="auto" w:fill="auto"/>
          </w:tcPr>
          <w:p w14:paraId="4186C8B4" w14:textId="4ABBE168" w:rsidR="009F0E00" w:rsidRPr="00E47FB5" w:rsidRDefault="003450E5" w:rsidP="00D123DA">
            <w:pPr>
              <w:pStyle w:val="RepTable"/>
              <w:rPr>
                <w:sz w:val="18"/>
              </w:rPr>
            </w:pPr>
            <w:r w:rsidRPr="00E47FB5">
              <w:rPr>
                <w:sz w:val="18"/>
              </w:rPr>
              <w:t>21.</w:t>
            </w:r>
            <w:r w:rsidR="00562BB1" w:rsidRPr="00E47FB5">
              <w:rPr>
                <w:sz w:val="18"/>
              </w:rPr>
              <w:t>16</w:t>
            </w:r>
          </w:p>
        </w:tc>
        <w:tc>
          <w:tcPr>
            <w:tcW w:w="1060" w:type="pct"/>
            <w:tcBorders>
              <w:top w:val="single" w:sz="4" w:space="0" w:color="auto"/>
              <w:bottom w:val="single" w:sz="4" w:space="0" w:color="auto"/>
              <w:right w:val="single" w:sz="4" w:space="0" w:color="auto"/>
            </w:tcBorders>
            <w:shd w:val="clear" w:color="auto" w:fill="auto"/>
          </w:tcPr>
          <w:p w14:paraId="6ACE7528" w14:textId="03374219" w:rsidR="009F0E00" w:rsidRPr="00E47FB5" w:rsidRDefault="003450E5" w:rsidP="00D123DA">
            <w:pPr>
              <w:pStyle w:val="RepTable"/>
              <w:rPr>
                <w:sz w:val="18"/>
              </w:rPr>
            </w:pPr>
            <w:r w:rsidRPr="00E47FB5">
              <w:rPr>
                <w:sz w:val="18"/>
              </w:rPr>
              <w:t>3.0</w:t>
            </w:r>
            <w:r w:rsidR="00562BB1" w:rsidRPr="00E47FB5">
              <w:rPr>
                <w:sz w:val="18"/>
              </w:rPr>
              <w:t>0</w:t>
            </w:r>
          </w:p>
        </w:tc>
      </w:tr>
      <w:tr w:rsidR="009F0E00" w:rsidRPr="00E47FB5" w14:paraId="7CD40BDD" w14:textId="77777777" w:rsidTr="00D123DA">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56AB5C21" w14:textId="4865C4AF" w:rsidR="009F0E00" w:rsidRPr="00E47FB5" w:rsidRDefault="00562BB1" w:rsidP="00D123DA">
            <w:pPr>
              <w:pStyle w:val="RepTable"/>
              <w:rPr>
                <w:sz w:val="18"/>
              </w:rPr>
            </w:pPr>
            <w:r w:rsidRPr="00E47FB5">
              <w:rPr>
                <w:sz w:val="18"/>
              </w:rPr>
              <w:t xml:space="preserve">Mean </w:t>
            </w:r>
            <w:r w:rsidR="009F0E00" w:rsidRPr="00E47FB5">
              <w:rPr>
                <w:sz w:val="18"/>
              </w:rPr>
              <w:t>Total dose [µg/cell]</w:t>
            </w:r>
          </w:p>
        </w:tc>
        <w:tc>
          <w:tcPr>
            <w:tcW w:w="852" w:type="pct"/>
            <w:tcBorders>
              <w:top w:val="single" w:sz="4" w:space="0" w:color="auto"/>
              <w:left w:val="single" w:sz="4" w:space="0" w:color="auto"/>
              <w:bottom w:val="single" w:sz="4" w:space="0" w:color="auto"/>
            </w:tcBorders>
            <w:shd w:val="clear" w:color="auto" w:fill="auto"/>
          </w:tcPr>
          <w:p w14:paraId="06FA3B34" w14:textId="1B859CC1" w:rsidR="009F0E00" w:rsidRPr="00E47FB5" w:rsidRDefault="00562BB1" w:rsidP="00D123DA">
            <w:pPr>
              <w:pStyle w:val="RepTable"/>
              <w:rPr>
                <w:sz w:val="18"/>
              </w:rPr>
            </w:pPr>
            <w:r w:rsidRPr="00E47FB5">
              <w:rPr>
                <w:sz w:val="18"/>
              </w:rPr>
              <w:t>1527</w:t>
            </w:r>
          </w:p>
        </w:tc>
        <w:tc>
          <w:tcPr>
            <w:tcW w:w="1060" w:type="pct"/>
            <w:tcBorders>
              <w:top w:val="single" w:sz="4" w:space="0" w:color="auto"/>
              <w:bottom w:val="single" w:sz="4" w:space="0" w:color="auto"/>
            </w:tcBorders>
            <w:shd w:val="clear" w:color="auto" w:fill="auto"/>
          </w:tcPr>
          <w:p w14:paraId="48BDEBDE" w14:textId="4A769381" w:rsidR="009F0E00" w:rsidRPr="00E47FB5" w:rsidRDefault="003450E5" w:rsidP="00D123DA">
            <w:pPr>
              <w:pStyle w:val="RepTable"/>
              <w:rPr>
                <w:sz w:val="18"/>
              </w:rPr>
            </w:pPr>
            <w:r w:rsidRPr="00E47FB5">
              <w:rPr>
                <w:sz w:val="18"/>
              </w:rPr>
              <w:t>21.</w:t>
            </w:r>
            <w:r w:rsidR="00562BB1" w:rsidRPr="00E47FB5">
              <w:rPr>
                <w:sz w:val="18"/>
              </w:rPr>
              <w:t>16</w:t>
            </w:r>
          </w:p>
        </w:tc>
        <w:tc>
          <w:tcPr>
            <w:tcW w:w="1060" w:type="pct"/>
            <w:tcBorders>
              <w:top w:val="single" w:sz="4" w:space="0" w:color="auto"/>
              <w:bottom w:val="single" w:sz="4" w:space="0" w:color="auto"/>
              <w:right w:val="single" w:sz="4" w:space="0" w:color="auto"/>
            </w:tcBorders>
            <w:shd w:val="clear" w:color="auto" w:fill="auto"/>
          </w:tcPr>
          <w:p w14:paraId="390E8368" w14:textId="79EF685C" w:rsidR="009F0E00" w:rsidRPr="00E47FB5" w:rsidRDefault="003450E5" w:rsidP="00D123DA">
            <w:pPr>
              <w:pStyle w:val="RepTable"/>
              <w:rPr>
                <w:sz w:val="18"/>
              </w:rPr>
            </w:pPr>
            <w:r w:rsidRPr="00E47FB5">
              <w:rPr>
                <w:sz w:val="18"/>
              </w:rPr>
              <w:t>3.0</w:t>
            </w:r>
            <w:r w:rsidR="00562BB1" w:rsidRPr="00E47FB5">
              <w:rPr>
                <w:sz w:val="18"/>
              </w:rPr>
              <w:t>0</w:t>
            </w:r>
          </w:p>
        </w:tc>
      </w:tr>
      <w:tr w:rsidR="009F0E00" w:rsidRPr="00E47FB5" w14:paraId="3BD18F8C" w14:textId="77777777" w:rsidTr="00D123DA">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6DD80A61" w14:textId="77777777" w:rsidR="009F0E00" w:rsidRPr="00E47FB5" w:rsidRDefault="009F0E00" w:rsidP="00D123DA">
            <w:pPr>
              <w:pStyle w:val="RepTable"/>
              <w:rPr>
                <w:sz w:val="18"/>
              </w:rPr>
            </w:pPr>
            <w:r w:rsidRPr="00E47FB5">
              <w:rPr>
                <w:sz w:val="18"/>
              </w:rPr>
              <w:t>No. of donors</w:t>
            </w:r>
          </w:p>
        </w:tc>
        <w:tc>
          <w:tcPr>
            <w:tcW w:w="852" w:type="pct"/>
            <w:tcBorders>
              <w:top w:val="single" w:sz="4" w:space="0" w:color="auto"/>
              <w:left w:val="single" w:sz="4" w:space="0" w:color="auto"/>
              <w:bottom w:val="single" w:sz="4" w:space="0" w:color="auto"/>
            </w:tcBorders>
            <w:shd w:val="clear" w:color="auto" w:fill="auto"/>
          </w:tcPr>
          <w:p w14:paraId="14131710" w14:textId="77777777" w:rsidR="009F0E00" w:rsidRPr="00E47FB5" w:rsidRDefault="009F0E00" w:rsidP="00D123DA">
            <w:pPr>
              <w:pStyle w:val="RepTable"/>
              <w:rPr>
                <w:sz w:val="18"/>
              </w:rPr>
            </w:pPr>
            <w:r w:rsidRPr="00E47FB5">
              <w:rPr>
                <w:sz w:val="18"/>
              </w:rPr>
              <w:t>4</w:t>
            </w:r>
          </w:p>
        </w:tc>
        <w:tc>
          <w:tcPr>
            <w:tcW w:w="1060" w:type="pct"/>
            <w:tcBorders>
              <w:top w:val="single" w:sz="4" w:space="0" w:color="auto"/>
              <w:bottom w:val="single" w:sz="4" w:space="0" w:color="auto"/>
            </w:tcBorders>
            <w:shd w:val="clear" w:color="auto" w:fill="auto"/>
          </w:tcPr>
          <w:p w14:paraId="3B6882FA" w14:textId="77777777" w:rsidR="009F0E00" w:rsidRPr="00E47FB5" w:rsidRDefault="009F0E00" w:rsidP="00D123DA">
            <w:pPr>
              <w:pStyle w:val="RepTable"/>
              <w:rPr>
                <w:sz w:val="18"/>
              </w:rPr>
            </w:pPr>
            <w:r w:rsidRPr="00E47FB5">
              <w:rPr>
                <w:sz w:val="18"/>
              </w:rPr>
              <w:t>4</w:t>
            </w:r>
          </w:p>
        </w:tc>
        <w:tc>
          <w:tcPr>
            <w:tcW w:w="1060" w:type="pct"/>
            <w:tcBorders>
              <w:top w:val="single" w:sz="4" w:space="0" w:color="auto"/>
              <w:bottom w:val="single" w:sz="4" w:space="0" w:color="auto"/>
              <w:right w:val="single" w:sz="4" w:space="0" w:color="auto"/>
            </w:tcBorders>
            <w:shd w:val="clear" w:color="auto" w:fill="auto"/>
          </w:tcPr>
          <w:p w14:paraId="33757335" w14:textId="77777777" w:rsidR="009F0E00" w:rsidRPr="00E47FB5" w:rsidRDefault="009F0E00" w:rsidP="00D123DA">
            <w:pPr>
              <w:pStyle w:val="RepTable"/>
              <w:rPr>
                <w:sz w:val="18"/>
              </w:rPr>
            </w:pPr>
            <w:r w:rsidRPr="00E47FB5">
              <w:rPr>
                <w:sz w:val="18"/>
              </w:rPr>
              <w:t>4</w:t>
            </w:r>
          </w:p>
        </w:tc>
      </w:tr>
      <w:tr w:rsidR="009F0E00" w:rsidRPr="00E47FB5" w14:paraId="5AAB5C4B" w14:textId="77777777" w:rsidTr="00D123DA">
        <w:trPr>
          <w:trHeight w:val="255"/>
        </w:trPr>
        <w:tc>
          <w:tcPr>
            <w:tcW w:w="2028" w:type="pct"/>
            <w:tcBorders>
              <w:top w:val="single" w:sz="4" w:space="0" w:color="auto"/>
              <w:left w:val="single" w:sz="4" w:space="0" w:color="auto"/>
              <w:bottom w:val="single" w:sz="4" w:space="0" w:color="auto"/>
              <w:right w:val="single" w:sz="4" w:space="0" w:color="auto"/>
            </w:tcBorders>
            <w:shd w:val="clear" w:color="auto" w:fill="auto"/>
          </w:tcPr>
          <w:p w14:paraId="717CB8C9" w14:textId="77777777" w:rsidR="009F0E00" w:rsidRPr="00E47FB5" w:rsidRDefault="009F0E00" w:rsidP="00D123DA">
            <w:pPr>
              <w:pStyle w:val="RepTable"/>
              <w:rPr>
                <w:sz w:val="18"/>
              </w:rPr>
            </w:pPr>
            <w:r w:rsidRPr="00E47FB5">
              <w:rPr>
                <w:sz w:val="18"/>
              </w:rPr>
              <w:t>No of cells used/valid cells</w:t>
            </w:r>
          </w:p>
        </w:tc>
        <w:tc>
          <w:tcPr>
            <w:tcW w:w="852" w:type="pct"/>
            <w:tcBorders>
              <w:top w:val="single" w:sz="4" w:space="0" w:color="auto"/>
              <w:left w:val="single" w:sz="4" w:space="0" w:color="auto"/>
              <w:bottom w:val="single" w:sz="4" w:space="0" w:color="auto"/>
            </w:tcBorders>
            <w:shd w:val="clear" w:color="auto" w:fill="auto"/>
          </w:tcPr>
          <w:p w14:paraId="58C9E96F" w14:textId="77777777" w:rsidR="009F0E00" w:rsidRPr="00E47FB5" w:rsidRDefault="009F0E00" w:rsidP="00D123DA">
            <w:pPr>
              <w:pStyle w:val="RepTable"/>
              <w:rPr>
                <w:sz w:val="18"/>
              </w:rPr>
            </w:pPr>
            <w:r w:rsidRPr="00E47FB5">
              <w:rPr>
                <w:sz w:val="18"/>
              </w:rPr>
              <w:t>12/12</w:t>
            </w:r>
          </w:p>
        </w:tc>
        <w:tc>
          <w:tcPr>
            <w:tcW w:w="1060" w:type="pct"/>
            <w:tcBorders>
              <w:top w:val="single" w:sz="4" w:space="0" w:color="auto"/>
              <w:bottom w:val="single" w:sz="4" w:space="0" w:color="auto"/>
            </w:tcBorders>
            <w:shd w:val="clear" w:color="auto" w:fill="auto"/>
          </w:tcPr>
          <w:p w14:paraId="550D2F40" w14:textId="77777777" w:rsidR="009F0E00" w:rsidRPr="00E47FB5" w:rsidRDefault="009F0E00" w:rsidP="00D123DA">
            <w:pPr>
              <w:pStyle w:val="RepTable"/>
              <w:rPr>
                <w:sz w:val="18"/>
              </w:rPr>
            </w:pPr>
            <w:r w:rsidRPr="00E47FB5">
              <w:rPr>
                <w:sz w:val="18"/>
              </w:rPr>
              <w:t>12/12</w:t>
            </w:r>
          </w:p>
        </w:tc>
        <w:tc>
          <w:tcPr>
            <w:tcW w:w="1060" w:type="pct"/>
            <w:tcBorders>
              <w:top w:val="single" w:sz="4" w:space="0" w:color="auto"/>
              <w:bottom w:val="single" w:sz="4" w:space="0" w:color="auto"/>
              <w:right w:val="single" w:sz="4" w:space="0" w:color="auto"/>
            </w:tcBorders>
            <w:shd w:val="clear" w:color="auto" w:fill="auto"/>
          </w:tcPr>
          <w:p w14:paraId="75DA819D" w14:textId="77777777" w:rsidR="009F0E00" w:rsidRPr="00E47FB5" w:rsidRDefault="009F0E00" w:rsidP="00D123DA">
            <w:pPr>
              <w:pStyle w:val="RepTable"/>
              <w:rPr>
                <w:sz w:val="18"/>
              </w:rPr>
            </w:pPr>
            <w:r w:rsidRPr="00E47FB5">
              <w:rPr>
                <w:sz w:val="18"/>
              </w:rPr>
              <w:t>12/12</w:t>
            </w:r>
          </w:p>
        </w:tc>
      </w:tr>
    </w:tbl>
    <w:p w14:paraId="7B00979D" w14:textId="77777777" w:rsidR="009F0E00" w:rsidRPr="00E4022E" w:rsidRDefault="009F0E00" w:rsidP="009F0E00">
      <w:pPr>
        <w:pStyle w:val="RepStandard"/>
      </w:pPr>
    </w:p>
    <w:p w14:paraId="60C5513A" w14:textId="77777777" w:rsidR="009F0E00" w:rsidRPr="00E4022E" w:rsidRDefault="009F0E00" w:rsidP="00E47FB5">
      <w:pPr>
        <w:pStyle w:val="RepStandard"/>
        <w:spacing w:after="120"/>
        <w:rPr>
          <w:i/>
          <w:iCs/>
        </w:rPr>
      </w:pPr>
      <w:r w:rsidRPr="00E4022E">
        <w:rPr>
          <w:i/>
          <w:iCs/>
        </w:rPr>
        <w:t>Study Design and Methods</w:t>
      </w:r>
    </w:p>
    <w:p w14:paraId="0CCA0D31" w14:textId="5A36F6A8" w:rsidR="009F0E00" w:rsidRPr="00E4022E" w:rsidRDefault="009F0E00" w:rsidP="009F0E00">
      <w:pPr>
        <w:pStyle w:val="RepStandard"/>
        <w:spacing w:before="120" w:after="120"/>
      </w:pPr>
      <w:r w:rsidRPr="00E4022E">
        <w:t xml:space="preserve">The experimental work was conducted between </w:t>
      </w:r>
      <w:r w:rsidR="003450E5" w:rsidRPr="00E4022E">
        <w:t>05 September</w:t>
      </w:r>
      <w:r w:rsidRPr="00E4022E">
        <w:t xml:space="preserve"> 2022 and </w:t>
      </w:r>
      <w:r w:rsidR="003450E5" w:rsidRPr="00E4022E">
        <w:t>25</w:t>
      </w:r>
      <w:r w:rsidRPr="00E4022E">
        <w:t xml:space="preserve"> </w:t>
      </w:r>
      <w:r w:rsidR="003450E5" w:rsidRPr="00E4022E">
        <w:t>October</w:t>
      </w:r>
      <w:r w:rsidRPr="00E4022E">
        <w:t xml:space="preserve"> 2022.</w:t>
      </w:r>
    </w:p>
    <w:p w14:paraId="3E68D297" w14:textId="6F3B0B58" w:rsidR="009F0E00" w:rsidRPr="00E4022E" w:rsidRDefault="009F0E00" w:rsidP="009F0E00">
      <w:pPr>
        <w:pStyle w:val="RepStandard"/>
        <w:spacing w:before="120" w:after="120"/>
      </w:pPr>
      <w:r w:rsidRPr="00E4022E">
        <w:t xml:space="preserve">The dermal penetration and absorption of </w:t>
      </w:r>
      <w:r w:rsidR="008E2164" w:rsidRPr="00E4022E">
        <w:t>azoxystrobin</w:t>
      </w:r>
      <w:r w:rsidRPr="00E4022E">
        <w:t xml:space="preserve"> was measured </w:t>
      </w:r>
      <w:r w:rsidRPr="00E4022E">
        <w:rPr>
          <w:i/>
          <w:iCs/>
        </w:rPr>
        <w:t>in vitro</w:t>
      </w:r>
      <w:r w:rsidRPr="00E4022E">
        <w:t xml:space="preserve"> in human donor skin exposed to the formulation CA3642 (1</w:t>
      </w:r>
      <w:r w:rsidR="008E2164" w:rsidRPr="00E4022E">
        <w:t>50</w:t>
      </w:r>
      <w:r w:rsidRPr="00E4022E">
        <w:t xml:space="preserve"> g a.i./L and also containing 150 g a.i. /L </w:t>
      </w:r>
      <w:r w:rsidR="008E2164" w:rsidRPr="00E4022E">
        <w:t>prothioconazole</w:t>
      </w:r>
      <w:r w:rsidRPr="00E4022E">
        <w:t>) and to two in-use dilutions (</w:t>
      </w:r>
      <w:r w:rsidR="008E2164" w:rsidRPr="00E4022E">
        <w:rPr>
          <w:lang w:eastAsia="en-US"/>
        </w:rPr>
        <w:t>2.1</w:t>
      </w:r>
      <w:r w:rsidRPr="00E4022E">
        <w:rPr>
          <w:lang w:eastAsia="en-US"/>
        </w:rPr>
        <w:t xml:space="preserve"> and 0.</w:t>
      </w:r>
      <w:r w:rsidR="008E2164" w:rsidRPr="00E4022E">
        <w:rPr>
          <w:lang w:eastAsia="en-US"/>
        </w:rPr>
        <w:t xml:space="preserve">30 </w:t>
      </w:r>
      <w:r w:rsidRPr="00E4022E">
        <w:rPr>
          <w:lang w:eastAsia="en-US"/>
        </w:rPr>
        <w:t>g/L)</w:t>
      </w:r>
      <w:r w:rsidRPr="00E4022E">
        <w:t>.</w:t>
      </w:r>
    </w:p>
    <w:p w14:paraId="5663B0C3" w14:textId="77777777" w:rsidR="009F0E00" w:rsidRPr="00E4022E" w:rsidRDefault="009F0E00" w:rsidP="009F0E00">
      <w:pPr>
        <w:pStyle w:val="RepStandard"/>
        <w:spacing w:before="120" w:after="120"/>
      </w:pPr>
      <w:r w:rsidRPr="00E4022E">
        <w:t>Samples of the prepared split-thickness skin were mounted on to an automated flow-through diffusion cell apparatus calibrated to maintain the skin surface temperature at 32ᵒC ± 1ᵒC. Measurement of Trans Epidermal Water Loss (TEWL) was used to assess the barrier integrity of the skin in the individual cells prior to the initiation of the study. The human skin samples were included in the study if the TEWL was between 0.5 and 13 g/m</w:t>
      </w:r>
      <w:r w:rsidRPr="00E4022E">
        <w:rPr>
          <w:vertAlign w:val="superscript"/>
        </w:rPr>
        <w:t>2</w:t>
      </w:r>
      <w:r w:rsidRPr="00E4022E">
        <w:t>/h.</w:t>
      </w:r>
    </w:p>
    <w:p w14:paraId="498114BC" w14:textId="77777777" w:rsidR="009F0E00" w:rsidRPr="00E4022E" w:rsidRDefault="009F0E00" w:rsidP="009F0E00">
      <w:pPr>
        <w:pStyle w:val="RepStandard"/>
        <w:spacing w:before="120" w:after="120"/>
      </w:pPr>
      <w:r w:rsidRPr="00E4022E">
        <w:t>Each test preparation was applied to 12 individual cells and left open to the atmosphere. Test preparations were applied at 10 µL/cm</w:t>
      </w:r>
      <w:r w:rsidRPr="00E4022E">
        <w:rPr>
          <w:vertAlign w:val="superscript"/>
        </w:rPr>
        <w:t>2</w:t>
      </w:r>
      <w:r w:rsidRPr="00E4022E">
        <w:t>(10 µL/cell).  Aliquots of each test preparation were collected and analysed to determine accuracy of dosing.  Receptor fluid was collected continuously with a flow rate of 1.5 mL/hour and sampling intervals after 1, 2, 4, 8, 12 and 24 hours post dose. All the receptor fluid samples were mixed with scintillation fluid and analysed by liquid scintillation counting.</w:t>
      </w:r>
    </w:p>
    <w:p w14:paraId="78055FB6" w14:textId="77777777" w:rsidR="009F0E00" w:rsidRPr="00E4022E" w:rsidRDefault="009F0E00" w:rsidP="009F0E00">
      <w:pPr>
        <w:pStyle w:val="RepStandard"/>
        <w:spacing w:before="120" w:after="120"/>
      </w:pPr>
      <w:r w:rsidRPr="00E4022E">
        <w:t>At 8 h post dose, the exposure period was terminated by rinsing with commercial hand-wash soap (1 mL 10% Sanex®). The skin was then rinsed with nine aliquots (1 mL) of water and the skin was dried with 3 half cotton swabs.  At 24 h post dose, each flow-through cell was disconnected from the receptor fluid lines.  The donor and receptor compartments were separately washed with acetonitrile.  Each skin sample was taken using tweezers and placed on aluminium foil. A seal was put on the skin and tape strips were taken from the skin sample using tape.  Stripped samples were placed separately in vials.  Using a scalpel blade, the skin corresponding to the application area was separated from the remaining (surrounding) skin and placed in vials.  The donor and receptor chambers, tissue swabs, rinses and skin were retained. All samples were analysed for total radioactivity by dissolution, if necessary, then liquid scintillation counting.</w:t>
      </w:r>
    </w:p>
    <w:p w14:paraId="0135CD25" w14:textId="77777777" w:rsidR="009F0E00" w:rsidRPr="00E4022E" w:rsidRDefault="009F0E00" w:rsidP="00E47FB5">
      <w:pPr>
        <w:pStyle w:val="RepNewPart"/>
        <w:spacing w:before="240"/>
      </w:pPr>
      <w:r w:rsidRPr="00E4022E">
        <w:lastRenderedPageBreak/>
        <w:t>Results and discussions</w:t>
      </w:r>
    </w:p>
    <w:p w14:paraId="080BBA05" w14:textId="77777777" w:rsidR="009F0E00" w:rsidRPr="00E4022E" w:rsidRDefault="009F0E00" w:rsidP="009F0E00">
      <w:pPr>
        <w:pStyle w:val="RepStandard"/>
        <w:spacing w:before="120" w:after="120"/>
        <w:rPr>
          <w:i/>
          <w:iCs/>
        </w:rPr>
      </w:pPr>
      <w:r w:rsidRPr="00E4022E">
        <w:rPr>
          <w:i/>
          <w:iCs/>
        </w:rPr>
        <w:t>Application</w:t>
      </w:r>
    </w:p>
    <w:p w14:paraId="44EC006C" w14:textId="77777777" w:rsidR="009F0E00" w:rsidRPr="00E4022E" w:rsidRDefault="009F0E00" w:rsidP="009F0E00">
      <w:pPr>
        <w:pStyle w:val="RepStandard"/>
        <w:spacing w:before="120" w:after="120"/>
      </w:pPr>
      <w:r w:rsidRPr="00E4022E">
        <w:t>The mean recoveries for each formulation dilution were within the acceptance criteria (95-110%) therefore validating the experimental findings.</w:t>
      </w:r>
    </w:p>
    <w:p w14:paraId="2CD913D4" w14:textId="77777777" w:rsidR="009F0E00" w:rsidRPr="00E4022E" w:rsidRDefault="009F0E00" w:rsidP="009F0E00">
      <w:pPr>
        <w:pStyle w:val="RepStandard"/>
        <w:spacing w:before="120" w:after="120"/>
        <w:rPr>
          <w:i/>
          <w:iCs/>
        </w:rPr>
      </w:pPr>
      <w:r w:rsidRPr="00E4022E">
        <w:rPr>
          <w:i/>
          <w:iCs/>
        </w:rPr>
        <w:t>Dermal absorption</w:t>
      </w:r>
    </w:p>
    <w:p w14:paraId="1EDA6D0E" w14:textId="7D6DAE61" w:rsidR="009F0E00" w:rsidRPr="00E4022E" w:rsidRDefault="009F0E00" w:rsidP="009F0E00">
      <w:pPr>
        <w:pStyle w:val="RepStandard"/>
        <w:spacing w:before="120" w:after="120"/>
      </w:pPr>
      <w:r w:rsidRPr="00E4022E">
        <w:t xml:space="preserve">The results of the dermal absorption are shown in Table A </w:t>
      </w:r>
      <w:r w:rsidR="002B418F" w:rsidRPr="00E4022E">
        <w:t>4</w:t>
      </w:r>
      <w:r w:rsidRPr="00E4022E">
        <w:t xml:space="preserve">.  The majority of the applied doses was recovered in the 8 hour wash with little remaining in or on the skin or on the tape strips at 24 hours. </w:t>
      </w:r>
    </w:p>
    <w:p w14:paraId="3C967F0A" w14:textId="049E48BC" w:rsidR="009F0E00" w:rsidRPr="00E4022E" w:rsidRDefault="009F0E00" w:rsidP="009F0E00">
      <w:pPr>
        <w:pStyle w:val="RepStandard"/>
        <w:spacing w:before="120" w:after="120"/>
      </w:pPr>
      <w:r w:rsidRPr="00E4022E">
        <w:t xml:space="preserve">Absorption was calculated as: receptor fluid + receptor chamber washes + skin sample + tape strips. The first two tape strips were considered to represent material that would not be bioavailable, due to desquamation. As such the first two individual strips from all cells was </w:t>
      </w:r>
      <w:r w:rsidR="002B418F" w:rsidRPr="00E4022E">
        <w:t>included</w:t>
      </w:r>
      <w:r w:rsidRPr="00E4022E">
        <w:t xml:space="preserve"> as non-absorbed material.  If absorption was essentially complete at the end of the study (&gt;75% of total absorption occurring within half of the sampling period), all other tape strips were excluded from the calculation of the absorbable fraction.  If absorption was not complete, tape strips, after strips 1 and 2, were considered as part of the absorbable fraction.</w:t>
      </w:r>
    </w:p>
    <w:p w14:paraId="74946B03" w14:textId="2B313743" w:rsidR="009F0E00" w:rsidRPr="00E4022E" w:rsidRDefault="009F0E00" w:rsidP="009F0E00">
      <w:pPr>
        <w:pStyle w:val="RepStandard"/>
      </w:pPr>
      <w:r w:rsidRPr="00E4022E">
        <w:t xml:space="preserve">The mean relative absorption is shown in Table A </w:t>
      </w:r>
      <w:r w:rsidR="002B418F" w:rsidRPr="00E4022E">
        <w:t>4</w:t>
      </w:r>
      <w:r w:rsidRPr="00E4022E">
        <w:t xml:space="preserve"> and was </w:t>
      </w:r>
      <w:r w:rsidR="002B418F" w:rsidRPr="00E4022E">
        <w:t>in</w:t>
      </w:r>
      <w:r w:rsidRPr="00E4022E">
        <w:t xml:space="preserve">complete </w:t>
      </w:r>
      <w:r w:rsidR="002B418F" w:rsidRPr="00E4022E">
        <w:t>in all cases</w:t>
      </w:r>
      <w:r w:rsidRPr="00E4022E">
        <w:t>.  Based on the EFSA guidance criteria, the amount of applied dose penetrating within 24 hours (mean + k * SD) was determined to be:</w:t>
      </w:r>
    </w:p>
    <w:p w14:paraId="7CDA3DC2" w14:textId="19DFCB7B" w:rsidR="009F0E00" w:rsidRPr="00E4022E" w:rsidRDefault="009F0E00" w:rsidP="009F0E00">
      <w:pPr>
        <w:pStyle w:val="RepStandard"/>
      </w:pPr>
      <w:r w:rsidRPr="00E4022E">
        <w:tab/>
        <w:t>0.</w:t>
      </w:r>
      <w:r w:rsidR="002B418F" w:rsidRPr="00E4022E">
        <w:t>34</w:t>
      </w:r>
      <w:r w:rsidRPr="00E4022E">
        <w:t>% for Concentrated test item</w:t>
      </w:r>
    </w:p>
    <w:p w14:paraId="5B803C6D" w14:textId="1D76BCF1" w:rsidR="009F0E00" w:rsidRPr="00E4022E" w:rsidRDefault="009F0E00" w:rsidP="009F0E00">
      <w:pPr>
        <w:pStyle w:val="RepStandard"/>
      </w:pPr>
      <w:r w:rsidRPr="00E4022E">
        <w:tab/>
      </w:r>
      <w:r w:rsidR="002B418F" w:rsidRPr="00E4022E">
        <w:t>3.2</w:t>
      </w:r>
      <w:r w:rsidRPr="00E4022E">
        <w:t>% for Dilution 1 at 1.4% v/v</w:t>
      </w:r>
    </w:p>
    <w:p w14:paraId="619B12AA" w14:textId="4D519509" w:rsidR="009F0E00" w:rsidRDefault="009F0E00" w:rsidP="009F0E00">
      <w:pPr>
        <w:pStyle w:val="RepStandard"/>
      </w:pPr>
      <w:r w:rsidRPr="00E4022E">
        <w:tab/>
      </w:r>
      <w:r w:rsidR="002B418F" w:rsidRPr="00E4022E">
        <w:t>18</w:t>
      </w:r>
      <w:r w:rsidRPr="00E4022E">
        <w:t>% for Dilution 2 at 0.2% v/v</w:t>
      </w:r>
    </w:p>
    <w:p w14:paraId="63589EFB" w14:textId="77777777" w:rsidR="00E47FB5" w:rsidRPr="00E4022E" w:rsidRDefault="00E47FB5" w:rsidP="009F0E00">
      <w:pPr>
        <w:pStyle w:val="RepStandard"/>
      </w:pPr>
    </w:p>
    <w:p w14:paraId="35F9E1EB" w14:textId="5A281890" w:rsidR="009F0E00" w:rsidRPr="00E47FB5" w:rsidRDefault="009F0E00" w:rsidP="00E47FB5">
      <w:pPr>
        <w:pStyle w:val="RepLabel"/>
        <w:spacing w:before="0" w:after="0"/>
        <w:jc w:val="both"/>
        <w:rPr>
          <w:sz w:val="20"/>
        </w:rPr>
      </w:pPr>
      <w:r w:rsidRPr="00E47FB5">
        <w:rPr>
          <w:sz w:val="20"/>
        </w:rPr>
        <w:t xml:space="preserve">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14</w:t>
      </w:r>
      <w:r w:rsidRPr="00E47FB5">
        <w:rPr>
          <w:sz w:val="20"/>
        </w:rPr>
        <w:fldChar w:fldCharType="end"/>
      </w:r>
      <w:r w:rsidRPr="00E47FB5">
        <w:rPr>
          <w:sz w:val="20"/>
        </w:rPr>
        <w:t>:</w:t>
      </w:r>
      <w:r w:rsidRPr="00E47FB5">
        <w:rPr>
          <w:sz w:val="20"/>
        </w:rPr>
        <w:tab/>
        <w:t xml:space="preserve">In-vitro dermal penetration of </w:t>
      </w:r>
      <w:r w:rsidR="008E2164" w:rsidRPr="00E47FB5">
        <w:rPr>
          <w:sz w:val="20"/>
        </w:rPr>
        <w:t>azoxystrobin</w:t>
      </w:r>
      <w:r w:rsidRPr="00E47FB5">
        <w:rPr>
          <w:sz w:val="20"/>
        </w:rPr>
        <w:t xml:space="preserve"> formulated as CA3642 through human skin - Recovery data</w:t>
      </w:r>
    </w:p>
    <w:tbl>
      <w:tblPr>
        <w:tblW w:w="5000" w:type="pct"/>
        <w:tblCellMar>
          <w:left w:w="70" w:type="dxa"/>
          <w:right w:w="70" w:type="dxa"/>
        </w:tblCellMar>
        <w:tblLook w:val="04A0" w:firstRow="1" w:lastRow="0" w:firstColumn="1" w:lastColumn="0" w:noHBand="0" w:noVBand="1"/>
      </w:tblPr>
      <w:tblGrid>
        <w:gridCol w:w="2154"/>
        <w:gridCol w:w="1967"/>
        <w:gridCol w:w="871"/>
        <w:gridCol w:w="871"/>
        <w:gridCol w:w="873"/>
        <w:gridCol w:w="873"/>
        <w:gridCol w:w="873"/>
        <w:gridCol w:w="866"/>
      </w:tblGrid>
      <w:tr w:rsidR="009F0E00" w:rsidRPr="00E47FB5" w14:paraId="3C39C3C2" w14:textId="77777777" w:rsidTr="002B418F">
        <w:trPr>
          <w:trHeight w:val="270"/>
        </w:trPr>
        <w:tc>
          <w:tcPr>
            <w:tcW w:w="2204" w:type="pct"/>
            <w:gridSpan w:val="2"/>
            <w:vMerge w:val="restart"/>
            <w:tcBorders>
              <w:top w:val="single" w:sz="4" w:space="0" w:color="auto"/>
              <w:left w:val="single" w:sz="4" w:space="0" w:color="auto"/>
              <w:right w:val="single" w:sz="4" w:space="0" w:color="auto"/>
            </w:tcBorders>
            <w:vAlign w:val="center"/>
          </w:tcPr>
          <w:p w14:paraId="4E5CC3A5" w14:textId="77777777" w:rsidR="009F0E00" w:rsidRPr="00E47FB5" w:rsidRDefault="009F0E00" w:rsidP="00D123DA">
            <w:pPr>
              <w:pStyle w:val="RepTable"/>
              <w:rPr>
                <w:b/>
                <w:sz w:val="18"/>
                <w:szCs w:val="18"/>
              </w:rPr>
            </w:pPr>
            <w:r w:rsidRPr="00E47FB5">
              <w:rPr>
                <w:b/>
                <w:sz w:val="18"/>
                <w:szCs w:val="18"/>
              </w:rPr>
              <w:t>Dose group</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57CA7186" w14:textId="77777777" w:rsidR="009F0E00" w:rsidRPr="00E47FB5" w:rsidRDefault="009F0E00" w:rsidP="00D123DA">
            <w:pPr>
              <w:pStyle w:val="RepTable"/>
              <w:jc w:val="center"/>
              <w:rPr>
                <w:bCs/>
                <w:sz w:val="18"/>
                <w:szCs w:val="18"/>
              </w:rPr>
            </w:pPr>
            <w:r w:rsidRPr="00E47FB5">
              <w:rPr>
                <w:bCs/>
                <w:sz w:val="18"/>
                <w:szCs w:val="18"/>
              </w:rPr>
              <w:t>High dose</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0C7200B1" w14:textId="77777777" w:rsidR="009F0E00" w:rsidRPr="00E47FB5" w:rsidRDefault="009F0E00" w:rsidP="00D123DA">
            <w:pPr>
              <w:pStyle w:val="RepTable"/>
              <w:jc w:val="center"/>
              <w:rPr>
                <w:bCs/>
                <w:sz w:val="18"/>
                <w:szCs w:val="18"/>
              </w:rPr>
            </w:pPr>
            <w:r w:rsidRPr="00E47FB5">
              <w:rPr>
                <w:bCs/>
                <w:sz w:val="18"/>
                <w:szCs w:val="18"/>
              </w:rPr>
              <w:t>Mid dose</w:t>
            </w:r>
          </w:p>
        </w:tc>
        <w:tc>
          <w:tcPr>
            <w:tcW w:w="930" w:type="pct"/>
            <w:gridSpan w:val="2"/>
            <w:tcBorders>
              <w:top w:val="single" w:sz="4" w:space="0" w:color="auto"/>
              <w:left w:val="single" w:sz="4" w:space="0" w:color="auto"/>
              <w:bottom w:val="single" w:sz="4" w:space="0" w:color="auto"/>
              <w:right w:val="single" w:sz="4" w:space="0" w:color="auto"/>
            </w:tcBorders>
            <w:vAlign w:val="center"/>
          </w:tcPr>
          <w:p w14:paraId="0C914611" w14:textId="77777777" w:rsidR="009F0E00" w:rsidRPr="00E47FB5" w:rsidRDefault="009F0E00" w:rsidP="00D123DA">
            <w:pPr>
              <w:pStyle w:val="RepTable"/>
              <w:jc w:val="center"/>
              <w:rPr>
                <w:bCs/>
                <w:sz w:val="18"/>
                <w:szCs w:val="18"/>
              </w:rPr>
            </w:pPr>
            <w:r w:rsidRPr="00E47FB5">
              <w:rPr>
                <w:bCs/>
                <w:sz w:val="18"/>
                <w:szCs w:val="18"/>
              </w:rPr>
              <w:t>Low dose</w:t>
            </w:r>
          </w:p>
        </w:tc>
      </w:tr>
      <w:tr w:rsidR="009F0E00" w:rsidRPr="00E47FB5" w14:paraId="56A17602" w14:textId="77777777" w:rsidTr="002B418F">
        <w:trPr>
          <w:trHeight w:val="270"/>
        </w:trPr>
        <w:tc>
          <w:tcPr>
            <w:tcW w:w="2204" w:type="pct"/>
            <w:gridSpan w:val="2"/>
            <w:vMerge/>
            <w:tcBorders>
              <w:left w:val="single" w:sz="4" w:space="0" w:color="auto"/>
              <w:bottom w:val="single" w:sz="4" w:space="0" w:color="auto"/>
              <w:right w:val="single" w:sz="4" w:space="0" w:color="auto"/>
            </w:tcBorders>
            <w:vAlign w:val="center"/>
          </w:tcPr>
          <w:p w14:paraId="0F17AB31" w14:textId="77777777" w:rsidR="009F0E00" w:rsidRPr="00E47FB5" w:rsidRDefault="009F0E00" w:rsidP="00D123DA">
            <w:pPr>
              <w:pStyle w:val="RepTable"/>
              <w:rPr>
                <w:sz w:val="18"/>
                <w:szCs w:val="18"/>
              </w:rPr>
            </w:pP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1A0F35BE" w14:textId="77777777" w:rsidR="009F0E00" w:rsidRPr="00E47FB5" w:rsidRDefault="009F0E00" w:rsidP="00D123DA">
            <w:pPr>
              <w:pStyle w:val="RepTable"/>
              <w:jc w:val="center"/>
              <w:rPr>
                <w:bCs/>
                <w:sz w:val="18"/>
                <w:szCs w:val="18"/>
              </w:rPr>
            </w:pPr>
            <w:r w:rsidRPr="00E47FB5">
              <w:rPr>
                <w:bCs/>
                <w:sz w:val="18"/>
                <w:szCs w:val="18"/>
              </w:rPr>
              <w:t xml:space="preserve">Formulation </w:t>
            </w:r>
            <w:r w:rsidRPr="00E47FB5">
              <w:rPr>
                <w:bCs/>
                <w:sz w:val="18"/>
                <w:szCs w:val="18"/>
              </w:rPr>
              <w:br/>
              <w:t>concentrate</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548D83AD" w14:textId="42C818E6" w:rsidR="009F0E00" w:rsidRPr="00E47FB5" w:rsidRDefault="009F0E00" w:rsidP="00D123DA">
            <w:pPr>
              <w:pStyle w:val="RepTable"/>
              <w:ind w:right="-34"/>
              <w:jc w:val="center"/>
              <w:rPr>
                <w:bCs/>
                <w:sz w:val="18"/>
                <w:szCs w:val="18"/>
              </w:rPr>
            </w:pPr>
            <w:r w:rsidRPr="00E47FB5">
              <w:rPr>
                <w:bCs/>
                <w:sz w:val="18"/>
                <w:szCs w:val="18"/>
              </w:rPr>
              <w:t>Dilution 1, 1.</w:t>
            </w:r>
            <w:r w:rsidR="003C10E9" w:rsidRPr="00E47FB5">
              <w:rPr>
                <w:bCs/>
                <w:sz w:val="18"/>
                <w:szCs w:val="18"/>
              </w:rPr>
              <w:t>4</w:t>
            </w:r>
            <w:r w:rsidRPr="00E47FB5">
              <w:rPr>
                <w:bCs/>
                <w:sz w:val="18"/>
                <w:szCs w:val="18"/>
              </w:rPr>
              <w:t>%</w:t>
            </w:r>
          </w:p>
        </w:tc>
        <w:tc>
          <w:tcPr>
            <w:tcW w:w="930" w:type="pct"/>
            <w:gridSpan w:val="2"/>
            <w:tcBorders>
              <w:top w:val="single" w:sz="4" w:space="0" w:color="auto"/>
              <w:left w:val="single" w:sz="4" w:space="0" w:color="auto"/>
              <w:bottom w:val="single" w:sz="4" w:space="0" w:color="auto"/>
              <w:right w:val="single" w:sz="4" w:space="0" w:color="auto"/>
            </w:tcBorders>
            <w:vAlign w:val="center"/>
          </w:tcPr>
          <w:p w14:paraId="540172E4" w14:textId="03E80747" w:rsidR="009F0E00" w:rsidRPr="00E47FB5" w:rsidRDefault="009F0E00" w:rsidP="00D123DA">
            <w:pPr>
              <w:pStyle w:val="RepTable"/>
              <w:jc w:val="center"/>
              <w:rPr>
                <w:bCs/>
                <w:sz w:val="18"/>
                <w:szCs w:val="18"/>
              </w:rPr>
            </w:pPr>
            <w:r w:rsidRPr="00E47FB5">
              <w:rPr>
                <w:bCs/>
                <w:sz w:val="18"/>
                <w:szCs w:val="18"/>
              </w:rPr>
              <w:t>Dilution 2, 0.</w:t>
            </w:r>
            <w:r w:rsidR="003C10E9" w:rsidRPr="00E47FB5">
              <w:rPr>
                <w:bCs/>
                <w:sz w:val="18"/>
                <w:szCs w:val="18"/>
              </w:rPr>
              <w:t>2</w:t>
            </w:r>
            <w:r w:rsidRPr="00E47FB5">
              <w:rPr>
                <w:bCs/>
                <w:sz w:val="18"/>
                <w:szCs w:val="18"/>
              </w:rPr>
              <w:t>%</w:t>
            </w:r>
          </w:p>
        </w:tc>
      </w:tr>
      <w:tr w:rsidR="009F0E00" w:rsidRPr="00E47FB5" w14:paraId="2C4A5615" w14:textId="77777777" w:rsidTr="002B418F">
        <w:trPr>
          <w:trHeight w:val="270"/>
        </w:trPr>
        <w:tc>
          <w:tcPr>
            <w:tcW w:w="1152" w:type="pct"/>
            <w:tcBorders>
              <w:top w:val="single" w:sz="4" w:space="0" w:color="auto"/>
              <w:left w:val="single" w:sz="4" w:space="0" w:color="auto"/>
              <w:bottom w:val="single" w:sz="4" w:space="0" w:color="auto"/>
            </w:tcBorders>
            <w:vAlign w:val="center"/>
          </w:tcPr>
          <w:p w14:paraId="0B391B1F" w14:textId="77777777" w:rsidR="009F0E00" w:rsidRPr="00E47FB5" w:rsidRDefault="009F0E00" w:rsidP="00D123DA">
            <w:pPr>
              <w:pStyle w:val="RepTable"/>
              <w:rPr>
                <w:sz w:val="18"/>
                <w:szCs w:val="18"/>
              </w:rPr>
            </w:pPr>
            <w:r w:rsidRPr="00E47FB5">
              <w:rPr>
                <w:sz w:val="18"/>
                <w:szCs w:val="18"/>
              </w:rPr>
              <w:t xml:space="preserve">Target concentration </w:t>
            </w:r>
          </w:p>
        </w:tc>
        <w:tc>
          <w:tcPr>
            <w:tcW w:w="1052" w:type="pct"/>
            <w:tcBorders>
              <w:top w:val="single" w:sz="4" w:space="0" w:color="auto"/>
              <w:bottom w:val="single" w:sz="4" w:space="0" w:color="auto"/>
              <w:right w:val="single" w:sz="4" w:space="0" w:color="auto"/>
            </w:tcBorders>
            <w:vAlign w:val="center"/>
          </w:tcPr>
          <w:p w14:paraId="28D2396C" w14:textId="77777777" w:rsidR="009F0E00" w:rsidRPr="00E47FB5" w:rsidRDefault="009F0E00" w:rsidP="00D123DA">
            <w:pPr>
              <w:pStyle w:val="RepTable"/>
              <w:rPr>
                <w:sz w:val="18"/>
                <w:szCs w:val="18"/>
              </w:rPr>
            </w:pPr>
            <w:r w:rsidRPr="00E47FB5">
              <w:rPr>
                <w:sz w:val="18"/>
                <w:szCs w:val="18"/>
              </w:rPr>
              <w:t>[mg/mL]</w:t>
            </w:r>
          </w:p>
        </w:tc>
        <w:tc>
          <w:tcPr>
            <w:tcW w:w="932" w:type="pct"/>
            <w:gridSpan w:val="2"/>
            <w:tcBorders>
              <w:top w:val="single" w:sz="4" w:space="0" w:color="auto"/>
              <w:left w:val="single" w:sz="4" w:space="0" w:color="auto"/>
              <w:bottom w:val="single" w:sz="4" w:space="0" w:color="auto"/>
              <w:right w:val="single" w:sz="4" w:space="0" w:color="auto"/>
            </w:tcBorders>
          </w:tcPr>
          <w:p w14:paraId="23F1B0D0" w14:textId="17E8E1AB" w:rsidR="009F0E00" w:rsidRPr="00E47FB5" w:rsidRDefault="009F0E00" w:rsidP="00D123DA">
            <w:pPr>
              <w:pStyle w:val="RepTable"/>
              <w:jc w:val="center"/>
              <w:rPr>
                <w:sz w:val="18"/>
                <w:szCs w:val="18"/>
              </w:rPr>
            </w:pPr>
            <w:r w:rsidRPr="00E47FB5">
              <w:rPr>
                <w:sz w:val="18"/>
                <w:szCs w:val="18"/>
              </w:rPr>
              <w:t>1</w:t>
            </w:r>
            <w:r w:rsidR="003C10E9" w:rsidRPr="00E47FB5">
              <w:rPr>
                <w:sz w:val="18"/>
                <w:szCs w:val="18"/>
              </w:rPr>
              <w:t>50</w:t>
            </w:r>
          </w:p>
        </w:tc>
        <w:tc>
          <w:tcPr>
            <w:tcW w:w="934" w:type="pct"/>
            <w:gridSpan w:val="2"/>
            <w:tcBorders>
              <w:top w:val="single" w:sz="4" w:space="0" w:color="auto"/>
              <w:left w:val="single" w:sz="4" w:space="0" w:color="auto"/>
              <w:bottom w:val="single" w:sz="4" w:space="0" w:color="auto"/>
              <w:right w:val="single" w:sz="4" w:space="0" w:color="auto"/>
            </w:tcBorders>
          </w:tcPr>
          <w:p w14:paraId="0A18E778" w14:textId="438C95DF" w:rsidR="009F0E00" w:rsidRPr="00E47FB5" w:rsidRDefault="003C10E9" w:rsidP="00D123DA">
            <w:pPr>
              <w:pStyle w:val="RepTable"/>
              <w:jc w:val="center"/>
              <w:rPr>
                <w:sz w:val="18"/>
                <w:szCs w:val="18"/>
              </w:rPr>
            </w:pPr>
            <w:r w:rsidRPr="00E47FB5">
              <w:rPr>
                <w:sz w:val="18"/>
                <w:szCs w:val="18"/>
              </w:rPr>
              <w:t>2.1</w:t>
            </w:r>
          </w:p>
        </w:tc>
        <w:tc>
          <w:tcPr>
            <w:tcW w:w="930" w:type="pct"/>
            <w:gridSpan w:val="2"/>
            <w:tcBorders>
              <w:top w:val="single" w:sz="4" w:space="0" w:color="auto"/>
              <w:left w:val="single" w:sz="4" w:space="0" w:color="auto"/>
              <w:bottom w:val="single" w:sz="4" w:space="0" w:color="auto"/>
              <w:right w:val="single" w:sz="4" w:space="0" w:color="auto"/>
            </w:tcBorders>
          </w:tcPr>
          <w:p w14:paraId="78749A24" w14:textId="63381130" w:rsidR="009F0E00" w:rsidRPr="00E47FB5" w:rsidRDefault="009F0E00" w:rsidP="00D123DA">
            <w:pPr>
              <w:pStyle w:val="RepTable"/>
              <w:jc w:val="center"/>
              <w:rPr>
                <w:sz w:val="18"/>
                <w:szCs w:val="18"/>
              </w:rPr>
            </w:pPr>
            <w:r w:rsidRPr="00E47FB5">
              <w:rPr>
                <w:sz w:val="18"/>
                <w:szCs w:val="18"/>
              </w:rPr>
              <w:t>0.</w:t>
            </w:r>
            <w:r w:rsidR="003C10E9" w:rsidRPr="00E47FB5">
              <w:rPr>
                <w:sz w:val="18"/>
                <w:szCs w:val="18"/>
              </w:rPr>
              <w:t>30</w:t>
            </w:r>
          </w:p>
        </w:tc>
      </w:tr>
      <w:tr w:rsidR="009F0E00" w:rsidRPr="00E47FB5" w14:paraId="35824EB7" w14:textId="77777777" w:rsidTr="002B418F">
        <w:trPr>
          <w:trHeight w:val="270"/>
        </w:trPr>
        <w:tc>
          <w:tcPr>
            <w:tcW w:w="1152" w:type="pct"/>
            <w:tcBorders>
              <w:top w:val="single" w:sz="4" w:space="0" w:color="auto"/>
              <w:left w:val="single" w:sz="4" w:space="0" w:color="auto"/>
              <w:bottom w:val="single" w:sz="4" w:space="0" w:color="auto"/>
            </w:tcBorders>
            <w:vAlign w:val="center"/>
          </w:tcPr>
          <w:p w14:paraId="3AD538F9" w14:textId="77777777" w:rsidR="009F0E00" w:rsidRPr="00E47FB5" w:rsidRDefault="009F0E00" w:rsidP="00D123DA">
            <w:pPr>
              <w:pStyle w:val="RepTable"/>
              <w:rPr>
                <w:sz w:val="18"/>
                <w:szCs w:val="18"/>
              </w:rPr>
            </w:pPr>
            <w:r w:rsidRPr="00E47FB5">
              <w:rPr>
                <w:sz w:val="18"/>
                <w:szCs w:val="18"/>
              </w:rPr>
              <w:t xml:space="preserve">Target dose </w:t>
            </w:r>
          </w:p>
        </w:tc>
        <w:tc>
          <w:tcPr>
            <w:tcW w:w="1052" w:type="pct"/>
            <w:tcBorders>
              <w:top w:val="single" w:sz="4" w:space="0" w:color="auto"/>
              <w:bottom w:val="single" w:sz="4" w:space="0" w:color="auto"/>
              <w:right w:val="single" w:sz="4" w:space="0" w:color="auto"/>
            </w:tcBorders>
            <w:vAlign w:val="center"/>
          </w:tcPr>
          <w:p w14:paraId="20F77E07" w14:textId="77777777" w:rsidR="009F0E00" w:rsidRPr="00E47FB5" w:rsidRDefault="009F0E00" w:rsidP="00D123DA">
            <w:pPr>
              <w:pStyle w:val="RepTable"/>
              <w:rPr>
                <w:sz w:val="18"/>
                <w:szCs w:val="18"/>
              </w:rPr>
            </w:pPr>
            <w:r w:rsidRPr="00E47FB5">
              <w:rPr>
                <w:sz w:val="18"/>
                <w:szCs w:val="18"/>
              </w:rPr>
              <w:t>[µg/cm²]</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51AA96A7" w14:textId="7D6335DE" w:rsidR="009F0E00" w:rsidRPr="00E47FB5" w:rsidRDefault="009F0E00" w:rsidP="00D123DA">
            <w:pPr>
              <w:pStyle w:val="RepTable"/>
              <w:jc w:val="center"/>
              <w:rPr>
                <w:sz w:val="18"/>
                <w:szCs w:val="18"/>
              </w:rPr>
            </w:pPr>
            <w:r w:rsidRPr="00E47FB5">
              <w:rPr>
                <w:sz w:val="18"/>
                <w:szCs w:val="18"/>
              </w:rPr>
              <w:t>1</w:t>
            </w:r>
            <w:r w:rsidR="003C10E9" w:rsidRPr="00E47FB5">
              <w:rPr>
                <w:sz w:val="18"/>
                <w:szCs w:val="18"/>
              </w:rPr>
              <w:t>500</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186262C8" w14:textId="610032AE" w:rsidR="009F0E00" w:rsidRPr="00E47FB5" w:rsidRDefault="003C10E9" w:rsidP="00D123DA">
            <w:pPr>
              <w:pStyle w:val="RepTable"/>
              <w:jc w:val="center"/>
              <w:rPr>
                <w:sz w:val="18"/>
                <w:szCs w:val="18"/>
              </w:rPr>
            </w:pPr>
            <w:r w:rsidRPr="00E47FB5">
              <w:rPr>
                <w:sz w:val="18"/>
                <w:szCs w:val="18"/>
              </w:rPr>
              <w:t>21.0</w:t>
            </w:r>
          </w:p>
        </w:tc>
        <w:tc>
          <w:tcPr>
            <w:tcW w:w="930" w:type="pct"/>
            <w:gridSpan w:val="2"/>
            <w:tcBorders>
              <w:top w:val="single" w:sz="4" w:space="0" w:color="auto"/>
              <w:left w:val="single" w:sz="4" w:space="0" w:color="auto"/>
              <w:bottom w:val="single" w:sz="4" w:space="0" w:color="auto"/>
              <w:right w:val="single" w:sz="4" w:space="0" w:color="auto"/>
            </w:tcBorders>
            <w:vAlign w:val="center"/>
          </w:tcPr>
          <w:p w14:paraId="11744B88" w14:textId="786AAD10" w:rsidR="009F0E00" w:rsidRPr="00E47FB5" w:rsidRDefault="003C10E9" w:rsidP="00D123DA">
            <w:pPr>
              <w:pStyle w:val="RepTable"/>
              <w:jc w:val="center"/>
              <w:rPr>
                <w:sz w:val="18"/>
                <w:szCs w:val="18"/>
              </w:rPr>
            </w:pPr>
            <w:r w:rsidRPr="00E47FB5">
              <w:rPr>
                <w:sz w:val="18"/>
                <w:szCs w:val="18"/>
              </w:rPr>
              <w:t>3.00</w:t>
            </w:r>
          </w:p>
        </w:tc>
      </w:tr>
      <w:tr w:rsidR="002B418F" w:rsidRPr="00E47FB5" w14:paraId="49870EA8" w14:textId="77777777" w:rsidTr="002B418F">
        <w:trPr>
          <w:trHeight w:val="270"/>
        </w:trPr>
        <w:tc>
          <w:tcPr>
            <w:tcW w:w="1152" w:type="pct"/>
            <w:tcBorders>
              <w:top w:val="single" w:sz="4" w:space="0" w:color="auto"/>
              <w:left w:val="single" w:sz="4" w:space="0" w:color="auto"/>
              <w:bottom w:val="single" w:sz="4" w:space="0" w:color="auto"/>
            </w:tcBorders>
            <w:vAlign w:val="center"/>
          </w:tcPr>
          <w:p w14:paraId="63127FB2" w14:textId="77777777" w:rsidR="002B418F" w:rsidRPr="00E47FB5" w:rsidRDefault="002B418F" w:rsidP="002B418F">
            <w:pPr>
              <w:pStyle w:val="RepTable"/>
              <w:rPr>
                <w:sz w:val="18"/>
                <w:szCs w:val="18"/>
              </w:rPr>
            </w:pPr>
            <w:r w:rsidRPr="00E47FB5">
              <w:rPr>
                <w:sz w:val="18"/>
                <w:szCs w:val="18"/>
              </w:rPr>
              <w:t xml:space="preserve">Mean actual applied dose </w:t>
            </w:r>
          </w:p>
        </w:tc>
        <w:tc>
          <w:tcPr>
            <w:tcW w:w="1052" w:type="pct"/>
            <w:tcBorders>
              <w:top w:val="single" w:sz="4" w:space="0" w:color="auto"/>
              <w:bottom w:val="single" w:sz="4" w:space="0" w:color="auto"/>
              <w:right w:val="single" w:sz="4" w:space="0" w:color="auto"/>
            </w:tcBorders>
            <w:vAlign w:val="center"/>
          </w:tcPr>
          <w:p w14:paraId="57B9B8DD" w14:textId="77777777" w:rsidR="002B418F" w:rsidRPr="00E47FB5" w:rsidRDefault="002B418F" w:rsidP="002B418F">
            <w:pPr>
              <w:pStyle w:val="RepTable"/>
              <w:rPr>
                <w:sz w:val="18"/>
                <w:szCs w:val="18"/>
              </w:rPr>
            </w:pPr>
            <w:r w:rsidRPr="00E47FB5">
              <w:rPr>
                <w:sz w:val="18"/>
                <w:szCs w:val="18"/>
              </w:rPr>
              <w:t xml:space="preserve"> [µg/cm²]</w:t>
            </w:r>
          </w:p>
        </w:tc>
        <w:tc>
          <w:tcPr>
            <w:tcW w:w="932" w:type="pct"/>
            <w:gridSpan w:val="2"/>
            <w:tcBorders>
              <w:top w:val="single" w:sz="4" w:space="0" w:color="auto"/>
              <w:left w:val="single" w:sz="4" w:space="0" w:color="auto"/>
              <w:bottom w:val="single" w:sz="4" w:space="0" w:color="auto"/>
            </w:tcBorders>
            <w:shd w:val="clear" w:color="auto" w:fill="auto"/>
            <w:vAlign w:val="center"/>
          </w:tcPr>
          <w:p w14:paraId="0AF5D107" w14:textId="28DB0604" w:rsidR="002B418F" w:rsidRPr="00E47FB5" w:rsidRDefault="002B418F" w:rsidP="002B418F">
            <w:pPr>
              <w:pStyle w:val="RepTable"/>
              <w:jc w:val="center"/>
              <w:rPr>
                <w:sz w:val="18"/>
                <w:szCs w:val="18"/>
              </w:rPr>
            </w:pPr>
            <w:r w:rsidRPr="00E47FB5">
              <w:rPr>
                <w:sz w:val="18"/>
                <w:szCs w:val="18"/>
              </w:rPr>
              <w:t>1443</w:t>
            </w:r>
          </w:p>
        </w:tc>
        <w:tc>
          <w:tcPr>
            <w:tcW w:w="934" w:type="pct"/>
            <w:gridSpan w:val="2"/>
            <w:tcBorders>
              <w:top w:val="single" w:sz="4" w:space="0" w:color="auto"/>
              <w:bottom w:val="single" w:sz="4" w:space="0" w:color="auto"/>
            </w:tcBorders>
            <w:shd w:val="clear" w:color="auto" w:fill="auto"/>
            <w:vAlign w:val="center"/>
          </w:tcPr>
          <w:p w14:paraId="1360ABBF" w14:textId="2A50E706" w:rsidR="002B418F" w:rsidRPr="00E47FB5" w:rsidRDefault="002B418F" w:rsidP="002B418F">
            <w:pPr>
              <w:pStyle w:val="RepTable"/>
              <w:jc w:val="center"/>
              <w:rPr>
                <w:sz w:val="18"/>
                <w:szCs w:val="18"/>
              </w:rPr>
            </w:pPr>
            <w:r w:rsidRPr="00E47FB5">
              <w:rPr>
                <w:sz w:val="18"/>
                <w:szCs w:val="18"/>
              </w:rPr>
              <w:t>21.0</w:t>
            </w:r>
          </w:p>
        </w:tc>
        <w:tc>
          <w:tcPr>
            <w:tcW w:w="930" w:type="pct"/>
            <w:gridSpan w:val="2"/>
            <w:tcBorders>
              <w:top w:val="single" w:sz="4" w:space="0" w:color="auto"/>
              <w:bottom w:val="single" w:sz="4" w:space="0" w:color="auto"/>
              <w:right w:val="single" w:sz="4" w:space="0" w:color="auto"/>
            </w:tcBorders>
            <w:shd w:val="clear" w:color="auto" w:fill="auto"/>
            <w:vAlign w:val="center"/>
          </w:tcPr>
          <w:p w14:paraId="7EA98CAF" w14:textId="4155AD46" w:rsidR="002B418F" w:rsidRPr="00E47FB5" w:rsidRDefault="002B418F" w:rsidP="002B418F">
            <w:pPr>
              <w:pStyle w:val="RepTable"/>
              <w:jc w:val="center"/>
              <w:rPr>
                <w:sz w:val="18"/>
                <w:szCs w:val="18"/>
              </w:rPr>
            </w:pPr>
            <w:r w:rsidRPr="00E47FB5">
              <w:rPr>
                <w:sz w:val="18"/>
                <w:szCs w:val="18"/>
              </w:rPr>
              <w:t>3.0</w:t>
            </w:r>
          </w:p>
        </w:tc>
      </w:tr>
      <w:tr w:rsidR="009F0E00" w:rsidRPr="00E47FB5" w14:paraId="19B88521" w14:textId="77777777" w:rsidTr="002B418F">
        <w:trPr>
          <w:trHeight w:val="270"/>
        </w:trPr>
        <w:tc>
          <w:tcPr>
            <w:tcW w:w="2204" w:type="pct"/>
            <w:gridSpan w:val="2"/>
            <w:tcBorders>
              <w:top w:val="single" w:sz="4" w:space="0" w:color="auto"/>
              <w:left w:val="single" w:sz="4" w:space="0" w:color="auto"/>
              <w:bottom w:val="single" w:sz="4" w:space="0" w:color="auto"/>
              <w:right w:val="single" w:sz="4" w:space="0" w:color="auto"/>
            </w:tcBorders>
            <w:vAlign w:val="center"/>
          </w:tcPr>
          <w:p w14:paraId="5D4A3140" w14:textId="77777777" w:rsidR="009F0E00" w:rsidRPr="00E47FB5" w:rsidRDefault="009F0E00" w:rsidP="00D123DA">
            <w:pPr>
              <w:pStyle w:val="RepTable"/>
              <w:rPr>
                <w:sz w:val="18"/>
                <w:szCs w:val="18"/>
              </w:rPr>
            </w:pP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02504583" w14:textId="77777777" w:rsidR="009F0E00" w:rsidRPr="00E47FB5" w:rsidRDefault="009F0E00" w:rsidP="00D123DA">
            <w:pPr>
              <w:pStyle w:val="RepTable"/>
              <w:jc w:val="center"/>
              <w:rPr>
                <w:sz w:val="18"/>
                <w:szCs w:val="18"/>
              </w:rPr>
            </w:pPr>
            <w:r w:rsidRPr="00E47FB5">
              <w:rPr>
                <w:sz w:val="18"/>
                <w:szCs w:val="18"/>
              </w:rPr>
              <w:t>Recovery [%]</w:t>
            </w:r>
          </w:p>
        </w:tc>
        <w:tc>
          <w:tcPr>
            <w:tcW w:w="934" w:type="pct"/>
            <w:gridSpan w:val="2"/>
            <w:tcBorders>
              <w:top w:val="single" w:sz="4" w:space="0" w:color="auto"/>
              <w:left w:val="single" w:sz="4" w:space="0" w:color="auto"/>
              <w:bottom w:val="single" w:sz="4" w:space="0" w:color="auto"/>
              <w:right w:val="single" w:sz="4" w:space="0" w:color="auto"/>
            </w:tcBorders>
            <w:vAlign w:val="center"/>
          </w:tcPr>
          <w:p w14:paraId="5C875D39" w14:textId="77777777" w:rsidR="009F0E00" w:rsidRPr="00E47FB5" w:rsidRDefault="009F0E00" w:rsidP="00D123DA">
            <w:pPr>
              <w:pStyle w:val="RepTable"/>
              <w:jc w:val="center"/>
              <w:rPr>
                <w:sz w:val="18"/>
                <w:szCs w:val="18"/>
              </w:rPr>
            </w:pPr>
            <w:r w:rsidRPr="00E47FB5">
              <w:rPr>
                <w:sz w:val="18"/>
                <w:szCs w:val="18"/>
              </w:rPr>
              <w:t>Recovery [%]</w:t>
            </w:r>
          </w:p>
        </w:tc>
        <w:tc>
          <w:tcPr>
            <w:tcW w:w="930" w:type="pct"/>
            <w:gridSpan w:val="2"/>
            <w:tcBorders>
              <w:top w:val="single" w:sz="4" w:space="0" w:color="auto"/>
              <w:left w:val="single" w:sz="4" w:space="0" w:color="auto"/>
              <w:bottom w:val="single" w:sz="4" w:space="0" w:color="auto"/>
              <w:right w:val="single" w:sz="4" w:space="0" w:color="auto"/>
            </w:tcBorders>
            <w:vAlign w:val="center"/>
          </w:tcPr>
          <w:p w14:paraId="50103B1C" w14:textId="77777777" w:rsidR="009F0E00" w:rsidRPr="00E47FB5" w:rsidRDefault="009F0E00" w:rsidP="00D123DA">
            <w:pPr>
              <w:pStyle w:val="RepTable"/>
              <w:jc w:val="center"/>
              <w:rPr>
                <w:sz w:val="18"/>
                <w:szCs w:val="18"/>
              </w:rPr>
            </w:pPr>
            <w:r w:rsidRPr="00E47FB5">
              <w:rPr>
                <w:sz w:val="18"/>
                <w:szCs w:val="18"/>
              </w:rPr>
              <w:t>Recovery [%]</w:t>
            </w:r>
          </w:p>
        </w:tc>
      </w:tr>
      <w:tr w:rsidR="009F0E00" w:rsidRPr="00E47FB5" w14:paraId="40555051" w14:textId="77777777" w:rsidTr="002B418F">
        <w:trPr>
          <w:trHeight w:val="270"/>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56D8024D" w14:textId="77777777" w:rsidR="009F0E00" w:rsidRPr="00E47FB5" w:rsidRDefault="009F0E00" w:rsidP="00D123DA">
            <w:pPr>
              <w:pStyle w:val="RepTable"/>
              <w:rPr>
                <w:sz w:val="18"/>
                <w:szCs w:val="18"/>
              </w:rPr>
            </w:pPr>
          </w:p>
        </w:tc>
        <w:tc>
          <w:tcPr>
            <w:tcW w:w="466" w:type="pct"/>
            <w:tcBorders>
              <w:top w:val="single" w:sz="4" w:space="0" w:color="auto"/>
              <w:left w:val="single" w:sz="4" w:space="0" w:color="auto"/>
              <w:bottom w:val="single" w:sz="4" w:space="0" w:color="auto"/>
              <w:right w:val="single" w:sz="4" w:space="0" w:color="auto"/>
            </w:tcBorders>
            <w:vAlign w:val="center"/>
            <w:hideMark/>
          </w:tcPr>
          <w:p w14:paraId="37DD3078" w14:textId="77777777" w:rsidR="009F0E00" w:rsidRPr="00E47FB5" w:rsidRDefault="009F0E00" w:rsidP="00D123DA">
            <w:pPr>
              <w:pStyle w:val="RepTable"/>
              <w:jc w:val="center"/>
              <w:rPr>
                <w:sz w:val="18"/>
                <w:szCs w:val="18"/>
              </w:rPr>
            </w:pPr>
            <w:r w:rsidRPr="00E47FB5">
              <w:rPr>
                <w:sz w:val="18"/>
                <w:szCs w:val="18"/>
              </w:rPr>
              <w:t>Mean</w:t>
            </w:r>
          </w:p>
        </w:tc>
        <w:tc>
          <w:tcPr>
            <w:tcW w:w="466" w:type="pct"/>
            <w:tcBorders>
              <w:top w:val="single" w:sz="4" w:space="0" w:color="auto"/>
              <w:left w:val="single" w:sz="4" w:space="0" w:color="auto"/>
              <w:bottom w:val="single" w:sz="4" w:space="0" w:color="auto"/>
              <w:right w:val="single" w:sz="4" w:space="0" w:color="auto"/>
            </w:tcBorders>
            <w:vAlign w:val="center"/>
            <w:hideMark/>
          </w:tcPr>
          <w:p w14:paraId="3B994608" w14:textId="77777777" w:rsidR="009F0E00" w:rsidRPr="00E47FB5" w:rsidRDefault="009F0E00" w:rsidP="00D123DA">
            <w:pPr>
              <w:pStyle w:val="RepTable"/>
              <w:jc w:val="center"/>
              <w:rPr>
                <w:sz w:val="18"/>
                <w:szCs w:val="18"/>
              </w:rPr>
            </w:pPr>
            <w:r w:rsidRPr="00E47FB5">
              <w:rPr>
                <w:sz w:val="18"/>
                <w:szCs w:val="18"/>
              </w:rPr>
              <w:t>S.D.</w:t>
            </w:r>
          </w:p>
        </w:tc>
        <w:tc>
          <w:tcPr>
            <w:tcW w:w="467" w:type="pct"/>
            <w:tcBorders>
              <w:top w:val="single" w:sz="4" w:space="0" w:color="auto"/>
              <w:left w:val="single" w:sz="4" w:space="0" w:color="auto"/>
              <w:bottom w:val="single" w:sz="4" w:space="0" w:color="auto"/>
              <w:right w:val="single" w:sz="4" w:space="0" w:color="auto"/>
            </w:tcBorders>
            <w:vAlign w:val="center"/>
            <w:hideMark/>
          </w:tcPr>
          <w:p w14:paraId="022083F7" w14:textId="77777777" w:rsidR="009F0E00" w:rsidRPr="00E47FB5" w:rsidRDefault="009F0E00" w:rsidP="00D123DA">
            <w:pPr>
              <w:pStyle w:val="RepTable"/>
              <w:jc w:val="center"/>
              <w:rPr>
                <w:sz w:val="18"/>
                <w:szCs w:val="18"/>
              </w:rPr>
            </w:pPr>
            <w:r w:rsidRPr="00E47FB5">
              <w:rPr>
                <w:sz w:val="18"/>
                <w:szCs w:val="18"/>
              </w:rPr>
              <w:t>Mean</w:t>
            </w:r>
          </w:p>
        </w:tc>
        <w:tc>
          <w:tcPr>
            <w:tcW w:w="467" w:type="pct"/>
            <w:tcBorders>
              <w:top w:val="single" w:sz="4" w:space="0" w:color="auto"/>
              <w:left w:val="single" w:sz="4" w:space="0" w:color="auto"/>
              <w:bottom w:val="single" w:sz="4" w:space="0" w:color="auto"/>
              <w:right w:val="single" w:sz="4" w:space="0" w:color="auto"/>
            </w:tcBorders>
            <w:vAlign w:val="center"/>
          </w:tcPr>
          <w:p w14:paraId="34735327" w14:textId="77777777" w:rsidR="009F0E00" w:rsidRPr="00E47FB5" w:rsidRDefault="009F0E00" w:rsidP="00D123DA">
            <w:pPr>
              <w:pStyle w:val="RepTable"/>
              <w:jc w:val="center"/>
              <w:rPr>
                <w:sz w:val="18"/>
                <w:szCs w:val="18"/>
              </w:rPr>
            </w:pPr>
            <w:r w:rsidRPr="00E47FB5">
              <w:rPr>
                <w:sz w:val="18"/>
                <w:szCs w:val="18"/>
              </w:rPr>
              <w:t>S.D.</w:t>
            </w:r>
          </w:p>
        </w:tc>
        <w:tc>
          <w:tcPr>
            <w:tcW w:w="467" w:type="pct"/>
            <w:tcBorders>
              <w:top w:val="single" w:sz="4" w:space="0" w:color="auto"/>
              <w:left w:val="single" w:sz="4" w:space="0" w:color="auto"/>
              <w:bottom w:val="single" w:sz="4" w:space="0" w:color="auto"/>
              <w:right w:val="single" w:sz="4" w:space="0" w:color="auto"/>
            </w:tcBorders>
            <w:vAlign w:val="center"/>
          </w:tcPr>
          <w:p w14:paraId="4749D064" w14:textId="77777777" w:rsidR="009F0E00" w:rsidRPr="00E47FB5" w:rsidRDefault="009F0E00" w:rsidP="00D123DA">
            <w:pPr>
              <w:pStyle w:val="RepTable"/>
              <w:jc w:val="center"/>
              <w:rPr>
                <w:sz w:val="18"/>
                <w:szCs w:val="18"/>
              </w:rPr>
            </w:pPr>
            <w:r w:rsidRPr="00E47FB5">
              <w:rPr>
                <w:sz w:val="18"/>
                <w:szCs w:val="18"/>
              </w:rPr>
              <w:t>Mean</w:t>
            </w:r>
          </w:p>
        </w:tc>
        <w:tc>
          <w:tcPr>
            <w:tcW w:w="463" w:type="pct"/>
            <w:tcBorders>
              <w:top w:val="single" w:sz="4" w:space="0" w:color="auto"/>
              <w:left w:val="single" w:sz="4" w:space="0" w:color="auto"/>
              <w:bottom w:val="single" w:sz="4" w:space="0" w:color="auto"/>
              <w:right w:val="single" w:sz="4" w:space="0" w:color="auto"/>
            </w:tcBorders>
            <w:vAlign w:val="center"/>
            <w:hideMark/>
          </w:tcPr>
          <w:p w14:paraId="75CC7945" w14:textId="77777777" w:rsidR="009F0E00" w:rsidRPr="00E47FB5" w:rsidRDefault="009F0E00" w:rsidP="00D123DA">
            <w:pPr>
              <w:pStyle w:val="RepTable"/>
              <w:jc w:val="center"/>
              <w:rPr>
                <w:sz w:val="18"/>
                <w:szCs w:val="18"/>
              </w:rPr>
            </w:pPr>
            <w:r w:rsidRPr="00E47FB5">
              <w:rPr>
                <w:sz w:val="18"/>
                <w:szCs w:val="18"/>
              </w:rPr>
              <w:t>S.D.</w:t>
            </w:r>
          </w:p>
        </w:tc>
      </w:tr>
      <w:tr w:rsidR="009F0E00" w:rsidRPr="00E47FB5" w14:paraId="3047BA3B" w14:textId="77777777" w:rsidTr="002B418F">
        <w:trPr>
          <w:trHeight w:val="270"/>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23F6FDD5" w14:textId="77777777" w:rsidR="009F0E00" w:rsidRPr="00E47FB5" w:rsidRDefault="009F0E00" w:rsidP="00D123DA">
            <w:pPr>
              <w:pStyle w:val="RepTable"/>
              <w:rPr>
                <w:b/>
                <w:bCs/>
                <w:sz w:val="18"/>
                <w:szCs w:val="18"/>
              </w:rPr>
            </w:pPr>
            <w:r w:rsidRPr="00E47FB5">
              <w:rPr>
                <w:b/>
                <w:bCs/>
                <w:sz w:val="18"/>
                <w:szCs w:val="18"/>
              </w:rPr>
              <w:t>Dislodgeable dose</w:t>
            </w:r>
          </w:p>
        </w:tc>
        <w:tc>
          <w:tcPr>
            <w:tcW w:w="466" w:type="pct"/>
            <w:tcBorders>
              <w:top w:val="single" w:sz="4" w:space="0" w:color="auto"/>
              <w:left w:val="single" w:sz="4" w:space="0" w:color="auto"/>
              <w:bottom w:val="single" w:sz="4" w:space="0" w:color="auto"/>
              <w:right w:val="single" w:sz="4" w:space="0" w:color="auto"/>
            </w:tcBorders>
          </w:tcPr>
          <w:p w14:paraId="55749604" w14:textId="77777777" w:rsidR="009F0E00" w:rsidRPr="00E47FB5" w:rsidRDefault="009F0E00"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tcPr>
          <w:p w14:paraId="74ABF5C9"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0401142A"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386F315A"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tcPr>
          <w:p w14:paraId="1CC515FA" w14:textId="77777777" w:rsidR="009F0E00" w:rsidRPr="00E47FB5" w:rsidRDefault="009F0E00" w:rsidP="00D123DA">
            <w:pPr>
              <w:pStyle w:val="RepTable"/>
              <w:rPr>
                <w:color w:val="4F81BD"/>
                <w:sz w:val="18"/>
                <w:szCs w:val="18"/>
              </w:rPr>
            </w:pPr>
          </w:p>
        </w:tc>
        <w:tc>
          <w:tcPr>
            <w:tcW w:w="463" w:type="pct"/>
            <w:tcBorders>
              <w:top w:val="single" w:sz="4" w:space="0" w:color="auto"/>
              <w:left w:val="nil"/>
              <w:bottom w:val="single" w:sz="4" w:space="0" w:color="auto"/>
              <w:right w:val="single" w:sz="4" w:space="0" w:color="auto"/>
            </w:tcBorders>
          </w:tcPr>
          <w:p w14:paraId="4FE8C7D9" w14:textId="77777777" w:rsidR="009F0E00" w:rsidRPr="00E47FB5" w:rsidRDefault="009F0E00" w:rsidP="00D123DA">
            <w:pPr>
              <w:pStyle w:val="RepTable"/>
              <w:rPr>
                <w:color w:val="4F81BD"/>
                <w:sz w:val="18"/>
                <w:szCs w:val="18"/>
              </w:rPr>
            </w:pPr>
          </w:p>
        </w:tc>
      </w:tr>
      <w:tr w:rsidR="002B418F" w:rsidRPr="00E47FB5" w14:paraId="1B43FAEB" w14:textId="77777777" w:rsidTr="002B418F">
        <w:trPr>
          <w:trHeight w:val="255"/>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4AC04093" w14:textId="77777777" w:rsidR="002B418F" w:rsidRPr="00E47FB5" w:rsidRDefault="002B418F" w:rsidP="002B418F">
            <w:pPr>
              <w:pStyle w:val="RepTable"/>
              <w:rPr>
                <w:sz w:val="18"/>
                <w:szCs w:val="18"/>
              </w:rPr>
            </w:pPr>
            <w:r w:rsidRPr="00E47FB5">
              <w:rPr>
                <w:sz w:val="18"/>
                <w:szCs w:val="18"/>
              </w:rPr>
              <w:t>Skin excess</w:t>
            </w:r>
            <w:r w:rsidRPr="00E47FB5">
              <w:rPr>
                <w:sz w:val="18"/>
                <w:szCs w:val="18"/>
                <w:vertAlign w:val="superscript"/>
              </w:rPr>
              <w:t>a</w:t>
            </w:r>
          </w:p>
        </w:tc>
        <w:tc>
          <w:tcPr>
            <w:tcW w:w="466" w:type="pct"/>
            <w:tcBorders>
              <w:top w:val="single" w:sz="4" w:space="0" w:color="auto"/>
              <w:left w:val="single" w:sz="4" w:space="0" w:color="auto"/>
              <w:bottom w:val="single" w:sz="4" w:space="0" w:color="auto"/>
              <w:right w:val="nil"/>
            </w:tcBorders>
            <w:vAlign w:val="center"/>
          </w:tcPr>
          <w:p w14:paraId="4C7A2AC2" w14:textId="5D4CC138" w:rsidR="002B418F" w:rsidRPr="00E47FB5" w:rsidRDefault="002B418F" w:rsidP="002B418F">
            <w:pPr>
              <w:pStyle w:val="RepTable"/>
              <w:rPr>
                <w:sz w:val="18"/>
                <w:szCs w:val="18"/>
              </w:rPr>
            </w:pPr>
            <w:r w:rsidRPr="00E47FB5">
              <w:rPr>
                <w:sz w:val="18"/>
                <w:szCs w:val="18"/>
              </w:rPr>
              <w:t>96.58</w:t>
            </w:r>
          </w:p>
        </w:tc>
        <w:tc>
          <w:tcPr>
            <w:tcW w:w="466" w:type="pct"/>
            <w:tcBorders>
              <w:left w:val="nil"/>
              <w:right w:val="single" w:sz="4" w:space="0" w:color="auto"/>
            </w:tcBorders>
            <w:vAlign w:val="center"/>
          </w:tcPr>
          <w:p w14:paraId="05C728C6" w14:textId="03BD0BE1" w:rsidR="002B418F" w:rsidRPr="00E47FB5" w:rsidRDefault="002B418F" w:rsidP="002B418F">
            <w:pPr>
              <w:pStyle w:val="RepTable"/>
              <w:rPr>
                <w:sz w:val="18"/>
                <w:szCs w:val="18"/>
              </w:rPr>
            </w:pPr>
            <w:r w:rsidRPr="00E47FB5">
              <w:rPr>
                <w:sz w:val="18"/>
                <w:szCs w:val="18"/>
              </w:rPr>
              <w:t>3.59</w:t>
            </w:r>
          </w:p>
        </w:tc>
        <w:tc>
          <w:tcPr>
            <w:tcW w:w="467" w:type="pct"/>
            <w:tcBorders>
              <w:top w:val="single" w:sz="4" w:space="0" w:color="auto"/>
              <w:left w:val="single" w:sz="4" w:space="0" w:color="auto"/>
              <w:bottom w:val="single" w:sz="4" w:space="0" w:color="auto"/>
              <w:right w:val="nil"/>
            </w:tcBorders>
            <w:vAlign w:val="center"/>
          </w:tcPr>
          <w:p w14:paraId="4473F4AB" w14:textId="14ED6B51" w:rsidR="002B418F" w:rsidRPr="00E47FB5" w:rsidRDefault="002B418F" w:rsidP="002B418F">
            <w:pPr>
              <w:pStyle w:val="RepTable"/>
              <w:rPr>
                <w:sz w:val="18"/>
                <w:szCs w:val="18"/>
              </w:rPr>
            </w:pPr>
            <w:r w:rsidRPr="00E47FB5">
              <w:rPr>
                <w:sz w:val="18"/>
                <w:szCs w:val="18"/>
              </w:rPr>
              <w:t>95.99</w:t>
            </w:r>
          </w:p>
        </w:tc>
        <w:tc>
          <w:tcPr>
            <w:tcW w:w="467" w:type="pct"/>
            <w:tcBorders>
              <w:left w:val="nil"/>
              <w:right w:val="single" w:sz="4" w:space="0" w:color="auto"/>
            </w:tcBorders>
            <w:vAlign w:val="center"/>
          </w:tcPr>
          <w:p w14:paraId="2F7E1B90" w14:textId="328BA09C" w:rsidR="002B418F" w:rsidRPr="00E47FB5" w:rsidRDefault="002B418F" w:rsidP="002B418F">
            <w:pPr>
              <w:pStyle w:val="RepTable"/>
              <w:rPr>
                <w:sz w:val="18"/>
                <w:szCs w:val="18"/>
              </w:rPr>
            </w:pPr>
            <w:r w:rsidRPr="00E47FB5">
              <w:rPr>
                <w:sz w:val="18"/>
                <w:szCs w:val="18"/>
              </w:rPr>
              <w:t>4.07</w:t>
            </w:r>
          </w:p>
        </w:tc>
        <w:tc>
          <w:tcPr>
            <w:tcW w:w="467" w:type="pct"/>
            <w:tcBorders>
              <w:top w:val="single" w:sz="4" w:space="0" w:color="auto"/>
              <w:left w:val="nil"/>
              <w:bottom w:val="single" w:sz="4" w:space="0" w:color="auto"/>
              <w:right w:val="single" w:sz="4" w:space="0" w:color="auto"/>
            </w:tcBorders>
          </w:tcPr>
          <w:p w14:paraId="13F43C2E" w14:textId="5258C7E0" w:rsidR="002B418F" w:rsidRPr="00E47FB5" w:rsidRDefault="002B418F" w:rsidP="002B418F">
            <w:pPr>
              <w:pStyle w:val="RepTable"/>
              <w:rPr>
                <w:sz w:val="18"/>
                <w:szCs w:val="18"/>
              </w:rPr>
            </w:pPr>
            <w:r w:rsidRPr="00E47FB5">
              <w:rPr>
                <w:sz w:val="18"/>
                <w:szCs w:val="18"/>
              </w:rPr>
              <w:t>80.51</w:t>
            </w:r>
          </w:p>
        </w:tc>
        <w:tc>
          <w:tcPr>
            <w:tcW w:w="463" w:type="pct"/>
            <w:tcBorders>
              <w:top w:val="single" w:sz="4" w:space="0" w:color="auto"/>
              <w:left w:val="nil"/>
              <w:bottom w:val="single" w:sz="4" w:space="0" w:color="auto"/>
              <w:right w:val="single" w:sz="4" w:space="0" w:color="auto"/>
            </w:tcBorders>
          </w:tcPr>
          <w:p w14:paraId="1BB57486" w14:textId="53555DEB" w:rsidR="002B418F" w:rsidRPr="00E47FB5" w:rsidRDefault="002B418F" w:rsidP="002B418F">
            <w:pPr>
              <w:pStyle w:val="RepTable"/>
              <w:rPr>
                <w:sz w:val="18"/>
                <w:szCs w:val="18"/>
              </w:rPr>
            </w:pPr>
            <w:r w:rsidRPr="00E47FB5">
              <w:rPr>
                <w:sz w:val="18"/>
                <w:szCs w:val="18"/>
              </w:rPr>
              <w:t>12.58</w:t>
            </w:r>
          </w:p>
        </w:tc>
      </w:tr>
      <w:tr w:rsidR="009F0E00" w:rsidRPr="00E47FB5" w14:paraId="1468DFC1" w14:textId="77777777" w:rsidTr="002B418F">
        <w:trPr>
          <w:trHeight w:val="270"/>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19FDD2BB" w14:textId="77777777" w:rsidR="009F0E00" w:rsidRPr="00E47FB5" w:rsidRDefault="009F0E00" w:rsidP="00D123DA">
            <w:pPr>
              <w:pStyle w:val="RepTable"/>
              <w:rPr>
                <w:b/>
                <w:bCs/>
                <w:sz w:val="18"/>
                <w:szCs w:val="18"/>
              </w:rPr>
            </w:pPr>
            <w:r w:rsidRPr="00E47FB5">
              <w:rPr>
                <w:b/>
                <w:bCs/>
                <w:sz w:val="18"/>
                <w:szCs w:val="18"/>
              </w:rPr>
              <w:t>Dose associated to skin</w:t>
            </w:r>
          </w:p>
        </w:tc>
        <w:tc>
          <w:tcPr>
            <w:tcW w:w="466" w:type="pct"/>
            <w:tcBorders>
              <w:top w:val="single" w:sz="4" w:space="0" w:color="auto"/>
              <w:left w:val="single" w:sz="4" w:space="0" w:color="auto"/>
              <w:bottom w:val="single" w:sz="4" w:space="0" w:color="auto"/>
              <w:right w:val="single" w:sz="4" w:space="0" w:color="auto"/>
            </w:tcBorders>
            <w:vAlign w:val="center"/>
          </w:tcPr>
          <w:p w14:paraId="3989FCBE" w14:textId="77777777" w:rsidR="009F0E00" w:rsidRPr="00E47FB5" w:rsidRDefault="009F0E00"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vAlign w:val="center"/>
          </w:tcPr>
          <w:p w14:paraId="7DB1D053"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2991EF0C"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5E8C729A"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4D157694" w14:textId="77777777" w:rsidR="009F0E00" w:rsidRPr="00E47FB5" w:rsidRDefault="009F0E00" w:rsidP="00D123DA">
            <w:pPr>
              <w:pStyle w:val="RepTable"/>
              <w:rPr>
                <w:color w:val="4F81BD"/>
                <w:sz w:val="18"/>
                <w:szCs w:val="18"/>
              </w:rPr>
            </w:pPr>
          </w:p>
        </w:tc>
        <w:tc>
          <w:tcPr>
            <w:tcW w:w="463" w:type="pct"/>
            <w:tcBorders>
              <w:top w:val="single" w:sz="4" w:space="0" w:color="auto"/>
              <w:left w:val="nil"/>
              <w:bottom w:val="single" w:sz="4" w:space="0" w:color="auto"/>
              <w:right w:val="single" w:sz="4" w:space="0" w:color="auto"/>
            </w:tcBorders>
            <w:vAlign w:val="center"/>
          </w:tcPr>
          <w:p w14:paraId="4B72F68A" w14:textId="77777777" w:rsidR="009F0E00" w:rsidRPr="00E47FB5" w:rsidRDefault="009F0E00" w:rsidP="00D123DA">
            <w:pPr>
              <w:pStyle w:val="RepTable"/>
              <w:rPr>
                <w:color w:val="4F81BD"/>
                <w:sz w:val="18"/>
                <w:szCs w:val="18"/>
              </w:rPr>
            </w:pPr>
          </w:p>
        </w:tc>
      </w:tr>
      <w:tr w:rsidR="002B418F" w:rsidRPr="00E47FB5" w14:paraId="0120D42D" w14:textId="77777777" w:rsidTr="002B418F">
        <w:trPr>
          <w:trHeight w:val="255"/>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165CBDDE" w14:textId="77777777" w:rsidR="002B418F" w:rsidRPr="00E47FB5" w:rsidRDefault="002B418F" w:rsidP="002B418F">
            <w:pPr>
              <w:pStyle w:val="RepTable"/>
              <w:rPr>
                <w:sz w:val="18"/>
                <w:szCs w:val="18"/>
              </w:rPr>
            </w:pPr>
            <w:r w:rsidRPr="00E47FB5">
              <w:rPr>
                <w:sz w:val="18"/>
                <w:szCs w:val="18"/>
              </w:rPr>
              <w:t>Tape strips: 1</w:t>
            </w:r>
            <w:r w:rsidRPr="00E47FB5">
              <w:rPr>
                <w:sz w:val="18"/>
                <w:szCs w:val="18"/>
                <w:vertAlign w:val="superscript"/>
              </w:rPr>
              <w:t>st</w:t>
            </w:r>
            <w:r w:rsidRPr="00E47FB5">
              <w:rPr>
                <w:sz w:val="18"/>
                <w:szCs w:val="18"/>
              </w:rPr>
              <w:t xml:space="preserve">  sample, strips 1 + 2</w:t>
            </w:r>
          </w:p>
        </w:tc>
        <w:tc>
          <w:tcPr>
            <w:tcW w:w="466" w:type="pct"/>
            <w:tcBorders>
              <w:top w:val="single" w:sz="4" w:space="0" w:color="auto"/>
              <w:left w:val="single" w:sz="4" w:space="0" w:color="auto"/>
              <w:bottom w:val="single" w:sz="4" w:space="0" w:color="auto"/>
              <w:right w:val="nil"/>
            </w:tcBorders>
            <w:vAlign w:val="center"/>
          </w:tcPr>
          <w:p w14:paraId="7EEC9D73" w14:textId="44FEC100" w:rsidR="002B418F" w:rsidRPr="00E47FB5" w:rsidRDefault="002B418F" w:rsidP="002B418F">
            <w:pPr>
              <w:pStyle w:val="RepTable"/>
              <w:rPr>
                <w:sz w:val="18"/>
                <w:szCs w:val="18"/>
              </w:rPr>
            </w:pPr>
            <w:r w:rsidRPr="00E47FB5">
              <w:rPr>
                <w:sz w:val="18"/>
                <w:szCs w:val="18"/>
              </w:rPr>
              <w:t>0.26</w:t>
            </w:r>
          </w:p>
        </w:tc>
        <w:tc>
          <w:tcPr>
            <w:tcW w:w="466" w:type="pct"/>
            <w:tcBorders>
              <w:left w:val="nil"/>
              <w:right w:val="single" w:sz="4" w:space="0" w:color="auto"/>
            </w:tcBorders>
            <w:vAlign w:val="center"/>
          </w:tcPr>
          <w:p w14:paraId="566140A2" w14:textId="149F1E27" w:rsidR="002B418F" w:rsidRPr="00E47FB5" w:rsidRDefault="002B418F" w:rsidP="002B418F">
            <w:pPr>
              <w:pStyle w:val="RepTable"/>
              <w:rPr>
                <w:sz w:val="18"/>
                <w:szCs w:val="18"/>
              </w:rPr>
            </w:pPr>
            <w:r w:rsidRPr="00E47FB5">
              <w:rPr>
                <w:sz w:val="18"/>
                <w:szCs w:val="18"/>
              </w:rPr>
              <w:t>0.20</w:t>
            </w:r>
          </w:p>
        </w:tc>
        <w:tc>
          <w:tcPr>
            <w:tcW w:w="467" w:type="pct"/>
            <w:tcBorders>
              <w:top w:val="single" w:sz="4" w:space="0" w:color="auto"/>
              <w:left w:val="single" w:sz="4" w:space="0" w:color="auto"/>
              <w:bottom w:val="single" w:sz="4" w:space="0" w:color="auto"/>
              <w:right w:val="nil"/>
            </w:tcBorders>
            <w:vAlign w:val="center"/>
          </w:tcPr>
          <w:p w14:paraId="6BF96A6E" w14:textId="40E5B297" w:rsidR="002B418F" w:rsidRPr="00E47FB5" w:rsidRDefault="002B418F" w:rsidP="002B418F">
            <w:pPr>
              <w:pStyle w:val="RepTable"/>
              <w:rPr>
                <w:sz w:val="18"/>
                <w:szCs w:val="18"/>
              </w:rPr>
            </w:pPr>
            <w:r w:rsidRPr="00E47FB5">
              <w:rPr>
                <w:sz w:val="18"/>
                <w:szCs w:val="18"/>
              </w:rPr>
              <w:t>1.04</w:t>
            </w:r>
          </w:p>
        </w:tc>
        <w:tc>
          <w:tcPr>
            <w:tcW w:w="467" w:type="pct"/>
            <w:tcBorders>
              <w:top w:val="single" w:sz="4" w:space="0" w:color="auto"/>
              <w:left w:val="nil"/>
              <w:right w:val="single" w:sz="4" w:space="0" w:color="auto"/>
            </w:tcBorders>
            <w:vAlign w:val="center"/>
          </w:tcPr>
          <w:p w14:paraId="5A74E729" w14:textId="143F7770" w:rsidR="002B418F" w:rsidRPr="00E47FB5" w:rsidRDefault="002B418F" w:rsidP="002B418F">
            <w:pPr>
              <w:pStyle w:val="RepTable"/>
              <w:rPr>
                <w:sz w:val="18"/>
                <w:szCs w:val="18"/>
              </w:rPr>
            </w:pPr>
            <w:r w:rsidRPr="00E47FB5">
              <w:rPr>
                <w:sz w:val="18"/>
                <w:szCs w:val="18"/>
              </w:rPr>
              <w:t>1.49</w:t>
            </w:r>
          </w:p>
        </w:tc>
        <w:tc>
          <w:tcPr>
            <w:tcW w:w="467" w:type="pct"/>
            <w:tcBorders>
              <w:top w:val="single" w:sz="4" w:space="0" w:color="auto"/>
              <w:left w:val="nil"/>
              <w:bottom w:val="single" w:sz="4" w:space="0" w:color="auto"/>
              <w:right w:val="single" w:sz="4" w:space="0" w:color="auto"/>
            </w:tcBorders>
          </w:tcPr>
          <w:p w14:paraId="51D4EAA2" w14:textId="2AC9477E" w:rsidR="002B418F" w:rsidRPr="00E47FB5" w:rsidRDefault="002B418F" w:rsidP="002B418F">
            <w:pPr>
              <w:pStyle w:val="RepTable"/>
              <w:rPr>
                <w:sz w:val="18"/>
                <w:szCs w:val="18"/>
              </w:rPr>
            </w:pPr>
            <w:r w:rsidRPr="00E47FB5">
              <w:rPr>
                <w:sz w:val="18"/>
                <w:szCs w:val="18"/>
              </w:rPr>
              <w:t>6.43</w:t>
            </w:r>
          </w:p>
        </w:tc>
        <w:tc>
          <w:tcPr>
            <w:tcW w:w="463" w:type="pct"/>
            <w:tcBorders>
              <w:top w:val="single" w:sz="4" w:space="0" w:color="auto"/>
              <w:left w:val="nil"/>
              <w:bottom w:val="single" w:sz="4" w:space="0" w:color="auto"/>
              <w:right w:val="single" w:sz="4" w:space="0" w:color="auto"/>
            </w:tcBorders>
          </w:tcPr>
          <w:p w14:paraId="703A216A" w14:textId="19BC115F" w:rsidR="002B418F" w:rsidRPr="00E47FB5" w:rsidRDefault="002B418F" w:rsidP="002B418F">
            <w:pPr>
              <w:pStyle w:val="RepTable"/>
              <w:rPr>
                <w:sz w:val="18"/>
                <w:szCs w:val="18"/>
              </w:rPr>
            </w:pPr>
            <w:r w:rsidRPr="00E47FB5">
              <w:rPr>
                <w:sz w:val="18"/>
                <w:szCs w:val="18"/>
              </w:rPr>
              <w:t>4.91</w:t>
            </w:r>
          </w:p>
        </w:tc>
      </w:tr>
      <w:tr w:rsidR="009F0E00" w:rsidRPr="00E47FB5" w14:paraId="190A72A1" w14:textId="77777777" w:rsidTr="002B418F">
        <w:trPr>
          <w:trHeight w:val="255"/>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63786EC7" w14:textId="77777777" w:rsidR="009F0E00" w:rsidRPr="00E47FB5" w:rsidRDefault="009F0E00" w:rsidP="00D123DA">
            <w:pPr>
              <w:pStyle w:val="RepTable"/>
              <w:rPr>
                <w:sz w:val="18"/>
                <w:szCs w:val="18"/>
              </w:rPr>
            </w:pPr>
            <w:r w:rsidRPr="00E47FB5">
              <w:rPr>
                <w:sz w:val="18"/>
                <w:szCs w:val="18"/>
              </w:rPr>
              <w:t>Tape strips: 2</w:t>
            </w:r>
            <w:r w:rsidRPr="00E47FB5">
              <w:rPr>
                <w:sz w:val="18"/>
                <w:szCs w:val="18"/>
                <w:vertAlign w:val="superscript"/>
              </w:rPr>
              <w:t>nd</w:t>
            </w:r>
            <w:r w:rsidRPr="00E47FB5">
              <w:rPr>
                <w:sz w:val="18"/>
                <w:szCs w:val="18"/>
              </w:rPr>
              <w:t xml:space="preserve"> sample; strips 3 - n</w:t>
            </w:r>
          </w:p>
        </w:tc>
        <w:tc>
          <w:tcPr>
            <w:tcW w:w="466" w:type="pct"/>
            <w:tcBorders>
              <w:top w:val="single" w:sz="4" w:space="0" w:color="auto"/>
              <w:left w:val="single" w:sz="4" w:space="0" w:color="auto"/>
              <w:bottom w:val="single" w:sz="4" w:space="0" w:color="auto"/>
              <w:right w:val="single" w:sz="4" w:space="0" w:color="auto"/>
            </w:tcBorders>
          </w:tcPr>
          <w:p w14:paraId="1E3EBD7C" w14:textId="149F8245" w:rsidR="009F0E00" w:rsidRPr="00E47FB5" w:rsidRDefault="002B418F" w:rsidP="00D123DA">
            <w:pPr>
              <w:pStyle w:val="RepTable"/>
              <w:rPr>
                <w:sz w:val="18"/>
                <w:szCs w:val="18"/>
              </w:rPr>
            </w:pPr>
            <w:r w:rsidRPr="00E47FB5">
              <w:rPr>
                <w:sz w:val="18"/>
                <w:szCs w:val="18"/>
              </w:rPr>
              <w:t>0.15</w:t>
            </w:r>
          </w:p>
        </w:tc>
        <w:tc>
          <w:tcPr>
            <w:tcW w:w="466" w:type="pct"/>
            <w:tcBorders>
              <w:top w:val="single" w:sz="4" w:space="0" w:color="auto"/>
              <w:left w:val="nil"/>
              <w:bottom w:val="single" w:sz="4" w:space="0" w:color="auto"/>
              <w:right w:val="single" w:sz="4" w:space="0" w:color="auto"/>
            </w:tcBorders>
          </w:tcPr>
          <w:p w14:paraId="67F80048" w14:textId="17F425F4" w:rsidR="009F0E00" w:rsidRPr="00E47FB5" w:rsidRDefault="002B418F" w:rsidP="00D123DA">
            <w:pPr>
              <w:pStyle w:val="RepTable"/>
              <w:rPr>
                <w:sz w:val="18"/>
                <w:szCs w:val="18"/>
              </w:rPr>
            </w:pPr>
            <w:r w:rsidRPr="00E47FB5">
              <w:rPr>
                <w:sz w:val="18"/>
                <w:szCs w:val="18"/>
              </w:rPr>
              <w:t>0.08</w:t>
            </w:r>
          </w:p>
        </w:tc>
        <w:tc>
          <w:tcPr>
            <w:tcW w:w="467" w:type="pct"/>
            <w:tcBorders>
              <w:top w:val="single" w:sz="4" w:space="0" w:color="auto"/>
              <w:left w:val="nil"/>
              <w:bottom w:val="single" w:sz="4" w:space="0" w:color="auto"/>
              <w:right w:val="single" w:sz="4" w:space="0" w:color="auto"/>
            </w:tcBorders>
          </w:tcPr>
          <w:p w14:paraId="302FB9E0" w14:textId="2326588F" w:rsidR="009F0E00" w:rsidRPr="00E47FB5" w:rsidRDefault="002B418F" w:rsidP="00D123DA">
            <w:pPr>
              <w:pStyle w:val="RepTable"/>
              <w:rPr>
                <w:sz w:val="18"/>
                <w:szCs w:val="18"/>
              </w:rPr>
            </w:pPr>
            <w:r w:rsidRPr="00E47FB5">
              <w:rPr>
                <w:sz w:val="18"/>
                <w:szCs w:val="18"/>
              </w:rPr>
              <w:t>0.89</w:t>
            </w:r>
          </w:p>
        </w:tc>
        <w:tc>
          <w:tcPr>
            <w:tcW w:w="467" w:type="pct"/>
            <w:tcBorders>
              <w:top w:val="single" w:sz="4" w:space="0" w:color="auto"/>
              <w:left w:val="nil"/>
              <w:bottom w:val="single" w:sz="4" w:space="0" w:color="auto"/>
              <w:right w:val="single" w:sz="4" w:space="0" w:color="auto"/>
            </w:tcBorders>
          </w:tcPr>
          <w:p w14:paraId="31FA998C" w14:textId="5A003673" w:rsidR="009F0E00" w:rsidRPr="00E47FB5" w:rsidRDefault="002B418F" w:rsidP="00D123DA">
            <w:pPr>
              <w:pStyle w:val="RepTable"/>
              <w:rPr>
                <w:sz w:val="18"/>
                <w:szCs w:val="18"/>
              </w:rPr>
            </w:pPr>
            <w:r w:rsidRPr="00E47FB5">
              <w:rPr>
                <w:sz w:val="18"/>
                <w:szCs w:val="18"/>
              </w:rPr>
              <w:t>1.44</w:t>
            </w:r>
          </w:p>
        </w:tc>
        <w:tc>
          <w:tcPr>
            <w:tcW w:w="467" w:type="pct"/>
            <w:tcBorders>
              <w:top w:val="single" w:sz="4" w:space="0" w:color="auto"/>
              <w:left w:val="nil"/>
              <w:bottom w:val="single" w:sz="4" w:space="0" w:color="auto"/>
              <w:right w:val="single" w:sz="4" w:space="0" w:color="auto"/>
            </w:tcBorders>
          </w:tcPr>
          <w:p w14:paraId="75E15B29" w14:textId="40671980" w:rsidR="009F0E00" w:rsidRPr="00E47FB5" w:rsidRDefault="002B418F" w:rsidP="00D123DA">
            <w:pPr>
              <w:pStyle w:val="RepTable"/>
              <w:rPr>
                <w:sz w:val="18"/>
                <w:szCs w:val="18"/>
              </w:rPr>
            </w:pPr>
            <w:r w:rsidRPr="00E47FB5">
              <w:rPr>
                <w:sz w:val="18"/>
                <w:szCs w:val="18"/>
              </w:rPr>
              <w:t>5.28</w:t>
            </w:r>
          </w:p>
        </w:tc>
        <w:tc>
          <w:tcPr>
            <w:tcW w:w="463" w:type="pct"/>
            <w:tcBorders>
              <w:top w:val="single" w:sz="4" w:space="0" w:color="auto"/>
              <w:left w:val="nil"/>
              <w:bottom w:val="single" w:sz="4" w:space="0" w:color="auto"/>
              <w:right w:val="single" w:sz="4" w:space="0" w:color="auto"/>
            </w:tcBorders>
          </w:tcPr>
          <w:p w14:paraId="617322C9" w14:textId="44A0EE3A" w:rsidR="009F0E00" w:rsidRPr="00E47FB5" w:rsidRDefault="002B418F" w:rsidP="00D123DA">
            <w:pPr>
              <w:pStyle w:val="RepTable"/>
              <w:rPr>
                <w:sz w:val="18"/>
                <w:szCs w:val="18"/>
              </w:rPr>
            </w:pPr>
            <w:r w:rsidRPr="00E47FB5">
              <w:rPr>
                <w:sz w:val="18"/>
                <w:szCs w:val="18"/>
              </w:rPr>
              <w:t>4.21</w:t>
            </w:r>
          </w:p>
        </w:tc>
      </w:tr>
      <w:tr w:rsidR="009F0E00" w:rsidRPr="00E47FB5" w14:paraId="33176B44" w14:textId="77777777" w:rsidTr="002B418F">
        <w:trPr>
          <w:trHeight w:val="255"/>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40DC5CC3" w14:textId="77777777" w:rsidR="009F0E00" w:rsidRPr="00E47FB5" w:rsidRDefault="009F0E00" w:rsidP="00D123DA">
            <w:pPr>
              <w:pStyle w:val="RepTable"/>
              <w:rPr>
                <w:sz w:val="18"/>
                <w:szCs w:val="18"/>
              </w:rPr>
            </w:pPr>
            <w:r w:rsidRPr="00E47FB5">
              <w:rPr>
                <w:sz w:val="18"/>
                <w:szCs w:val="18"/>
              </w:rPr>
              <w:t>Skin preparation</w:t>
            </w:r>
          </w:p>
        </w:tc>
        <w:tc>
          <w:tcPr>
            <w:tcW w:w="466" w:type="pct"/>
            <w:tcBorders>
              <w:top w:val="single" w:sz="4" w:space="0" w:color="auto"/>
              <w:left w:val="single" w:sz="4" w:space="0" w:color="auto"/>
              <w:bottom w:val="single" w:sz="4" w:space="0" w:color="auto"/>
              <w:right w:val="single" w:sz="4" w:space="0" w:color="auto"/>
            </w:tcBorders>
          </w:tcPr>
          <w:p w14:paraId="60DF693F" w14:textId="05C723B9" w:rsidR="009F0E00" w:rsidRPr="00E47FB5" w:rsidRDefault="002B418F" w:rsidP="00D123DA">
            <w:pPr>
              <w:pStyle w:val="RepTable"/>
              <w:rPr>
                <w:sz w:val="18"/>
                <w:szCs w:val="18"/>
              </w:rPr>
            </w:pPr>
            <w:r w:rsidRPr="00E47FB5">
              <w:rPr>
                <w:sz w:val="18"/>
                <w:szCs w:val="18"/>
              </w:rPr>
              <w:t>0.08</w:t>
            </w:r>
          </w:p>
        </w:tc>
        <w:tc>
          <w:tcPr>
            <w:tcW w:w="466" w:type="pct"/>
            <w:tcBorders>
              <w:top w:val="single" w:sz="4" w:space="0" w:color="auto"/>
              <w:left w:val="nil"/>
              <w:bottom w:val="single" w:sz="4" w:space="0" w:color="auto"/>
              <w:right w:val="single" w:sz="4" w:space="0" w:color="auto"/>
            </w:tcBorders>
          </w:tcPr>
          <w:p w14:paraId="75D58FDE" w14:textId="085677DC" w:rsidR="009F0E00" w:rsidRPr="00E47FB5" w:rsidRDefault="002B418F" w:rsidP="00D123DA">
            <w:pPr>
              <w:pStyle w:val="RepTable"/>
              <w:rPr>
                <w:sz w:val="18"/>
                <w:szCs w:val="18"/>
              </w:rPr>
            </w:pPr>
            <w:r w:rsidRPr="00E47FB5">
              <w:rPr>
                <w:sz w:val="18"/>
                <w:szCs w:val="18"/>
              </w:rPr>
              <w:t>0.06</w:t>
            </w:r>
          </w:p>
        </w:tc>
        <w:tc>
          <w:tcPr>
            <w:tcW w:w="467" w:type="pct"/>
            <w:tcBorders>
              <w:top w:val="single" w:sz="4" w:space="0" w:color="auto"/>
              <w:left w:val="nil"/>
              <w:bottom w:val="single" w:sz="4" w:space="0" w:color="auto"/>
              <w:right w:val="single" w:sz="4" w:space="0" w:color="auto"/>
            </w:tcBorders>
          </w:tcPr>
          <w:p w14:paraId="1CFD2CC4" w14:textId="79219C10" w:rsidR="009F0E00" w:rsidRPr="00E47FB5" w:rsidRDefault="002B418F" w:rsidP="00D123DA">
            <w:pPr>
              <w:pStyle w:val="RepTable"/>
              <w:rPr>
                <w:sz w:val="18"/>
                <w:szCs w:val="18"/>
              </w:rPr>
            </w:pPr>
            <w:r w:rsidRPr="00E47FB5">
              <w:rPr>
                <w:sz w:val="18"/>
                <w:szCs w:val="18"/>
              </w:rPr>
              <w:t>0.52</w:t>
            </w:r>
          </w:p>
        </w:tc>
        <w:tc>
          <w:tcPr>
            <w:tcW w:w="467" w:type="pct"/>
            <w:tcBorders>
              <w:top w:val="single" w:sz="4" w:space="0" w:color="auto"/>
              <w:left w:val="nil"/>
              <w:bottom w:val="single" w:sz="4" w:space="0" w:color="auto"/>
              <w:right w:val="single" w:sz="4" w:space="0" w:color="auto"/>
            </w:tcBorders>
          </w:tcPr>
          <w:p w14:paraId="37AB0B15" w14:textId="3E86DBF9" w:rsidR="009F0E00" w:rsidRPr="00E47FB5" w:rsidRDefault="002B418F" w:rsidP="00D123DA">
            <w:pPr>
              <w:pStyle w:val="RepTable"/>
              <w:rPr>
                <w:sz w:val="18"/>
                <w:szCs w:val="18"/>
              </w:rPr>
            </w:pPr>
            <w:r w:rsidRPr="00E47FB5">
              <w:rPr>
                <w:sz w:val="18"/>
                <w:szCs w:val="18"/>
              </w:rPr>
              <w:t>0.97</w:t>
            </w:r>
          </w:p>
        </w:tc>
        <w:tc>
          <w:tcPr>
            <w:tcW w:w="467" w:type="pct"/>
            <w:tcBorders>
              <w:top w:val="single" w:sz="4" w:space="0" w:color="auto"/>
              <w:left w:val="nil"/>
              <w:bottom w:val="single" w:sz="4" w:space="0" w:color="auto"/>
              <w:right w:val="single" w:sz="4" w:space="0" w:color="auto"/>
            </w:tcBorders>
          </w:tcPr>
          <w:p w14:paraId="37D50117" w14:textId="31489B8F" w:rsidR="009F0E00" w:rsidRPr="00E47FB5" w:rsidRDefault="002B418F" w:rsidP="00D123DA">
            <w:pPr>
              <w:pStyle w:val="RepTable"/>
              <w:rPr>
                <w:sz w:val="18"/>
                <w:szCs w:val="18"/>
              </w:rPr>
            </w:pPr>
            <w:r w:rsidRPr="00E47FB5">
              <w:rPr>
                <w:sz w:val="18"/>
                <w:szCs w:val="18"/>
              </w:rPr>
              <w:t>4.75</w:t>
            </w:r>
          </w:p>
        </w:tc>
        <w:tc>
          <w:tcPr>
            <w:tcW w:w="463" w:type="pct"/>
            <w:tcBorders>
              <w:top w:val="single" w:sz="4" w:space="0" w:color="auto"/>
              <w:left w:val="nil"/>
              <w:bottom w:val="single" w:sz="4" w:space="0" w:color="auto"/>
              <w:right w:val="single" w:sz="4" w:space="0" w:color="auto"/>
            </w:tcBorders>
          </w:tcPr>
          <w:p w14:paraId="0197AEBE" w14:textId="42034E2D" w:rsidR="009F0E00" w:rsidRPr="00E47FB5" w:rsidRDefault="002B418F" w:rsidP="00D123DA">
            <w:pPr>
              <w:pStyle w:val="RepTable"/>
              <w:rPr>
                <w:sz w:val="18"/>
                <w:szCs w:val="18"/>
              </w:rPr>
            </w:pPr>
            <w:r w:rsidRPr="00E47FB5">
              <w:rPr>
                <w:sz w:val="18"/>
                <w:szCs w:val="18"/>
              </w:rPr>
              <w:t>4.63</w:t>
            </w:r>
          </w:p>
        </w:tc>
      </w:tr>
      <w:tr w:rsidR="009F0E00" w:rsidRPr="00E47FB5" w14:paraId="13A8A0AA" w14:textId="77777777" w:rsidTr="002B418F">
        <w:trPr>
          <w:trHeight w:val="270"/>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247AEB0B" w14:textId="77777777" w:rsidR="009F0E00" w:rsidRPr="00E47FB5" w:rsidRDefault="009F0E00" w:rsidP="00D123DA">
            <w:pPr>
              <w:pStyle w:val="RepTable"/>
              <w:rPr>
                <w:b/>
                <w:bCs/>
                <w:sz w:val="18"/>
                <w:szCs w:val="18"/>
              </w:rPr>
            </w:pPr>
            <w:r w:rsidRPr="00E47FB5">
              <w:rPr>
                <w:b/>
                <w:bCs/>
                <w:sz w:val="18"/>
                <w:szCs w:val="18"/>
              </w:rPr>
              <w:t>Absorbed dose</w:t>
            </w:r>
          </w:p>
        </w:tc>
        <w:tc>
          <w:tcPr>
            <w:tcW w:w="466" w:type="pct"/>
            <w:tcBorders>
              <w:top w:val="single" w:sz="4" w:space="0" w:color="auto"/>
              <w:left w:val="single" w:sz="4" w:space="0" w:color="auto"/>
              <w:bottom w:val="single" w:sz="4" w:space="0" w:color="auto"/>
              <w:right w:val="single" w:sz="4" w:space="0" w:color="auto"/>
            </w:tcBorders>
            <w:vAlign w:val="center"/>
          </w:tcPr>
          <w:p w14:paraId="1A97D416" w14:textId="77777777" w:rsidR="009F0E00" w:rsidRPr="00E47FB5" w:rsidRDefault="009F0E00" w:rsidP="00D123DA">
            <w:pPr>
              <w:pStyle w:val="RepTable"/>
              <w:rPr>
                <w:color w:val="4F81BD"/>
                <w:sz w:val="18"/>
                <w:szCs w:val="18"/>
              </w:rPr>
            </w:pPr>
          </w:p>
        </w:tc>
        <w:tc>
          <w:tcPr>
            <w:tcW w:w="466" w:type="pct"/>
            <w:tcBorders>
              <w:top w:val="single" w:sz="4" w:space="0" w:color="auto"/>
              <w:left w:val="nil"/>
              <w:bottom w:val="single" w:sz="4" w:space="0" w:color="auto"/>
              <w:right w:val="single" w:sz="4" w:space="0" w:color="auto"/>
            </w:tcBorders>
            <w:vAlign w:val="center"/>
          </w:tcPr>
          <w:p w14:paraId="4DB00BF9"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75C82596"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1A56D0A6" w14:textId="77777777" w:rsidR="009F0E00" w:rsidRPr="00E47FB5" w:rsidRDefault="009F0E00" w:rsidP="00D123DA">
            <w:pPr>
              <w:pStyle w:val="RepTable"/>
              <w:rPr>
                <w:color w:val="4F81BD"/>
                <w:sz w:val="18"/>
                <w:szCs w:val="18"/>
              </w:rPr>
            </w:pPr>
          </w:p>
        </w:tc>
        <w:tc>
          <w:tcPr>
            <w:tcW w:w="467" w:type="pct"/>
            <w:tcBorders>
              <w:top w:val="single" w:sz="4" w:space="0" w:color="auto"/>
              <w:left w:val="nil"/>
              <w:bottom w:val="single" w:sz="4" w:space="0" w:color="auto"/>
              <w:right w:val="single" w:sz="4" w:space="0" w:color="auto"/>
            </w:tcBorders>
            <w:vAlign w:val="center"/>
          </w:tcPr>
          <w:p w14:paraId="0F8F2C2D" w14:textId="77777777" w:rsidR="009F0E00" w:rsidRPr="00E47FB5" w:rsidRDefault="009F0E00" w:rsidP="00D123DA">
            <w:pPr>
              <w:pStyle w:val="RepTable"/>
              <w:rPr>
                <w:color w:val="4F81BD"/>
                <w:sz w:val="18"/>
                <w:szCs w:val="18"/>
              </w:rPr>
            </w:pPr>
          </w:p>
        </w:tc>
        <w:tc>
          <w:tcPr>
            <w:tcW w:w="463" w:type="pct"/>
            <w:tcBorders>
              <w:top w:val="single" w:sz="4" w:space="0" w:color="auto"/>
              <w:left w:val="nil"/>
              <w:bottom w:val="single" w:sz="4" w:space="0" w:color="auto"/>
              <w:right w:val="single" w:sz="4" w:space="0" w:color="auto"/>
            </w:tcBorders>
            <w:vAlign w:val="center"/>
          </w:tcPr>
          <w:p w14:paraId="029E72D9" w14:textId="77777777" w:rsidR="009F0E00" w:rsidRPr="00E47FB5" w:rsidRDefault="009F0E00" w:rsidP="00D123DA">
            <w:pPr>
              <w:pStyle w:val="RepTable"/>
              <w:rPr>
                <w:color w:val="4F81BD"/>
                <w:sz w:val="18"/>
                <w:szCs w:val="18"/>
              </w:rPr>
            </w:pPr>
          </w:p>
        </w:tc>
      </w:tr>
      <w:tr w:rsidR="009F0E00" w:rsidRPr="00E47FB5" w14:paraId="1B0A0758" w14:textId="77777777" w:rsidTr="002B418F">
        <w:trPr>
          <w:trHeight w:val="255"/>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47284538" w14:textId="77777777" w:rsidR="009F0E00" w:rsidRPr="00E47FB5" w:rsidRDefault="009F0E00" w:rsidP="00D123DA">
            <w:pPr>
              <w:pStyle w:val="RepTable"/>
              <w:rPr>
                <w:sz w:val="18"/>
                <w:szCs w:val="18"/>
              </w:rPr>
            </w:pPr>
            <w:r w:rsidRPr="00E47FB5">
              <w:rPr>
                <w:sz w:val="18"/>
                <w:szCs w:val="18"/>
              </w:rPr>
              <w:t>Receptor fluid + chamber wash</w:t>
            </w:r>
          </w:p>
        </w:tc>
        <w:tc>
          <w:tcPr>
            <w:tcW w:w="466" w:type="pct"/>
            <w:tcBorders>
              <w:top w:val="nil"/>
              <w:left w:val="single" w:sz="4" w:space="0" w:color="auto"/>
              <w:bottom w:val="single" w:sz="4" w:space="0" w:color="auto"/>
              <w:right w:val="single" w:sz="4" w:space="0" w:color="auto"/>
            </w:tcBorders>
          </w:tcPr>
          <w:p w14:paraId="4C77BD1B" w14:textId="77777777" w:rsidR="009F0E00" w:rsidRPr="00B1330A" w:rsidRDefault="002B418F" w:rsidP="00D123DA">
            <w:pPr>
              <w:pStyle w:val="RepTable"/>
              <w:rPr>
                <w:strike/>
                <w:sz w:val="18"/>
                <w:szCs w:val="18"/>
                <w:highlight w:val="yellow"/>
              </w:rPr>
            </w:pPr>
            <w:r w:rsidRPr="00B1330A">
              <w:rPr>
                <w:strike/>
                <w:sz w:val="18"/>
                <w:szCs w:val="18"/>
                <w:highlight w:val="yellow"/>
              </w:rPr>
              <w:t>0.10</w:t>
            </w:r>
          </w:p>
          <w:p w14:paraId="6EF44D4F" w14:textId="33C0DF3C" w:rsidR="00813B05" w:rsidRPr="00B1330A" w:rsidRDefault="00813B05" w:rsidP="00D123DA">
            <w:pPr>
              <w:pStyle w:val="RepTable"/>
              <w:rPr>
                <w:sz w:val="18"/>
                <w:szCs w:val="18"/>
                <w:highlight w:val="yellow"/>
              </w:rPr>
            </w:pPr>
            <w:r w:rsidRPr="00B1330A">
              <w:rPr>
                <w:noProof w:val="0"/>
                <w:sz w:val="18"/>
                <w:szCs w:val="18"/>
                <w:highlight w:val="yellow"/>
                <w:lang w:val="el-GR" w:eastAsia="el-GR"/>
              </w:rPr>
              <w:t>0.02</w:t>
            </w:r>
          </w:p>
        </w:tc>
        <w:tc>
          <w:tcPr>
            <w:tcW w:w="466" w:type="pct"/>
            <w:tcBorders>
              <w:top w:val="nil"/>
              <w:left w:val="nil"/>
              <w:bottom w:val="single" w:sz="4" w:space="0" w:color="auto"/>
              <w:right w:val="single" w:sz="4" w:space="0" w:color="auto"/>
            </w:tcBorders>
          </w:tcPr>
          <w:p w14:paraId="68572B01" w14:textId="77777777" w:rsidR="009F0E00" w:rsidRPr="00B1330A" w:rsidRDefault="002B418F" w:rsidP="00D123DA">
            <w:pPr>
              <w:pStyle w:val="RepTable"/>
              <w:rPr>
                <w:strike/>
                <w:sz w:val="18"/>
                <w:szCs w:val="18"/>
                <w:highlight w:val="yellow"/>
              </w:rPr>
            </w:pPr>
            <w:r w:rsidRPr="00B1330A">
              <w:rPr>
                <w:strike/>
                <w:sz w:val="18"/>
                <w:szCs w:val="18"/>
                <w:highlight w:val="yellow"/>
              </w:rPr>
              <w:t>0.07</w:t>
            </w:r>
          </w:p>
          <w:p w14:paraId="2D46B2FB" w14:textId="09600C69" w:rsidR="00813B05" w:rsidRPr="00B1330A" w:rsidRDefault="00B1330A" w:rsidP="00D123DA">
            <w:pPr>
              <w:pStyle w:val="RepTable"/>
              <w:rPr>
                <w:sz w:val="18"/>
                <w:szCs w:val="18"/>
                <w:highlight w:val="yellow"/>
              </w:rPr>
            </w:pPr>
            <w:r w:rsidRPr="00B1330A">
              <w:rPr>
                <w:noProof w:val="0"/>
                <w:sz w:val="18"/>
                <w:szCs w:val="18"/>
                <w:highlight w:val="yellow"/>
                <w:lang w:val="el-GR" w:eastAsia="el-GR"/>
              </w:rPr>
              <w:t>0.06</w:t>
            </w:r>
          </w:p>
        </w:tc>
        <w:tc>
          <w:tcPr>
            <w:tcW w:w="467" w:type="pct"/>
            <w:tcBorders>
              <w:top w:val="nil"/>
              <w:left w:val="nil"/>
              <w:bottom w:val="single" w:sz="4" w:space="0" w:color="auto"/>
              <w:right w:val="single" w:sz="4" w:space="0" w:color="auto"/>
            </w:tcBorders>
          </w:tcPr>
          <w:p w14:paraId="3E4FE243" w14:textId="77777777" w:rsidR="009F0E00" w:rsidRPr="00B1330A" w:rsidRDefault="002B418F" w:rsidP="00D123DA">
            <w:pPr>
              <w:pStyle w:val="RepTable"/>
              <w:rPr>
                <w:strike/>
                <w:sz w:val="18"/>
                <w:szCs w:val="18"/>
                <w:highlight w:val="yellow"/>
              </w:rPr>
            </w:pPr>
            <w:r w:rsidRPr="00B1330A">
              <w:rPr>
                <w:strike/>
                <w:sz w:val="18"/>
                <w:szCs w:val="18"/>
                <w:highlight w:val="yellow"/>
              </w:rPr>
              <w:t>0.75</w:t>
            </w:r>
          </w:p>
          <w:p w14:paraId="0C4D1497" w14:textId="310D8CB0" w:rsidR="00813B05" w:rsidRPr="00B1330A" w:rsidRDefault="00B1330A" w:rsidP="00D123DA">
            <w:pPr>
              <w:pStyle w:val="RepTable"/>
              <w:rPr>
                <w:sz w:val="18"/>
                <w:szCs w:val="18"/>
                <w:highlight w:val="yellow"/>
              </w:rPr>
            </w:pPr>
            <w:r w:rsidRPr="00B1330A">
              <w:rPr>
                <w:sz w:val="18"/>
                <w:szCs w:val="18"/>
                <w:highlight w:val="yellow"/>
                <w:lang w:val="el-GR"/>
              </w:rPr>
              <w:t>0.23</w:t>
            </w:r>
          </w:p>
        </w:tc>
        <w:tc>
          <w:tcPr>
            <w:tcW w:w="467" w:type="pct"/>
            <w:tcBorders>
              <w:top w:val="nil"/>
              <w:left w:val="nil"/>
              <w:bottom w:val="single" w:sz="4" w:space="0" w:color="auto"/>
              <w:right w:val="single" w:sz="4" w:space="0" w:color="auto"/>
            </w:tcBorders>
          </w:tcPr>
          <w:p w14:paraId="5D3677BA" w14:textId="77777777" w:rsidR="009F0E00" w:rsidRPr="00B1330A" w:rsidRDefault="002B418F" w:rsidP="00D123DA">
            <w:pPr>
              <w:pStyle w:val="RepTable"/>
              <w:rPr>
                <w:strike/>
                <w:sz w:val="18"/>
                <w:szCs w:val="18"/>
                <w:highlight w:val="yellow"/>
              </w:rPr>
            </w:pPr>
            <w:r w:rsidRPr="00B1330A">
              <w:rPr>
                <w:strike/>
                <w:sz w:val="18"/>
                <w:szCs w:val="18"/>
                <w:highlight w:val="yellow"/>
              </w:rPr>
              <w:t>1.22</w:t>
            </w:r>
          </w:p>
          <w:p w14:paraId="041B8A53" w14:textId="49B5CBE8" w:rsidR="00813B05" w:rsidRPr="00B1330A" w:rsidRDefault="00B1330A" w:rsidP="00D123DA">
            <w:pPr>
              <w:pStyle w:val="RepTable"/>
              <w:rPr>
                <w:sz w:val="18"/>
                <w:szCs w:val="18"/>
                <w:highlight w:val="yellow"/>
                <w:lang w:val="pl-PL"/>
              </w:rPr>
            </w:pPr>
            <w:r w:rsidRPr="00B1330A">
              <w:rPr>
                <w:sz w:val="18"/>
                <w:szCs w:val="18"/>
                <w:highlight w:val="yellow"/>
                <w:lang w:val="pl-PL"/>
              </w:rPr>
              <w:t>0.25</w:t>
            </w:r>
          </w:p>
        </w:tc>
        <w:tc>
          <w:tcPr>
            <w:tcW w:w="467" w:type="pct"/>
            <w:tcBorders>
              <w:top w:val="nil"/>
              <w:left w:val="nil"/>
              <w:bottom w:val="single" w:sz="4" w:space="0" w:color="auto"/>
              <w:right w:val="single" w:sz="4" w:space="0" w:color="auto"/>
            </w:tcBorders>
          </w:tcPr>
          <w:p w14:paraId="33AE69CD" w14:textId="77777777" w:rsidR="009F0E00" w:rsidRPr="00B1330A" w:rsidRDefault="002B418F" w:rsidP="00D123DA">
            <w:pPr>
              <w:pStyle w:val="RepTable"/>
              <w:rPr>
                <w:strike/>
                <w:sz w:val="18"/>
                <w:szCs w:val="18"/>
                <w:highlight w:val="yellow"/>
              </w:rPr>
            </w:pPr>
            <w:r w:rsidRPr="00B1330A">
              <w:rPr>
                <w:strike/>
                <w:sz w:val="18"/>
                <w:szCs w:val="18"/>
                <w:highlight w:val="yellow"/>
              </w:rPr>
              <w:t>6.11</w:t>
            </w:r>
          </w:p>
          <w:p w14:paraId="2F963EBC" w14:textId="7849D48F" w:rsidR="00813B05" w:rsidRPr="00B1330A" w:rsidRDefault="00B1330A" w:rsidP="00D123DA">
            <w:pPr>
              <w:pStyle w:val="RepTable"/>
              <w:rPr>
                <w:sz w:val="18"/>
                <w:szCs w:val="18"/>
                <w:highlight w:val="yellow"/>
              </w:rPr>
            </w:pPr>
            <w:r w:rsidRPr="00B1330A">
              <w:rPr>
                <w:sz w:val="18"/>
                <w:szCs w:val="18"/>
                <w:highlight w:val="yellow"/>
              </w:rPr>
              <w:t>1.36</w:t>
            </w:r>
          </w:p>
        </w:tc>
        <w:tc>
          <w:tcPr>
            <w:tcW w:w="463" w:type="pct"/>
            <w:tcBorders>
              <w:top w:val="nil"/>
              <w:left w:val="nil"/>
              <w:bottom w:val="single" w:sz="4" w:space="0" w:color="auto"/>
              <w:right w:val="single" w:sz="4" w:space="0" w:color="auto"/>
            </w:tcBorders>
          </w:tcPr>
          <w:p w14:paraId="1C31763A" w14:textId="77777777" w:rsidR="009F0E00" w:rsidRPr="00B1330A" w:rsidRDefault="002B418F" w:rsidP="00D123DA">
            <w:pPr>
              <w:pStyle w:val="RepTable"/>
              <w:rPr>
                <w:strike/>
                <w:sz w:val="18"/>
                <w:szCs w:val="18"/>
                <w:highlight w:val="yellow"/>
              </w:rPr>
            </w:pPr>
            <w:r w:rsidRPr="00B1330A">
              <w:rPr>
                <w:strike/>
                <w:sz w:val="18"/>
                <w:szCs w:val="18"/>
                <w:highlight w:val="yellow"/>
              </w:rPr>
              <w:t>5.57</w:t>
            </w:r>
          </w:p>
          <w:p w14:paraId="31F18F0F" w14:textId="4671751C" w:rsidR="00813B05" w:rsidRPr="00B1330A" w:rsidRDefault="00B1330A" w:rsidP="00D123DA">
            <w:pPr>
              <w:pStyle w:val="RepTable"/>
              <w:rPr>
                <w:sz w:val="18"/>
                <w:szCs w:val="18"/>
                <w:highlight w:val="yellow"/>
              </w:rPr>
            </w:pPr>
            <w:r w:rsidRPr="00B1330A">
              <w:rPr>
                <w:sz w:val="18"/>
                <w:szCs w:val="18"/>
                <w:highlight w:val="yellow"/>
              </w:rPr>
              <w:t>1.14</w:t>
            </w:r>
          </w:p>
        </w:tc>
      </w:tr>
      <w:tr w:rsidR="009F0E00" w:rsidRPr="00E47FB5" w14:paraId="2C80939F"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6AC88D16" w14:textId="77777777" w:rsidR="009F0E00" w:rsidRPr="00E47FB5" w:rsidRDefault="009F0E00" w:rsidP="00D123DA">
            <w:pPr>
              <w:pStyle w:val="RepTable"/>
              <w:rPr>
                <w:b/>
                <w:bCs/>
                <w:sz w:val="18"/>
                <w:szCs w:val="18"/>
              </w:rPr>
            </w:pPr>
            <w:r w:rsidRPr="00E47FB5">
              <w:rPr>
                <w:b/>
                <w:bCs/>
                <w:sz w:val="18"/>
                <w:szCs w:val="18"/>
              </w:rPr>
              <w:t>Total recovery</w:t>
            </w:r>
            <w:r w:rsidRPr="00E47FB5">
              <w:rPr>
                <w:b/>
                <w:bCs/>
                <w:sz w:val="18"/>
                <w:szCs w:val="18"/>
                <w:vertAlign w:val="superscript"/>
              </w:rPr>
              <w:t>1</w:t>
            </w:r>
          </w:p>
        </w:tc>
        <w:tc>
          <w:tcPr>
            <w:tcW w:w="466" w:type="pct"/>
            <w:tcBorders>
              <w:top w:val="single" w:sz="4" w:space="0" w:color="auto"/>
              <w:left w:val="single" w:sz="4" w:space="0" w:color="auto"/>
              <w:bottom w:val="single" w:sz="4" w:space="0" w:color="auto"/>
              <w:right w:val="single" w:sz="4" w:space="0" w:color="auto"/>
            </w:tcBorders>
          </w:tcPr>
          <w:p w14:paraId="2AD98831" w14:textId="4C8F00AE" w:rsidR="009F0E00" w:rsidRPr="00E47FB5" w:rsidRDefault="002B418F" w:rsidP="00D123DA">
            <w:pPr>
              <w:pStyle w:val="RepTable"/>
              <w:rPr>
                <w:b/>
                <w:bCs/>
                <w:sz w:val="18"/>
                <w:szCs w:val="18"/>
              </w:rPr>
            </w:pPr>
            <w:r w:rsidRPr="00E47FB5">
              <w:rPr>
                <w:b/>
                <w:bCs/>
                <w:sz w:val="18"/>
                <w:szCs w:val="18"/>
              </w:rPr>
              <w:t>97.05</w:t>
            </w:r>
          </w:p>
        </w:tc>
        <w:tc>
          <w:tcPr>
            <w:tcW w:w="466" w:type="pct"/>
            <w:tcBorders>
              <w:top w:val="single" w:sz="4" w:space="0" w:color="auto"/>
              <w:left w:val="nil"/>
              <w:bottom w:val="single" w:sz="4" w:space="0" w:color="auto"/>
              <w:right w:val="single" w:sz="4" w:space="0" w:color="auto"/>
            </w:tcBorders>
          </w:tcPr>
          <w:p w14:paraId="764A9BBC" w14:textId="3E038FF7" w:rsidR="009F0E00" w:rsidRPr="00E47FB5" w:rsidRDefault="002B418F" w:rsidP="00D123DA">
            <w:pPr>
              <w:pStyle w:val="RepTable"/>
              <w:rPr>
                <w:b/>
                <w:bCs/>
                <w:sz w:val="18"/>
                <w:szCs w:val="18"/>
              </w:rPr>
            </w:pPr>
            <w:r w:rsidRPr="00E47FB5">
              <w:rPr>
                <w:b/>
                <w:bCs/>
                <w:sz w:val="18"/>
                <w:szCs w:val="18"/>
              </w:rPr>
              <w:t>3.69</w:t>
            </w:r>
          </w:p>
        </w:tc>
        <w:tc>
          <w:tcPr>
            <w:tcW w:w="467" w:type="pct"/>
            <w:tcBorders>
              <w:top w:val="single" w:sz="4" w:space="0" w:color="auto"/>
              <w:left w:val="nil"/>
              <w:bottom w:val="single" w:sz="4" w:space="0" w:color="auto"/>
              <w:right w:val="single" w:sz="4" w:space="0" w:color="auto"/>
            </w:tcBorders>
          </w:tcPr>
          <w:p w14:paraId="274576A1" w14:textId="51E8B3C2" w:rsidR="009F0E00" w:rsidRPr="00E47FB5" w:rsidRDefault="002B418F" w:rsidP="00D123DA">
            <w:pPr>
              <w:pStyle w:val="RepTable"/>
              <w:rPr>
                <w:b/>
                <w:bCs/>
                <w:sz w:val="18"/>
                <w:szCs w:val="18"/>
              </w:rPr>
            </w:pPr>
            <w:r w:rsidRPr="00E47FB5">
              <w:rPr>
                <w:b/>
                <w:bCs/>
                <w:sz w:val="18"/>
                <w:szCs w:val="18"/>
              </w:rPr>
              <w:t>98.60</w:t>
            </w:r>
          </w:p>
        </w:tc>
        <w:tc>
          <w:tcPr>
            <w:tcW w:w="467" w:type="pct"/>
            <w:tcBorders>
              <w:top w:val="single" w:sz="4" w:space="0" w:color="auto"/>
              <w:left w:val="nil"/>
              <w:bottom w:val="single" w:sz="4" w:space="0" w:color="auto"/>
              <w:right w:val="single" w:sz="4" w:space="0" w:color="auto"/>
            </w:tcBorders>
          </w:tcPr>
          <w:p w14:paraId="2EE4D7BB" w14:textId="7D920956" w:rsidR="009F0E00" w:rsidRPr="00E47FB5" w:rsidRDefault="002B418F" w:rsidP="00D123DA">
            <w:pPr>
              <w:pStyle w:val="RepTable"/>
              <w:rPr>
                <w:b/>
                <w:bCs/>
                <w:sz w:val="18"/>
                <w:szCs w:val="18"/>
              </w:rPr>
            </w:pPr>
            <w:r w:rsidRPr="00E47FB5">
              <w:rPr>
                <w:b/>
                <w:bCs/>
                <w:sz w:val="18"/>
                <w:szCs w:val="18"/>
              </w:rPr>
              <w:t>1.56</w:t>
            </w:r>
          </w:p>
        </w:tc>
        <w:tc>
          <w:tcPr>
            <w:tcW w:w="467" w:type="pct"/>
            <w:tcBorders>
              <w:top w:val="single" w:sz="4" w:space="0" w:color="auto"/>
              <w:left w:val="nil"/>
              <w:bottom w:val="single" w:sz="4" w:space="0" w:color="auto"/>
              <w:right w:val="single" w:sz="4" w:space="0" w:color="auto"/>
            </w:tcBorders>
          </w:tcPr>
          <w:p w14:paraId="1C34E139" w14:textId="6313A8B8" w:rsidR="009F0E00" w:rsidRPr="00E47FB5" w:rsidRDefault="002B418F" w:rsidP="00D123DA">
            <w:pPr>
              <w:pStyle w:val="RepTable"/>
              <w:rPr>
                <w:b/>
                <w:bCs/>
                <w:sz w:val="18"/>
                <w:szCs w:val="18"/>
              </w:rPr>
            </w:pPr>
            <w:r w:rsidRPr="00E47FB5">
              <w:rPr>
                <w:b/>
                <w:bCs/>
                <w:sz w:val="18"/>
                <w:szCs w:val="18"/>
              </w:rPr>
              <w:t>97.46</w:t>
            </w:r>
          </w:p>
        </w:tc>
        <w:tc>
          <w:tcPr>
            <w:tcW w:w="463" w:type="pct"/>
            <w:tcBorders>
              <w:top w:val="single" w:sz="4" w:space="0" w:color="auto"/>
              <w:left w:val="nil"/>
              <w:bottom w:val="single" w:sz="4" w:space="0" w:color="auto"/>
              <w:right w:val="single" w:sz="4" w:space="0" w:color="auto"/>
            </w:tcBorders>
          </w:tcPr>
          <w:p w14:paraId="33B11BB4" w14:textId="2A43697C" w:rsidR="009F0E00" w:rsidRPr="00E47FB5" w:rsidRDefault="002B418F" w:rsidP="00D123DA">
            <w:pPr>
              <w:pStyle w:val="RepTable"/>
              <w:rPr>
                <w:b/>
                <w:bCs/>
                <w:sz w:val="18"/>
                <w:szCs w:val="18"/>
              </w:rPr>
            </w:pPr>
            <w:r w:rsidRPr="00E47FB5">
              <w:rPr>
                <w:b/>
                <w:bCs/>
                <w:sz w:val="18"/>
                <w:szCs w:val="18"/>
              </w:rPr>
              <w:t>2.04</w:t>
            </w:r>
          </w:p>
        </w:tc>
      </w:tr>
      <w:tr w:rsidR="009F0E00" w:rsidRPr="00E47FB5" w14:paraId="77336052"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tcPr>
          <w:p w14:paraId="5BABFC53" w14:textId="77777777" w:rsidR="009F0E00" w:rsidRPr="00E47FB5" w:rsidRDefault="009F0E00" w:rsidP="00D123DA">
            <w:pPr>
              <w:pStyle w:val="RepTable"/>
              <w:rPr>
                <w:b/>
                <w:bCs/>
                <w:sz w:val="18"/>
                <w:szCs w:val="18"/>
              </w:rPr>
            </w:pPr>
            <w:r w:rsidRPr="00E47FB5">
              <w:rPr>
                <w:bCs/>
                <w:sz w:val="18"/>
                <w:szCs w:val="18"/>
              </w:rPr>
              <w:t>Absorption essentially complete at end of study (&gt;75% absorption within half the study duration) [%Absorption at t</w:t>
            </w:r>
            <w:r w:rsidRPr="00E47FB5">
              <w:rPr>
                <w:bCs/>
                <w:sz w:val="18"/>
                <w:szCs w:val="18"/>
                <w:vertAlign w:val="subscript"/>
              </w:rPr>
              <w:t xml:space="preserve">0.5 </w:t>
            </w:r>
            <w:r w:rsidRPr="00E47FB5">
              <w:rPr>
                <w:bCs/>
                <w:sz w:val="18"/>
                <w:szCs w:val="18"/>
              </w:rPr>
              <w:t>– k*SD]</w:t>
            </w:r>
          </w:p>
        </w:tc>
        <w:tc>
          <w:tcPr>
            <w:tcW w:w="932" w:type="pct"/>
            <w:gridSpan w:val="2"/>
            <w:tcBorders>
              <w:top w:val="single" w:sz="4" w:space="0" w:color="auto"/>
              <w:left w:val="single" w:sz="4" w:space="0" w:color="auto"/>
              <w:bottom w:val="single" w:sz="4" w:space="0" w:color="auto"/>
              <w:right w:val="single" w:sz="4" w:space="0" w:color="auto"/>
            </w:tcBorders>
          </w:tcPr>
          <w:p w14:paraId="6FFBD384" w14:textId="77777777" w:rsidR="009F0E00" w:rsidRPr="00E47FB5" w:rsidRDefault="009F0E00" w:rsidP="00D123DA">
            <w:pPr>
              <w:pStyle w:val="RepTable"/>
              <w:jc w:val="center"/>
              <w:rPr>
                <w:bCs/>
                <w:sz w:val="18"/>
                <w:szCs w:val="18"/>
              </w:rPr>
            </w:pPr>
            <w:r w:rsidRPr="00E47FB5">
              <w:rPr>
                <w:bCs/>
                <w:sz w:val="18"/>
                <w:szCs w:val="18"/>
              </w:rPr>
              <w:t>No</w:t>
            </w:r>
          </w:p>
          <w:p w14:paraId="2AEE6737" w14:textId="1CE25E96" w:rsidR="009F0E00" w:rsidRPr="00E47FB5" w:rsidRDefault="009F0E00" w:rsidP="00D123DA">
            <w:pPr>
              <w:pStyle w:val="RepTable"/>
              <w:jc w:val="center"/>
              <w:rPr>
                <w:b/>
                <w:bCs/>
                <w:sz w:val="18"/>
                <w:szCs w:val="18"/>
              </w:rPr>
            </w:pPr>
            <w:r w:rsidRPr="00E47FB5">
              <w:rPr>
                <w:bCs/>
                <w:sz w:val="18"/>
                <w:szCs w:val="18"/>
              </w:rPr>
              <w:t>[</w:t>
            </w:r>
            <w:r w:rsidR="002B418F" w:rsidRPr="00E47FB5">
              <w:rPr>
                <w:bCs/>
                <w:sz w:val="18"/>
                <w:szCs w:val="18"/>
              </w:rPr>
              <w:t>58.42</w:t>
            </w:r>
            <w:r w:rsidRPr="00E47FB5">
              <w:rPr>
                <w:bCs/>
                <w:sz w:val="18"/>
                <w:szCs w:val="18"/>
              </w:rPr>
              <w:t>%]</w:t>
            </w:r>
          </w:p>
        </w:tc>
        <w:tc>
          <w:tcPr>
            <w:tcW w:w="934" w:type="pct"/>
            <w:gridSpan w:val="2"/>
            <w:tcBorders>
              <w:top w:val="single" w:sz="4" w:space="0" w:color="auto"/>
              <w:left w:val="nil"/>
              <w:bottom w:val="single" w:sz="4" w:space="0" w:color="auto"/>
              <w:right w:val="single" w:sz="4" w:space="0" w:color="auto"/>
            </w:tcBorders>
          </w:tcPr>
          <w:p w14:paraId="16FA70FD" w14:textId="77777777" w:rsidR="009F0E00" w:rsidRPr="00E47FB5" w:rsidRDefault="009F0E00" w:rsidP="00D123DA">
            <w:pPr>
              <w:pStyle w:val="RepTable"/>
              <w:jc w:val="center"/>
              <w:rPr>
                <w:bCs/>
                <w:sz w:val="18"/>
                <w:szCs w:val="18"/>
              </w:rPr>
            </w:pPr>
            <w:r w:rsidRPr="00E47FB5">
              <w:rPr>
                <w:bCs/>
                <w:sz w:val="18"/>
                <w:szCs w:val="18"/>
              </w:rPr>
              <w:t>No</w:t>
            </w:r>
          </w:p>
          <w:p w14:paraId="20CD62BE" w14:textId="43B1CA32" w:rsidR="009F0E00" w:rsidRPr="00E47FB5" w:rsidRDefault="009F0E00" w:rsidP="00D123DA">
            <w:pPr>
              <w:pStyle w:val="RepTable"/>
              <w:jc w:val="center"/>
              <w:rPr>
                <w:b/>
                <w:bCs/>
                <w:sz w:val="18"/>
                <w:szCs w:val="18"/>
              </w:rPr>
            </w:pPr>
            <w:r w:rsidRPr="00E47FB5">
              <w:rPr>
                <w:bCs/>
                <w:sz w:val="18"/>
                <w:szCs w:val="18"/>
              </w:rPr>
              <w:t>[</w:t>
            </w:r>
            <w:r w:rsidR="002B418F" w:rsidRPr="00E47FB5">
              <w:rPr>
                <w:bCs/>
                <w:sz w:val="18"/>
                <w:szCs w:val="18"/>
              </w:rPr>
              <w:t>68.35</w:t>
            </w:r>
            <w:r w:rsidRPr="00E47FB5">
              <w:rPr>
                <w:bCs/>
                <w:sz w:val="18"/>
                <w:szCs w:val="18"/>
              </w:rPr>
              <w:t>%]</w:t>
            </w:r>
          </w:p>
        </w:tc>
        <w:tc>
          <w:tcPr>
            <w:tcW w:w="930" w:type="pct"/>
            <w:gridSpan w:val="2"/>
            <w:tcBorders>
              <w:top w:val="single" w:sz="4" w:space="0" w:color="auto"/>
              <w:left w:val="nil"/>
              <w:bottom w:val="single" w:sz="4" w:space="0" w:color="auto"/>
              <w:right w:val="single" w:sz="4" w:space="0" w:color="auto"/>
            </w:tcBorders>
          </w:tcPr>
          <w:p w14:paraId="0251DBC8" w14:textId="30D1F0F0" w:rsidR="009F0E00" w:rsidRPr="00E47FB5" w:rsidRDefault="0060120B" w:rsidP="00D123DA">
            <w:pPr>
              <w:pStyle w:val="RepTable"/>
              <w:jc w:val="center"/>
              <w:rPr>
                <w:bCs/>
                <w:sz w:val="18"/>
                <w:szCs w:val="18"/>
              </w:rPr>
            </w:pPr>
            <w:r w:rsidRPr="00E47FB5">
              <w:rPr>
                <w:bCs/>
                <w:sz w:val="18"/>
                <w:szCs w:val="18"/>
              </w:rPr>
              <w:t>No</w:t>
            </w:r>
          </w:p>
          <w:p w14:paraId="19694972" w14:textId="335366DA" w:rsidR="009F0E00" w:rsidRPr="00E47FB5" w:rsidRDefault="009F0E00" w:rsidP="00D123DA">
            <w:pPr>
              <w:pStyle w:val="RepTable"/>
              <w:jc w:val="center"/>
              <w:rPr>
                <w:b/>
                <w:bCs/>
                <w:sz w:val="18"/>
                <w:szCs w:val="18"/>
              </w:rPr>
            </w:pPr>
            <w:r w:rsidRPr="00E47FB5">
              <w:rPr>
                <w:bCs/>
                <w:sz w:val="18"/>
                <w:szCs w:val="18"/>
              </w:rPr>
              <w:t>[</w:t>
            </w:r>
            <w:r w:rsidR="002B418F" w:rsidRPr="00E47FB5">
              <w:rPr>
                <w:bCs/>
                <w:sz w:val="18"/>
                <w:szCs w:val="18"/>
              </w:rPr>
              <w:t>67.27</w:t>
            </w:r>
            <w:r w:rsidRPr="00E47FB5">
              <w:rPr>
                <w:bCs/>
                <w:sz w:val="18"/>
                <w:szCs w:val="18"/>
              </w:rPr>
              <w:t>%]</w:t>
            </w:r>
          </w:p>
        </w:tc>
      </w:tr>
      <w:tr w:rsidR="009F0E00" w:rsidRPr="00E47FB5" w14:paraId="57E47AE3"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tcPr>
          <w:p w14:paraId="09032CB1" w14:textId="77777777" w:rsidR="009F0E00" w:rsidRPr="00E47FB5" w:rsidRDefault="009F0E00" w:rsidP="00D123DA">
            <w:pPr>
              <w:pStyle w:val="RepTable"/>
              <w:rPr>
                <w:bCs/>
                <w:sz w:val="18"/>
                <w:szCs w:val="18"/>
              </w:rPr>
            </w:pPr>
            <w:r w:rsidRPr="00E47FB5">
              <w:rPr>
                <w:bCs/>
                <w:sz w:val="18"/>
                <w:szCs w:val="18"/>
              </w:rPr>
              <w:t>If no:</w:t>
            </w:r>
          </w:p>
          <w:p w14:paraId="59D6425D" w14:textId="77777777" w:rsidR="009F0E00" w:rsidRPr="00E47FB5" w:rsidRDefault="009F0E00" w:rsidP="00D123DA">
            <w:pPr>
              <w:pStyle w:val="RepTable"/>
              <w:rPr>
                <w:b/>
                <w:bCs/>
                <w:sz w:val="18"/>
                <w:szCs w:val="18"/>
              </w:rPr>
            </w:pPr>
            <w:r w:rsidRPr="00E47FB5">
              <w:rPr>
                <w:bCs/>
                <w:sz w:val="18"/>
                <w:szCs w:val="18"/>
              </w:rPr>
              <w:t xml:space="preserve">Absorption estimates </w:t>
            </w:r>
            <w:r w:rsidRPr="00E47FB5">
              <w:rPr>
                <w:bCs/>
                <w:sz w:val="18"/>
                <w:szCs w:val="18"/>
              </w:rPr>
              <w:br/>
              <w:t>= absorbed dose + skin preparation + tape strips sample 2)</w:t>
            </w:r>
            <w:r w:rsidRPr="00E47FB5">
              <w:rPr>
                <w:bCs/>
                <w:sz w:val="18"/>
                <w:szCs w:val="18"/>
                <w:vertAlign w:val="superscript"/>
              </w:rPr>
              <w:t>2</w:t>
            </w:r>
          </w:p>
        </w:tc>
        <w:tc>
          <w:tcPr>
            <w:tcW w:w="466" w:type="pct"/>
            <w:tcBorders>
              <w:top w:val="single" w:sz="4" w:space="0" w:color="auto"/>
              <w:left w:val="single" w:sz="4" w:space="0" w:color="auto"/>
              <w:bottom w:val="single" w:sz="4" w:space="0" w:color="auto"/>
              <w:right w:val="single" w:sz="4" w:space="0" w:color="auto"/>
            </w:tcBorders>
            <w:vAlign w:val="center"/>
          </w:tcPr>
          <w:p w14:paraId="0BBCCF3E" w14:textId="410C4380" w:rsidR="009F0E00" w:rsidRPr="00E47FB5" w:rsidRDefault="002B418F" w:rsidP="00D123DA">
            <w:pPr>
              <w:pStyle w:val="RepTable"/>
              <w:jc w:val="center"/>
              <w:rPr>
                <w:sz w:val="18"/>
                <w:szCs w:val="18"/>
              </w:rPr>
            </w:pPr>
            <w:r w:rsidRPr="00E47FB5">
              <w:rPr>
                <w:sz w:val="18"/>
                <w:szCs w:val="18"/>
              </w:rPr>
              <w:t>0.25</w:t>
            </w:r>
          </w:p>
        </w:tc>
        <w:tc>
          <w:tcPr>
            <w:tcW w:w="466" w:type="pct"/>
            <w:tcBorders>
              <w:top w:val="single" w:sz="4" w:space="0" w:color="auto"/>
              <w:left w:val="nil"/>
              <w:bottom w:val="single" w:sz="4" w:space="0" w:color="auto"/>
              <w:right w:val="single" w:sz="4" w:space="0" w:color="auto"/>
            </w:tcBorders>
            <w:vAlign w:val="center"/>
          </w:tcPr>
          <w:p w14:paraId="65672EC0" w14:textId="4D91CB7F" w:rsidR="009F0E00" w:rsidRPr="00E47FB5" w:rsidRDefault="002B418F" w:rsidP="00D123DA">
            <w:pPr>
              <w:pStyle w:val="RepTable"/>
              <w:jc w:val="center"/>
              <w:rPr>
                <w:sz w:val="18"/>
                <w:szCs w:val="18"/>
              </w:rPr>
            </w:pPr>
            <w:r w:rsidRPr="00E47FB5">
              <w:rPr>
                <w:sz w:val="18"/>
                <w:szCs w:val="18"/>
              </w:rPr>
              <w:t>0.13</w:t>
            </w:r>
          </w:p>
        </w:tc>
        <w:tc>
          <w:tcPr>
            <w:tcW w:w="467" w:type="pct"/>
            <w:tcBorders>
              <w:top w:val="single" w:sz="4" w:space="0" w:color="auto"/>
              <w:left w:val="nil"/>
              <w:bottom w:val="single" w:sz="4" w:space="0" w:color="auto"/>
              <w:right w:val="single" w:sz="4" w:space="0" w:color="auto"/>
            </w:tcBorders>
            <w:vAlign w:val="center"/>
          </w:tcPr>
          <w:p w14:paraId="4279628D" w14:textId="43949F43" w:rsidR="009F0E00" w:rsidRPr="00E47FB5" w:rsidRDefault="002B418F" w:rsidP="00D123DA">
            <w:pPr>
              <w:pStyle w:val="RepTable"/>
              <w:jc w:val="center"/>
              <w:rPr>
                <w:sz w:val="18"/>
                <w:szCs w:val="18"/>
              </w:rPr>
            </w:pPr>
            <w:r w:rsidRPr="00E47FB5">
              <w:rPr>
                <w:sz w:val="18"/>
                <w:szCs w:val="18"/>
              </w:rPr>
              <w:t>1.57</w:t>
            </w:r>
          </w:p>
        </w:tc>
        <w:tc>
          <w:tcPr>
            <w:tcW w:w="467" w:type="pct"/>
            <w:tcBorders>
              <w:top w:val="single" w:sz="4" w:space="0" w:color="auto"/>
              <w:left w:val="nil"/>
              <w:bottom w:val="single" w:sz="4" w:space="0" w:color="auto"/>
              <w:right w:val="single" w:sz="4" w:space="0" w:color="auto"/>
            </w:tcBorders>
            <w:vAlign w:val="center"/>
          </w:tcPr>
          <w:p w14:paraId="45C69D27" w14:textId="0BA7C22C" w:rsidR="009F0E00" w:rsidRPr="00E47FB5" w:rsidRDefault="002B418F" w:rsidP="00D123DA">
            <w:pPr>
              <w:pStyle w:val="RepTable"/>
              <w:jc w:val="center"/>
              <w:rPr>
                <w:sz w:val="18"/>
                <w:szCs w:val="18"/>
              </w:rPr>
            </w:pPr>
            <w:r w:rsidRPr="00E47FB5">
              <w:rPr>
                <w:sz w:val="18"/>
                <w:szCs w:val="18"/>
              </w:rPr>
              <w:t>2.59</w:t>
            </w:r>
          </w:p>
        </w:tc>
        <w:tc>
          <w:tcPr>
            <w:tcW w:w="467" w:type="pct"/>
            <w:tcBorders>
              <w:top w:val="single" w:sz="4" w:space="0" w:color="auto"/>
              <w:left w:val="nil"/>
              <w:bottom w:val="single" w:sz="4" w:space="0" w:color="auto"/>
              <w:right w:val="single" w:sz="4" w:space="0" w:color="auto"/>
            </w:tcBorders>
            <w:vAlign w:val="center"/>
          </w:tcPr>
          <w:p w14:paraId="6F87CA84" w14:textId="7DF07940" w:rsidR="009F0E00" w:rsidRPr="00E47FB5" w:rsidRDefault="002B418F" w:rsidP="00D123DA">
            <w:pPr>
              <w:pStyle w:val="RepTable"/>
              <w:jc w:val="center"/>
              <w:rPr>
                <w:sz w:val="18"/>
                <w:szCs w:val="18"/>
              </w:rPr>
            </w:pPr>
            <w:r w:rsidRPr="00E47FB5">
              <w:rPr>
                <w:sz w:val="18"/>
                <w:szCs w:val="18"/>
              </w:rPr>
              <w:t>11.71</w:t>
            </w:r>
          </w:p>
        </w:tc>
        <w:tc>
          <w:tcPr>
            <w:tcW w:w="463" w:type="pct"/>
            <w:tcBorders>
              <w:top w:val="single" w:sz="4" w:space="0" w:color="auto"/>
              <w:left w:val="nil"/>
              <w:bottom w:val="single" w:sz="4" w:space="0" w:color="auto"/>
              <w:right w:val="single" w:sz="4" w:space="0" w:color="auto"/>
            </w:tcBorders>
            <w:vAlign w:val="center"/>
          </w:tcPr>
          <w:p w14:paraId="477112A1" w14:textId="10809E3A" w:rsidR="009F0E00" w:rsidRPr="00E47FB5" w:rsidRDefault="002B418F" w:rsidP="00D123DA">
            <w:pPr>
              <w:pStyle w:val="RepTable"/>
              <w:jc w:val="center"/>
              <w:rPr>
                <w:sz w:val="18"/>
                <w:szCs w:val="18"/>
              </w:rPr>
            </w:pPr>
            <w:r w:rsidRPr="00E47FB5">
              <w:rPr>
                <w:sz w:val="18"/>
                <w:szCs w:val="18"/>
              </w:rPr>
              <w:t>9.31</w:t>
            </w:r>
          </w:p>
        </w:tc>
      </w:tr>
      <w:tr w:rsidR="009F0E00" w:rsidRPr="00E47FB5" w14:paraId="4C089CAF"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tcPr>
          <w:p w14:paraId="734B2C7B" w14:textId="77777777" w:rsidR="009F0E00" w:rsidRPr="00E47FB5" w:rsidRDefault="009F0E00" w:rsidP="00D123DA">
            <w:pPr>
              <w:pStyle w:val="RepTable"/>
              <w:rPr>
                <w:bCs/>
                <w:sz w:val="18"/>
                <w:szCs w:val="18"/>
              </w:rPr>
            </w:pPr>
            <w:r w:rsidRPr="00E47FB5">
              <w:rPr>
                <w:bCs/>
                <w:sz w:val="18"/>
                <w:szCs w:val="18"/>
              </w:rPr>
              <w:t xml:space="preserve">If yes: </w:t>
            </w:r>
          </w:p>
          <w:p w14:paraId="25F6589B" w14:textId="77777777" w:rsidR="009F0E00" w:rsidRPr="00E47FB5" w:rsidRDefault="009F0E00" w:rsidP="00D123DA">
            <w:pPr>
              <w:pStyle w:val="RepTable"/>
              <w:rPr>
                <w:b/>
                <w:bCs/>
                <w:sz w:val="18"/>
                <w:szCs w:val="18"/>
              </w:rPr>
            </w:pPr>
            <w:r w:rsidRPr="00E47FB5">
              <w:rPr>
                <w:bCs/>
                <w:sz w:val="18"/>
                <w:szCs w:val="18"/>
              </w:rPr>
              <w:t xml:space="preserve">Absorption estimates </w:t>
            </w:r>
            <w:r w:rsidRPr="00E47FB5">
              <w:rPr>
                <w:bCs/>
                <w:sz w:val="18"/>
                <w:szCs w:val="18"/>
              </w:rPr>
              <w:br/>
              <w:t>= absorbed dose + skin preparation</w:t>
            </w:r>
          </w:p>
        </w:tc>
        <w:tc>
          <w:tcPr>
            <w:tcW w:w="466" w:type="pct"/>
            <w:tcBorders>
              <w:top w:val="single" w:sz="4" w:space="0" w:color="auto"/>
              <w:left w:val="single" w:sz="4" w:space="0" w:color="auto"/>
              <w:bottom w:val="single" w:sz="4" w:space="0" w:color="auto"/>
              <w:right w:val="single" w:sz="4" w:space="0" w:color="auto"/>
            </w:tcBorders>
            <w:vAlign w:val="center"/>
          </w:tcPr>
          <w:p w14:paraId="76B1F7C4" w14:textId="77777777" w:rsidR="009F0E00" w:rsidRPr="00E47FB5" w:rsidRDefault="009F0E00" w:rsidP="00D123DA">
            <w:pPr>
              <w:pStyle w:val="RepTable"/>
              <w:jc w:val="center"/>
              <w:rPr>
                <w:sz w:val="18"/>
                <w:szCs w:val="18"/>
              </w:rPr>
            </w:pPr>
            <w:r w:rsidRPr="00E47FB5">
              <w:rPr>
                <w:sz w:val="18"/>
                <w:szCs w:val="18"/>
              </w:rPr>
              <w:t>NA</w:t>
            </w:r>
          </w:p>
        </w:tc>
        <w:tc>
          <w:tcPr>
            <w:tcW w:w="466" w:type="pct"/>
            <w:tcBorders>
              <w:top w:val="single" w:sz="4" w:space="0" w:color="auto"/>
              <w:left w:val="nil"/>
              <w:bottom w:val="single" w:sz="4" w:space="0" w:color="auto"/>
              <w:right w:val="single" w:sz="4" w:space="0" w:color="auto"/>
            </w:tcBorders>
            <w:vAlign w:val="center"/>
          </w:tcPr>
          <w:p w14:paraId="247B02A8" w14:textId="77777777" w:rsidR="009F0E00" w:rsidRPr="00E47FB5" w:rsidRDefault="009F0E00"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1E21A29A" w14:textId="77777777" w:rsidR="009F0E00" w:rsidRPr="00E47FB5" w:rsidRDefault="009F0E00"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0B67B0EF" w14:textId="77777777" w:rsidR="009F0E00" w:rsidRPr="00E47FB5" w:rsidRDefault="009F0E00" w:rsidP="00D123DA">
            <w:pPr>
              <w:pStyle w:val="RepTable"/>
              <w:jc w:val="center"/>
              <w:rPr>
                <w:sz w:val="18"/>
                <w:szCs w:val="18"/>
              </w:rPr>
            </w:pPr>
            <w:r w:rsidRPr="00E47FB5">
              <w:rPr>
                <w:sz w:val="18"/>
                <w:szCs w:val="18"/>
              </w:rPr>
              <w:t>NA</w:t>
            </w:r>
          </w:p>
        </w:tc>
        <w:tc>
          <w:tcPr>
            <w:tcW w:w="467" w:type="pct"/>
            <w:tcBorders>
              <w:top w:val="single" w:sz="4" w:space="0" w:color="auto"/>
              <w:left w:val="nil"/>
              <w:bottom w:val="single" w:sz="4" w:space="0" w:color="auto"/>
              <w:right w:val="single" w:sz="4" w:space="0" w:color="auto"/>
            </w:tcBorders>
            <w:vAlign w:val="center"/>
          </w:tcPr>
          <w:p w14:paraId="23FB8323" w14:textId="701D46E4" w:rsidR="009F0E00" w:rsidRPr="00E47FB5" w:rsidRDefault="002B418F" w:rsidP="00D123DA">
            <w:pPr>
              <w:pStyle w:val="RepTable"/>
              <w:jc w:val="center"/>
              <w:rPr>
                <w:sz w:val="18"/>
                <w:szCs w:val="18"/>
              </w:rPr>
            </w:pPr>
            <w:r w:rsidRPr="00E47FB5">
              <w:rPr>
                <w:sz w:val="18"/>
                <w:szCs w:val="18"/>
              </w:rPr>
              <w:t>NA</w:t>
            </w:r>
          </w:p>
        </w:tc>
        <w:tc>
          <w:tcPr>
            <w:tcW w:w="463" w:type="pct"/>
            <w:tcBorders>
              <w:top w:val="single" w:sz="4" w:space="0" w:color="auto"/>
              <w:left w:val="nil"/>
              <w:bottom w:val="single" w:sz="4" w:space="0" w:color="auto"/>
              <w:right w:val="single" w:sz="4" w:space="0" w:color="auto"/>
            </w:tcBorders>
            <w:vAlign w:val="center"/>
          </w:tcPr>
          <w:p w14:paraId="02E2A60B" w14:textId="6FF3AF52" w:rsidR="009F0E00" w:rsidRPr="00E47FB5" w:rsidRDefault="002B418F" w:rsidP="00D123DA">
            <w:pPr>
              <w:pStyle w:val="RepTable"/>
              <w:jc w:val="center"/>
              <w:rPr>
                <w:sz w:val="18"/>
                <w:szCs w:val="18"/>
              </w:rPr>
            </w:pPr>
            <w:r w:rsidRPr="00E47FB5">
              <w:rPr>
                <w:sz w:val="18"/>
                <w:szCs w:val="18"/>
              </w:rPr>
              <w:t>NA</w:t>
            </w:r>
          </w:p>
        </w:tc>
      </w:tr>
      <w:tr w:rsidR="009F0E00" w:rsidRPr="00E47FB5" w14:paraId="0D93A74C"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tcPr>
          <w:p w14:paraId="016FB142" w14:textId="77777777" w:rsidR="009F0E00" w:rsidRPr="00E47FB5" w:rsidRDefault="009F0E00" w:rsidP="00D123DA">
            <w:pPr>
              <w:pStyle w:val="RepTable"/>
              <w:rPr>
                <w:bCs/>
                <w:sz w:val="18"/>
                <w:szCs w:val="18"/>
              </w:rPr>
            </w:pPr>
            <w:r w:rsidRPr="00E47FB5">
              <w:rPr>
                <w:bCs/>
                <w:sz w:val="18"/>
                <w:szCs w:val="18"/>
              </w:rPr>
              <w:t>Absorption estimate normalised</w:t>
            </w:r>
            <w:r w:rsidRPr="00E47FB5">
              <w:rPr>
                <w:bCs/>
                <w:sz w:val="18"/>
                <w:szCs w:val="18"/>
                <w:vertAlign w:val="superscript"/>
              </w:rPr>
              <w:t>3</w:t>
            </w:r>
          </w:p>
        </w:tc>
        <w:tc>
          <w:tcPr>
            <w:tcW w:w="466" w:type="pct"/>
            <w:tcBorders>
              <w:top w:val="single" w:sz="4" w:space="0" w:color="auto"/>
              <w:left w:val="single" w:sz="4" w:space="0" w:color="auto"/>
              <w:bottom w:val="single" w:sz="4" w:space="0" w:color="auto"/>
              <w:right w:val="single" w:sz="4" w:space="0" w:color="auto"/>
            </w:tcBorders>
            <w:vAlign w:val="center"/>
          </w:tcPr>
          <w:p w14:paraId="34EFE6A0" w14:textId="77777777" w:rsidR="009F0E00" w:rsidRPr="00E47FB5" w:rsidRDefault="009F0E00" w:rsidP="00D123DA">
            <w:pPr>
              <w:pStyle w:val="RepTable"/>
              <w:rPr>
                <w:sz w:val="18"/>
                <w:szCs w:val="18"/>
              </w:rPr>
            </w:pPr>
            <w:r w:rsidRPr="00E47FB5">
              <w:rPr>
                <w:sz w:val="18"/>
                <w:szCs w:val="18"/>
              </w:rPr>
              <w:t>-</w:t>
            </w:r>
          </w:p>
        </w:tc>
        <w:tc>
          <w:tcPr>
            <w:tcW w:w="466" w:type="pct"/>
            <w:tcBorders>
              <w:top w:val="single" w:sz="4" w:space="0" w:color="auto"/>
              <w:left w:val="single" w:sz="4" w:space="0" w:color="auto"/>
              <w:bottom w:val="single" w:sz="4" w:space="0" w:color="auto"/>
              <w:right w:val="single" w:sz="4" w:space="0" w:color="auto"/>
            </w:tcBorders>
            <w:vAlign w:val="center"/>
          </w:tcPr>
          <w:p w14:paraId="726F640F" w14:textId="77777777" w:rsidR="009F0E00" w:rsidRPr="00E47FB5" w:rsidRDefault="009F0E00"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365E9A49" w14:textId="77777777" w:rsidR="009F0E00" w:rsidRPr="00E47FB5" w:rsidRDefault="009F0E00"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6651A3EE" w14:textId="77777777" w:rsidR="009F0E00" w:rsidRPr="00E47FB5" w:rsidRDefault="009F0E00" w:rsidP="00D123DA">
            <w:pPr>
              <w:pStyle w:val="RepTable"/>
              <w:rPr>
                <w:sz w:val="18"/>
                <w:szCs w:val="18"/>
              </w:rPr>
            </w:pPr>
            <w:r w:rsidRPr="00E47FB5">
              <w:rPr>
                <w:sz w:val="18"/>
                <w:szCs w:val="18"/>
              </w:rPr>
              <w:t>-</w:t>
            </w:r>
          </w:p>
        </w:tc>
        <w:tc>
          <w:tcPr>
            <w:tcW w:w="467" w:type="pct"/>
            <w:tcBorders>
              <w:top w:val="single" w:sz="4" w:space="0" w:color="auto"/>
              <w:left w:val="single" w:sz="4" w:space="0" w:color="auto"/>
              <w:bottom w:val="single" w:sz="4" w:space="0" w:color="auto"/>
              <w:right w:val="single" w:sz="4" w:space="0" w:color="auto"/>
            </w:tcBorders>
            <w:vAlign w:val="center"/>
          </w:tcPr>
          <w:p w14:paraId="650AD141" w14:textId="77777777" w:rsidR="009F0E00" w:rsidRPr="00E47FB5" w:rsidRDefault="009F0E00" w:rsidP="00D123DA">
            <w:pPr>
              <w:pStyle w:val="RepTable"/>
              <w:rPr>
                <w:sz w:val="18"/>
                <w:szCs w:val="18"/>
              </w:rPr>
            </w:pPr>
            <w:r w:rsidRPr="00E47FB5">
              <w:rPr>
                <w:sz w:val="18"/>
                <w:szCs w:val="18"/>
              </w:rPr>
              <w:t>-</w:t>
            </w:r>
          </w:p>
        </w:tc>
        <w:tc>
          <w:tcPr>
            <w:tcW w:w="463" w:type="pct"/>
            <w:tcBorders>
              <w:top w:val="single" w:sz="4" w:space="0" w:color="auto"/>
              <w:left w:val="single" w:sz="4" w:space="0" w:color="auto"/>
              <w:bottom w:val="single" w:sz="4" w:space="0" w:color="auto"/>
              <w:right w:val="single" w:sz="4" w:space="0" w:color="auto"/>
            </w:tcBorders>
            <w:vAlign w:val="center"/>
          </w:tcPr>
          <w:p w14:paraId="6B0A84C0" w14:textId="77777777" w:rsidR="009F0E00" w:rsidRPr="00E47FB5" w:rsidRDefault="009F0E00" w:rsidP="00D123DA">
            <w:pPr>
              <w:pStyle w:val="RepTable"/>
              <w:rPr>
                <w:sz w:val="18"/>
                <w:szCs w:val="18"/>
              </w:rPr>
            </w:pPr>
            <w:r w:rsidRPr="00E47FB5">
              <w:rPr>
                <w:sz w:val="18"/>
                <w:szCs w:val="18"/>
              </w:rPr>
              <w:t>-</w:t>
            </w:r>
          </w:p>
        </w:tc>
      </w:tr>
      <w:tr w:rsidR="009F0E00" w:rsidRPr="00E47FB5" w14:paraId="433CF2F4" w14:textId="77777777" w:rsidTr="002B418F">
        <w:trPr>
          <w:trHeight w:val="180"/>
        </w:trPr>
        <w:tc>
          <w:tcPr>
            <w:tcW w:w="2204" w:type="pct"/>
            <w:gridSpan w:val="2"/>
            <w:tcBorders>
              <w:top w:val="single" w:sz="4" w:space="0" w:color="auto"/>
              <w:left w:val="single" w:sz="4" w:space="0" w:color="auto"/>
              <w:bottom w:val="single" w:sz="4" w:space="0" w:color="auto"/>
              <w:right w:val="single" w:sz="4" w:space="0" w:color="auto"/>
            </w:tcBorders>
            <w:vAlign w:val="center"/>
            <w:hideMark/>
          </w:tcPr>
          <w:p w14:paraId="7485D7A9" w14:textId="77777777" w:rsidR="009F0E00" w:rsidRPr="00E47FB5" w:rsidRDefault="009F0E00" w:rsidP="00D123DA">
            <w:pPr>
              <w:pStyle w:val="RepTable"/>
              <w:rPr>
                <w:bCs/>
                <w:sz w:val="18"/>
                <w:szCs w:val="18"/>
              </w:rPr>
            </w:pPr>
            <w:r w:rsidRPr="00E47FB5">
              <w:rPr>
                <w:bCs/>
                <w:sz w:val="18"/>
                <w:szCs w:val="18"/>
              </w:rPr>
              <w:t>Relevant absorption estimate</w:t>
            </w:r>
            <w:r w:rsidRPr="00E47FB5">
              <w:rPr>
                <w:bCs/>
                <w:sz w:val="18"/>
                <w:szCs w:val="18"/>
                <w:vertAlign w:val="superscript"/>
              </w:rPr>
              <w:t>4</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4DAF726B" w14:textId="6F23C987" w:rsidR="009F0E00" w:rsidRPr="00E47FB5" w:rsidRDefault="009F0E00" w:rsidP="00D123DA">
            <w:pPr>
              <w:pStyle w:val="RepTable"/>
              <w:jc w:val="center"/>
              <w:rPr>
                <w:sz w:val="18"/>
                <w:szCs w:val="18"/>
              </w:rPr>
            </w:pPr>
            <w:r w:rsidRPr="00E47FB5">
              <w:rPr>
                <w:sz w:val="18"/>
                <w:szCs w:val="18"/>
              </w:rPr>
              <w:t>0.</w:t>
            </w:r>
            <w:r w:rsidR="002B418F" w:rsidRPr="00E47FB5">
              <w:rPr>
                <w:sz w:val="18"/>
                <w:szCs w:val="18"/>
              </w:rPr>
              <w:t>34</w:t>
            </w:r>
          </w:p>
          <w:p w14:paraId="5EC54ECE" w14:textId="50020B48" w:rsidR="009F0E00" w:rsidRPr="00E47FB5" w:rsidRDefault="009F0E00" w:rsidP="00D123DA">
            <w:pPr>
              <w:pStyle w:val="RepTable"/>
              <w:jc w:val="center"/>
              <w:rPr>
                <w:sz w:val="18"/>
                <w:szCs w:val="18"/>
              </w:rPr>
            </w:pPr>
            <w:r w:rsidRPr="00E47FB5">
              <w:rPr>
                <w:sz w:val="18"/>
                <w:szCs w:val="18"/>
              </w:rPr>
              <w:t>[0.</w:t>
            </w:r>
            <w:r w:rsidR="002B418F" w:rsidRPr="00E47FB5">
              <w:rPr>
                <w:sz w:val="18"/>
                <w:szCs w:val="18"/>
              </w:rPr>
              <w:t>25</w:t>
            </w:r>
            <w:r w:rsidRPr="00E47FB5">
              <w:rPr>
                <w:sz w:val="18"/>
                <w:szCs w:val="18"/>
              </w:rPr>
              <w:t xml:space="preserve"> + (0.64 x 0.1</w:t>
            </w:r>
            <w:r w:rsidR="002B418F" w:rsidRPr="00E47FB5">
              <w:rPr>
                <w:sz w:val="18"/>
                <w:szCs w:val="18"/>
              </w:rPr>
              <w:t>3</w:t>
            </w:r>
            <w:r w:rsidRPr="00E47FB5">
              <w:rPr>
                <w:sz w:val="18"/>
                <w:szCs w:val="18"/>
              </w:rPr>
              <w:t>)]</w:t>
            </w:r>
          </w:p>
        </w:tc>
        <w:tc>
          <w:tcPr>
            <w:tcW w:w="934" w:type="pct"/>
            <w:gridSpan w:val="2"/>
            <w:tcBorders>
              <w:top w:val="single" w:sz="4" w:space="0" w:color="auto"/>
              <w:left w:val="nil"/>
              <w:bottom w:val="single" w:sz="4" w:space="0" w:color="auto"/>
              <w:right w:val="single" w:sz="4" w:space="0" w:color="auto"/>
            </w:tcBorders>
            <w:vAlign w:val="center"/>
          </w:tcPr>
          <w:p w14:paraId="526D302B" w14:textId="76979CF8" w:rsidR="009F0E00" w:rsidRPr="00E47FB5" w:rsidRDefault="002B418F" w:rsidP="00D123DA">
            <w:pPr>
              <w:pStyle w:val="RepTable"/>
              <w:jc w:val="center"/>
              <w:rPr>
                <w:sz w:val="18"/>
                <w:szCs w:val="18"/>
              </w:rPr>
            </w:pPr>
            <w:r w:rsidRPr="00E47FB5">
              <w:rPr>
                <w:sz w:val="18"/>
                <w:szCs w:val="18"/>
              </w:rPr>
              <w:t>3.22</w:t>
            </w:r>
          </w:p>
          <w:p w14:paraId="41DDBAB6" w14:textId="7D75A336" w:rsidR="009F0E00" w:rsidRPr="00E47FB5" w:rsidRDefault="009F0E00" w:rsidP="00D123DA">
            <w:pPr>
              <w:pStyle w:val="RepTable"/>
              <w:jc w:val="center"/>
              <w:rPr>
                <w:sz w:val="18"/>
                <w:szCs w:val="18"/>
              </w:rPr>
            </w:pPr>
            <w:r w:rsidRPr="00E47FB5">
              <w:rPr>
                <w:sz w:val="18"/>
                <w:szCs w:val="18"/>
              </w:rPr>
              <w:t>[</w:t>
            </w:r>
            <w:r w:rsidR="002B418F" w:rsidRPr="00E47FB5">
              <w:rPr>
                <w:sz w:val="18"/>
                <w:szCs w:val="18"/>
              </w:rPr>
              <w:t>1.57</w:t>
            </w:r>
            <w:r w:rsidRPr="00E47FB5">
              <w:rPr>
                <w:sz w:val="18"/>
                <w:szCs w:val="18"/>
              </w:rPr>
              <w:t xml:space="preserve"> + (0.64 x </w:t>
            </w:r>
            <w:r w:rsidR="002B418F" w:rsidRPr="00E47FB5">
              <w:rPr>
                <w:sz w:val="18"/>
                <w:szCs w:val="18"/>
              </w:rPr>
              <w:t>2.59</w:t>
            </w:r>
            <w:r w:rsidRPr="00E47FB5">
              <w:rPr>
                <w:sz w:val="18"/>
                <w:szCs w:val="18"/>
              </w:rPr>
              <w:t>)]</w:t>
            </w:r>
          </w:p>
        </w:tc>
        <w:tc>
          <w:tcPr>
            <w:tcW w:w="930" w:type="pct"/>
            <w:gridSpan w:val="2"/>
            <w:tcBorders>
              <w:top w:val="single" w:sz="4" w:space="0" w:color="auto"/>
              <w:left w:val="nil"/>
              <w:bottom w:val="single" w:sz="4" w:space="0" w:color="auto"/>
              <w:right w:val="single" w:sz="4" w:space="0" w:color="auto"/>
            </w:tcBorders>
            <w:vAlign w:val="center"/>
          </w:tcPr>
          <w:p w14:paraId="7250B0D4" w14:textId="53B91D64" w:rsidR="009F0E00" w:rsidRPr="00E47FB5" w:rsidRDefault="002B418F" w:rsidP="00D123DA">
            <w:pPr>
              <w:pStyle w:val="RepTable"/>
              <w:jc w:val="center"/>
              <w:rPr>
                <w:sz w:val="18"/>
                <w:szCs w:val="18"/>
              </w:rPr>
            </w:pPr>
            <w:r w:rsidRPr="00E47FB5">
              <w:rPr>
                <w:sz w:val="18"/>
                <w:szCs w:val="18"/>
              </w:rPr>
              <w:t>17.67</w:t>
            </w:r>
          </w:p>
          <w:p w14:paraId="1C9CB79E" w14:textId="6AAB988D" w:rsidR="009F0E00" w:rsidRPr="00E47FB5" w:rsidRDefault="009F0E00" w:rsidP="00D123DA">
            <w:pPr>
              <w:pStyle w:val="RepTable"/>
              <w:jc w:val="center"/>
              <w:rPr>
                <w:sz w:val="18"/>
                <w:szCs w:val="18"/>
              </w:rPr>
            </w:pPr>
            <w:r w:rsidRPr="00E47FB5">
              <w:rPr>
                <w:sz w:val="18"/>
                <w:szCs w:val="18"/>
              </w:rPr>
              <w:t>(</w:t>
            </w:r>
            <w:r w:rsidR="002B418F" w:rsidRPr="00E47FB5">
              <w:rPr>
                <w:sz w:val="18"/>
                <w:szCs w:val="18"/>
              </w:rPr>
              <w:t>11.71</w:t>
            </w:r>
            <w:r w:rsidRPr="00E47FB5">
              <w:rPr>
                <w:sz w:val="18"/>
                <w:szCs w:val="18"/>
              </w:rPr>
              <w:t xml:space="preserve"> + 0.64 x </w:t>
            </w:r>
            <w:r w:rsidR="002B418F" w:rsidRPr="00E47FB5">
              <w:rPr>
                <w:sz w:val="18"/>
                <w:szCs w:val="18"/>
              </w:rPr>
              <w:t>9.31</w:t>
            </w:r>
            <w:r w:rsidRPr="00E47FB5">
              <w:rPr>
                <w:sz w:val="18"/>
                <w:szCs w:val="18"/>
              </w:rPr>
              <w:t>)</w:t>
            </w:r>
          </w:p>
        </w:tc>
      </w:tr>
      <w:tr w:rsidR="009F0E00" w:rsidRPr="00E47FB5" w14:paraId="3B748290" w14:textId="77777777" w:rsidTr="002B418F">
        <w:tc>
          <w:tcPr>
            <w:tcW w:w="2204" w:type="pct"/>
            <w:gridSpan w:val="2"/>
            <w:tcBorders>
              <w:top w:val="single" w:sz="4" w:space="0" w:color="auto"/>
              <w:left w:val="single" w:sz="4" w:space="0" w:color="auto"/>
              <w:bottom w:val="single" w:sz="4" w:space="0" w:color="auto"/>
              <w:right w:val="single" w:sz="4" w:space="0" w:color="auto"/>
            </w:tcBorders>
            <w:vAlign w:val="center"/>
          </w:tcPr>
          <w:p w14:paraId="14414A38" w14:textId="6EE79F86" w:rsidR="009F0E00" w:rsidRPr="00E47FB5" w:rsidRDefault="009F0E00" w:rsidP="00D123DA">
            <w:pPr>
              <w:pStyle w:val="RepTable"/>
              <w:rPr>
                <w:bCs/>
                <w:sz w:val="18"/>
                <w:szCs w:val="18"/>
              </w:rPr>
            </w:pPr>
            <w:r w:rsidRPr="00E47FB5">
              <w:rPr>
                <w:b/>
                <w:bCs/>
                <w:sz w:val="18"/>
                <w:szCs w:val="18"/>
              </w:rPr>
              <w:t>Absorption estimates used for risk assessment</w:t>
            </w:r>
            <w:r w:rsidR="002B418F" w:rsidRPr="00E47FB5">
              <w:rPr>
                <w:sz w:val="18"/>
                <w:szCs w:val="18"/>
                <w:vertAlign w:val="superscript"/>
              </w:rPr>
              <w:t>1</w:t>
            </w:r>
            <w:r w:rsidR="002B418F" w:rsidRPr="00E47FB5">
              <w:rPr>
                <w:b/>
                <w:bCs/>
                <w:sz w:val="18"/>
                <w:szCs w:val="18"/>
                <w:vertAlign w:val="superscript"/>
              </w:rPr>
              <w:t>,</w:t>
            </w:r>
            <w:r w:rsidRPr="00E47FB5">
              <w:rPr>
                <w:b/>
                <w:bCs/>
                <w:sz w:val="18"/>
                <w:szCs w:val="18"/>
                <w:vertAlign w:val="superscript"/>
              </w:rPr>
              <w:t>5</w:t>
            </w:r>
          </w:p>
        </w:tc>
        <w:tc>
          <w:tcPr>
            <w:tcW w:w="932" w:type="pct"/>
            <w:gridSpan w:val="2"/>
            <w:tcBorders>
              <w:top w:val="single" w:sz="4" w:space="0" w:color="auto"/>
              <w:left w:val="single" w:sz="4" w:space="0" w:color="auto"/>
              <w:bottom w:val="single" w:sz="4" w:space="0" w:color="auto"/>
              <w:right w:val="single" w:sz="4" w:space="0" w:color="auto"/>
            </w:tcBorders>
            <w:vAlign w:val="center"/>
          </w:tcPr>
          <w:p w14:paraId="27C8F613" w14:textId="0B7361E2" w:rsidR="009F0E00" w:rsidRPr="00E47FB5" w:rsidRDefault="002B418F" w:rsidP="00D123DA">
            <w:pPr>
              <w:pStyle w:val="RepTable"/>
              <w:jc w:val="center"/>
              <w:rPr>
                <w:b/>
                <w:bCs/>
                <w:sz w:val="18"/>
                <w:szCs w:val="18"/>
              </w:rPr>
            </w:pPr>
            <w:r w:rsidRPr="00E47FB5">
              <w:rPr>
                <w:b/>
                <w:bCs/>
                <w:sz w:val="18"/>
                <w:szCs w:val="18"/>
              </w:rPr>
              <w:t>0.34</w:t>
            </w:r>
          </w:p>
        </w:tc>
        <w:tc>
          <w:tcPr>
            <w:tcW w:w="934" w:type="pct"/>
            <w:gridSpan w:val="2"/>
            <w:tcBorders>
              <w:top w:val="single" w:sz="4" w:space="0" w:color="auto"/>
              <w:left w:val="nil"/>
              <w:bottom w:val="single" w:sz="4" w:space="0" w:color="auto"/>
              <w:right w:val="single" w:sz="4" w:space="0" w:color="auto"/>
            </w:tcBorders>
            <w:vAlign w:val="center"/>
          </w:tcPr>
          <w:p w14:paraId="6395056D" w14:textId="46CDA62D" w:rsidR="009F0E00" w:rsidRPr="00E47FB5" w:rsidRDefault="002B418F" w:rsidP="00D123DA">
            <w:pPr>
              <w:pStyle w:val="RepTable"/>
              <w:jc w:val="center"/>
              <w:rPr>
                <w:b/>
                <w:bCs/>
                <w:sz w:val="18"/>
                <w:szCs w:val="18"/>
              </w:rPr>
            </w:pPr>
            <w:r w:rsidRPr="00E47FB5">
              <w:rPr>
                <w:b/>
                <w:bCs/>
                <w:sz w:val="18"/>
                <w:szCs w:val="18"/>
              </w:rPr>
              <w:t>3.2</w:t>
            </w:r>
          </w:p>
        </w:tc>
        <w:tc>
          <w:tcPr>
            <w:tcW w:w="930" w:type="pct"/>
            <w:gridSpan w:val="2"/>
            <w:tcBorders>
              <w:top w:val="single" w:sz="4" w:space="0" w:color="auto"/>
              <w:left w:val="nil"/>
              <w:bottom w:val="single" w:sz="4" w:space="0" w:color="auto"/>
              <w:right w:val="single" w:sz="4" w:space="0" w:color="auto"/>
            </w:tcBorders>
            <w:vAlign w:val="center"/>
          </w:tcPr>
          <w:p w14:paraId="66FE0E39" w14:textId="086F70D5" w:rsidR="009F0E00" w:rsidRPr="00E47FB5" w:rsidRDefault="00562BB1" w:rsidP="00D123DA">
            <w:pPr>
              <w:pStyle w:val="RepTable"/>
              <w:jc w:val="center"/>
              <w:rPr>
                <w:b/>
                <w:bCs/>
                <w:sz w:val="18"/>
                <w:szCs w:val="18"/>
              </w:rPr>
            </w:pPr>
            <w:r w:rsidRPr="00E47FB5">
              <w:rPr>
                <w:b/>
                <w:bCs/>
                <w:sz w:val="18"/>
                <w:szCs w:val="18"/>
              </w:rPr>
              <w:t>18</w:t>
            </w:r>
          </w:p>
        </w:tc>
      </w:tr>
    </w:tbl>
    <w:p w14:paraId="7FC1B0B1" w14:textId="77777777" w:rsidR="009F0E00" w:rsidRPr="00E47FB5" w:rsidRDefault="009F0E00" w:rsidP="00E47FB5">
      <w:pPr>
        <w:keepNext/>
        <w:spacing w:before="40"/>
        <w:ind w:left="227" w:hanging="227"/>
        <w:jc w:val="both"/>
        <w:rPr>
          <w:sz w:val="18"/>
          <w:szCs w:val="20"/>
        </w:rPr>
      </w:pPr>
      <w:r w:rsidRPr="00E47FB5">
        <w:rPr>
          <w:sz w:val="18"/>
          <w:szCs w:val="20"/>
          <w:vertAlign w:val="superscript"/>
        </w:rPr>
        <w:lastRenderedPageBreak/>
        <w:t>a</w:t>
      </w:r>
      <w:r w:rsidRPr="00E47FB5">
        <w:rPr>
          <w:sz w:val="18"/>
          <w:szCs w:val="20"/>
        </w:rPr>
        <w:tab/>
        <w:t>Skin excess corresponds to: washings + donor compartment rinsing + remaining skin</w:t>
      </w:r>
    </w:p>
    <w:p w14:paraId="717A8607" w14:textId="77777777" w:rsidR="009F0E00" w:rsidRPr="00E47FB5" w:rsidRDefault="009F0E00" w:rsidP="00E47FB5">
      <w:pPr>
        <w:keepNext/>
        <w:spacing w:before="40"/>
        <w:ind w:left="227" w:hanging="227"/>
        <w:jc w:val="both"/>
        <w:rPr>
          <w:sz w:val="18"/>
          <w:szCs w:val="20"/>
        </w:rPr>
      </w:pPr>
      <w:r w:rsidRPr="00E47FB5">
        <w:rPr>
          <w:sz w:val="18"/>
          <w:szCs w:val="20"/>
          <w:vertAlign w:val="superscript"/>
        </w:rPr>
        <w:t>1</w:t>
      </w:r>
      <w:r w:rsidRPr="00E47FB5">
        <w:rPr>
          <w:sz w:val="18"/>
          <w:szCs w:val="20"/>
        </w:rPr>
        <w:tab/>
        <w:t>Values may not calculate exactly due to rounding of figures</w:t>
      </w:r>
    </w:p>
    <w:p w14:paraId="0474B37B" w14:textId="77777777" w:rsidR="009F0E00" w:rsidRPr="00E47FB5" w:rsidRDefault="009F0E00" w:rsidP="00E47FB5">
      <w:pPr>
        <w:keepNext/>
        <w:spacing w:before="40"/>
        <w:ind w:left="227" w:hanging="227"/>
        <w:jc w:val="both"/>
        <w:rPr>
          <w:sz w:val="18"/>
          <w:szCs w:val="20"/>
        </w:rPr>
      </w:pPr>
      <w:r w:rsidRPr="00E47FB5">
        <w:rPr>
          <w:sz w:val="18"/>
          <w:szCs w:val="20"/>
          <w:vertAlign w:val="superscript"/>
        </w:rPr>
        <w:t>2</w:t>
      </w:r>
      <w:r w:rsidRPr="00E47FB5">
        <w:rPr>
          <w:sz w:val="18"/>
          <w:szCs w:val="20"/>
        </w:rPr>
        <w:tab/>
        <w:t>In accordance with the EFSA Guidance on Dermal Absorption (EFSA Journal 2017;15(6):4873) the radioactivity in the second tape-strip pool (3</w:t>
      </w:r>
      <w:r w:rsidRPr="00E47FB5">
        <w:rPr>
          <w:sz w:val="18"/>
          <w:szCs w:val="20"/>
          <w:vertAlign w:val="superscript"/>
        </w:rPr>
        <w:t>rd</w:t>
      </w:r>
      <w:r w:rsidRPr="00E47FB5">
        <w:rPr>
          <w:sz w:val="18"/>
          <w:szCs w:val="20"/>
        </w:rPr>
        <w:t xml:space="preserve"> to n</w:t>
      </w:r>
      <w:r w:rsidRPr="00E47FB5">
        <w:rPr>
          <w:sz w:val="18"/>
          <w:szCs w:val="20"/>
          <w:vertAlign w:val="superscript"/>
        </w:rPr>
        <w:t>th</w:t>
      </w:r>
      <w:r w:rsidRPr="00E47FB5">
        <w:rPr>
          <w:sz w:val="18"/>
          <w:szCs w:val="20"/>
        </w:rPr>
        <w:t xml:space="preserve"> tape strip) is considered potentially absorbable if less than 75% of the absorption occurred in the first half of the study.</w:t>
      </w:r>
      <w:r w:rsidRPr="00E47FB5">
        <w:rPr>
          <w:sz w:val="18"/>
          <w:szCs w:val="20"/>
          <w:cs/>
        </w:rPr>
        <w:t xml:space="preserve"> </w:t>
      </w:r>
      <w:r w:rsidRPr="00E47FB5">
        <w:rPr>
          <w:sz w:val="18"/>
          <w:szCs w:val="20"/>
        </w:rPr>
        <w:t>In addition, the skin preparation is also considered potentially absorbable.</w:t>
      </w:r>
    </w:p>
    <w:p w14:paraId="0C162FC2" w14:textId="77777777" w:rsidR="009F0E00" w:rsidRPr="00E47FB5" w:rsidRDefault="009F0E00" w:rsidP="00E47FB5">
      <w:pPr>
        <w:keepNext/>
        <w:spacing w:before="40"/>
        <w:ind w:left="227" w:hanging="227"/>
        <w:jc w:val="both"/>
        <w:rPr>
          <w:sz w:val="18"/>
          <w:szCs w:val="20"/>
        </w:rPr>
      </w:pPr>
      <w:r w:rsidRPr="00E47FB5">
        <w:rPr>
          <w:sz w:val="18"/>
          <w:szCs w:val="20"/>
          <w:vertAlign w:val="superscript"/>
        </w:rPr>
        <w:t>3</w:t>
      </w:r>
      <w:r w:rsidRPr="00E47FB5">
        <w:rPr>
          <w:sz w:val="18"/>
          <w:szCs w:val="20"/>
        </w:rPr>
        <w:tab/>
        <w:t>According to the EFSA Guidance on Dermal Absorption</w:t>
      </w:r>
      <w:r w:rsidRPr="00E47FB5">
        <w:rPr>
          <w:bCs/>
          <w:sz w:val="18"/>
          <w:szCs w:val="20"/>
        </w:rPr>
        <w:t xml:space="preserve">, </w:t>
      </w:r>
      <w:r w:rsidRPr="00E47FB5">
        <w:rPr>
          <w:sz w:val="18"/>
          <w:szCs w:val="20"/>
        </w:rPr>
        <w:t xml:space="preserve">cells with insufficient recovery (&lt; 95%) can be corrected by normalisation of absorption estimate to 100% recovery; </w:t>
      </w:r>
      <w:r w:rsidRPr="00E47FB5">
        <w:rPr>
          <w:bCs/>
          <w:sz w:val="18"/>
          <w:szCs w:val="20"/>
        </w:rPr>
        <w:t>explanation should be included.</w:t>
      </w:r>
    </w:p>
    <w:p w14:paraId="4A32D02F" w14:textId="46DFBF9B" w:rsidR="009F0E00" w:rsidRPr="00E47FB5" w:rsidRDefault="009F0E00" w:rsidP="00E47FB5">
      <w:pPr>
        <w:keepNext/>
        <w:spacing w:before="40"/>
        <w:ind w:left="227" w:hanging="227"/>
        <w:jc w:val="both"/>
        <w:rPr>
          <w:sz w:val="18"/>
          <w:szCs w:val="20"/>
        </w:rPr>
      </w:pPr>
      <w:r w:rsidRPr="00E47FB5">
        <w:rPr>
          <w:sz w:val="18"/>
          <w:szCs w:val="20"/>
          <w:vertAlign w:val="superscript"/>
        </w:rPr>
        <w:t>4.</w:t>
      </w:r>
      <w:r w:rsidRPr="00E47FB5">
        <w:rPr>
          <w:sz w:val="18"/>
          <w:szCs w:val="20"/>
        </w:rPr>
        <w:tab/>
        <w:t xml:space="preserve">In accordance with the EFSA Guidance on Dermal Absorption, a multiplication factor k of the standard deviation is added to the mean.  In this case there were 12 replicates therefore the k factor is 0.64. </w:t>
      </w:r>
    </w:p>
    <w:p w14:paraId="1A698972" w14:textId="77777777" w:rsidR="009F0E00" w:rsidRPr="00E47FB5" w:rsidRDefault="009F0E00" w:rsidP="00E47FB5">
      <w:pPr>
        <w:keepNext/>
        <w:spacing w:before="40"/>
        <w:ind w:left="227" w:hanging="227"/>
        <w:jc w:val="both"/>
        <w:rPr>
          <w:sz w:val="18"/>
          <w:szCs w:val="20"/>
        </w:rPr>
      </w:pPr>
      <w:r w:rsidRPr="00E47FB5">
        <w:rPr>
          <w:sz w:val="18"/>
          <w:szCs w:val="20"/>
          <w:vertAlign w:val="superscript"/>
        </w:rPr>
        <w:t>5</w:t>
      </w:r>
      <w:r w:rsidRPr="00E47FB5">
        <w:rPr>
          <w:sz w:val="18"/>
          <w:szCs w:val="20"/>
          <w:vertAlign w:val="superscript"/>
        </w:rPr>
        <w:tab/>
      </w:r>
      <w:r w:rsidRPr="00E47FB5">
        <w:rPr>
          <w:sz w:val="18"/>
          <w:szCs w:val="20"/>
        </w:rPr>
        <w:t>Relevant absorption estimate was rounded to the required number of significant figures.</w:t>
      </w:r>
    </w:p>
    <w:p w14:paraId="5DCAA33E" w14:textId="10C674C1" w:rsidR="009F0E00" w:rsidRPr="00E47FB5" w:rsidRDefault="009F0E00" w:rsidP="00E47FB5">
      <w:pPr>
        <w:spacing w:before="40"/>
        <w:ind w:left="227" w:hanging="227"/>
        <w:jc w:val="both"/>
        <w:rPr>
          <w:sz w:val="18"/>
          <w:szCs w:val="20"/>
        </w:rPr>
      </w:pPr>
      <w:r w:rsidRPr="00E47FB5">
        <w:rPr>
          <w:sz w:val="18"/>
          <w:szCs w:val="20"/>
        </w:rPr>
        <w:t>NA: not applicable</w:t>
      </w:r>
    </w:p>
    <w:p w14:paraId="41E570A4" w14:textId="77777777" w:rsidR="009F0E00" w:rsidRPr="00E4022E" w:rsidRDefault="009F0E00" w:rsidP="009F0E00">
      <w:pPr>
        <w:spacing w:before="120" w:after="120"/>
        <w:rPr>
          <w:b/>
          <w:sz w:val="24"/>
          <w:szCs w:val="24"/>
        </w:rPr>
      </w:pPr>
      <w:r w:rsidRPr="00E4022E">
        <w:rPr>
          <w:b/>
        </w:rPr>
        <w:t>Remarks</w:t>
      </w:r>
    </w:p>
    <w:p w14:paraId="1A1F2BBB" w14:textId="78AEF11C" w:rsidR="009F0E00" w:rsidRPr="00E4022E" w:rsidRDefault="009F0E00" w:rsidP="009F0E00">
      <w:r w:rsidRPr="00E4022E">
        <w:t xml:space="preserve">Absorption was considered to be incomplete for the Concentrate and </w:t>
      </w:r>
      <w:r w:rsidR="00562BB1" w:rsidRPr="00E4022E">
        <w:t xml:space="preserve">both </w:t>
      </w:r>
      <w:r w:rsidRPr="00E4022E">
        <w:t>Dilution</w:t>
      </w:r>
      <w:r w:rsidR="00562BB1" w:rsidRPr="00E4022E">
        <w:t xml:space="preserve"> 1 and 2</w:t>
      </w:r>
      <w:r w:rsidRPr="00E4022E">
        <w:t xml:space="preserve"> .</w:t>
      </w:r>
    </w:p>
    <w:p w14:paraId="38DD6AD8" w14:textId="77777777" w:rsidR="009F0E00" w:rsidRPr="00E4022E" w:rsidRDefault="009F0E00" w:rsidP="00E47FB5">
      <w:pPr>
        <w:pStyle w:val="RepNewPart"/>
        <w:spacing w:before="240"/>
      </w:pPr>
      <w:r w:rsidRPr="00E4022E">
        <w:t>Conclusion/endpoint:</w:t>
      </w:r>
    </w:p>
    <w:p w14:paraId="1C343CD5" w14:textId="28855476" w:rsidR="00390A4B" w:rsidRDefault="009F0E00" w:rsidP="00E47FB5">
      <w:pPr>
        <w:keepNext/>
        <w:jc w:val="both"/>
      </w:pPr>
      <w:r w:rsidRPr="00E4022E">
        <w:t xml:space="preserve">The dermal penetration of </w:t>
      </w:r>
      <w:r w:rsidR="008E2164" w:rsidRPr="00E4022E">
        <w:t>azoxystrobin</w:t>
      </w:r>
      <w:r w:rsidRPr="00E4022E">
        <w:t xml:space="preserve">, formulated in product CA3642, through human dermatomed skin was determined </w:t>
      </w:r>
      <w:r w:rsidRPr="00E4022E">
        <w:rPr>
          <w:i/>
          <w:iCs/>
        </w:rPr>
        <w:t>in vitro</w:t>
      </w:r>
      <w:r w:rsidRPr="00E4022E">
        <w:t>. The amount of applied dose penetrating within 24 hours was determined to be 0.</w:t>
      </w:r>
      <w:r w:rsidR="00562BB1" w:rsidRPr="00E4022E">
        <w:t>25%</w:t>
      </w:r>
      <w:r w:rsidRPr="00E4022E">
        <w:t xml:space="preserve"> ± 0.</w:t>
      </w:r>
      <w:r w:rsidR="00562BB1" w:rsidRPr="00E4022E">
        <w:t>13</w:t>
      </w:r>
      <w:r w:rsidRPr="00E4022E">
        <w:t xml:space="preserve"> for the formulation concentrate and </w:t>
      </w:r>
      <w:r w:rsidR="00562BB1" w:rsidRPr="00E4022E">
        <w:t>1.57%</w:t>
      </w:r>
      <w:r w:rsidRPr="00E4022E">
        <w:t xml:space="preserve"> ± </w:t>
      </w:r>
      <w:r w:rsidR="00562BB1" w:rsidRPr="00E4022E">
        <w:t>2.59</w:t>
      </w:r>
      <w:r w:rsidRPr="00E4022E">
        <w:t xml:space="preserve">, </w:t>
      </w:r>
      <w:r w:rsidR="00562BB1" w:rsidRPr="00E4022E">
        <w:t>11.71</w:t>
      </w:r>
      <w:r w:rsidRPr="00E4022E">
        <w:t xml:space="preserve"> ± </w:t>
      </w:r>
      <w:r w:rsidR="00562BB1" w:rsidRPr="00E4022E">
        <w:t>9.31</w:t>
      </w:r>
      <w:r w:rsidRPr="00E4022E">
        <w:t xml:space="preserve"> for the 1.4%, and 0.2% spray dilutions respectively.  The dermal penetration estimates to be used for risk assessment were set at 0.</w:t>
      </w:r>
      <w:r w:rsidR="00562BB1" w:rsidRPr="00E4022E">
        <w:t>34</w:t>
      </w:r>
      <w:r w:rsidRPr="00E4022E">
        <w:t>%</w:t>
      </w:r>
      <w:r w:rsidR="00562BB1" w:rsidRPr="00E4022E">
        <w:t>,</w:t>
      </w:r>
      <w:r w:rsidRPr="00E4022E">
        <w:t xml:space="preserve"> </w:t>
      </w:r>
      <w:r w:rsidR="00562BB1" w:rsidRPr="00E4022E">
        <w:t xml:space="preserve">3.2% </w:t>
      </w:r>
      <w:r w:rsidRPr="00E4022E">
        <w:t xml:space="preserve">and </w:t>
      </w:r>
      <w:r w:rsidR="00562BB1" w:rsidRPr="00E4022E">
        <w:t>18</w:t>
      </w:r>
      <w:r w:rsidRPr="00E4022E">
        <w:t xml:space="preserve">% for the formulation concentrate </w:t>
      </w:r>
      <w:r w:rsidR="00562BB1" w:rsidRPr="00E4022E">
        <w:t xml:space="preserve">(150 g/L) </w:t>
      </w:r>
      <w:r w:rsidRPr="00E4022E">
        <w:t xml:space="preserve">and the </w:t>
      </w:r>
      <w:r w:rsidR="00562BB1" w:rsidRPr="00E4022E">
        <w:t xml:space="preserve">1.4% (2.1 g/L) and 0.2% (0.30 g/L) </w:t>
      </w:r>
      <w:r w:rsidRPr="00E4022E">
        <w:t xml:space="preserve">spray dilutions </w:t>
      </w:r>
      <w:r w:rsidR="00562BB1" w:rsidRPr="00E4022E">
        <w:t xml:space="preserve">respectively </w:t>
      </w:r>
      <w:r w:rsidRPr="00E4022E">
        <w:t>based on the EFSA guidance criteria.</w:t>
      </w:r>
    </w:p>
    <w:p w14:paraId="39F09040" w14:textId="5FB92837" w:rsidR="00C81348" w:rsidRDefault="00C81348" w:rsidP="00E47FB5">
      <w:pPr>
        <w:pStyle w:val="RepAppendix2"/>
        <w:spacing w:before="240"/>
      </w:pPr>
      <w:bookmarkStart w:id="1228" w:name="_Toc111951416"/>
      <w:bookmarkStart w:id="1229" w:name="_Toc240611824"/>
      <w:bookmarkStart w:id="1230" w:name="_Toc300147943"/>
      <w:bookmarkStart w:id="1231" w:name="_Toc304462639"/>
      <w:bookmarkStart w:id="1232" w:name="_Toc314067839"/>
      <w:bookmarkStart w:id="1233" w:name="_Toc314122126"/>
      <w:bookmarkStart w:id="1234" w:name="_Toc314129297"/>
      <w:bookmarkStart w:id="1235" w:name="_Toc314142411"/>
      <w:bookmarkStart w:id="1236" w:name="_Toc314557426"/>
      <w:bookmarkStart w:id="1237" w:name="_Toc314557684"/>
      <w:bookmarkStart w:id="1238" w:name="_Toc328552282"/>
      <w:bookmarkStart w:id="1239" w:name="_Toc332020631"/>
      <w:bookmarkStart w:id="1240" w:name="_Toc332203475"/>
      <w:bookmarkStart w:id="1241" w:name="_Toc332207028"/>
      <w:bookmarkStart w:id="1242" w:name="_Toc332296196"/>
      <w:bookmarkStart w:id="1243" w:name="_Toc336434763"/>
      <w:bookmarkStart w:id="1244" w:name="_Toc397516915"/>
      <w:bookmarkStart w:id="1245" w:name="_Toc398627887"/>
      <w:bookmarkStart w:id="1246" w:name="_Toc399335750"/>
      <w:bookmarkStart w:id="1247" w:name="_Toc399764883"/>
      <w:bookmarkStart w:id="1248" w:name="_Toc412562682"/>
      <w:bookmarkStart w:id="1249" w:name="_Toc412562759"/>
      <w:bookmarkStart w:id="1250" w:name="_Toc413662751"/>
      <w:bookmarkStart w:id="1251" w:name="_Toc413673608"/>
      <w:bookmarkStart w:id="1252" w:name="_Toc413673706"/>
      <w:bookmarkStart w:id="1253" w:name="_Toc413673777"/>
      <w:bookmarkStart w:id="1254" w:name="_Toc413928676"/>
      <w:bookmarkStart w:id="1255" w:name="_Toc413936290"/>
      <w:bookmarkStart w:id="1256" w:name="_Toc413938001"/>
      <w:bookmarkStart w:id="1257" w:name="_Toc414026728"/>
      <w:bookmarkStart w:id="1258" w:name="_Ref414444025"/>
      <w:bookmarkStart w:id="1259" w:name="_Toc414974107"/>
      <w:bookmarkStart w:id="1260" w:name="_Toc450900981"/>
      <w:bookmarkStart w:id="1261" w:name="_Toc450920647"/>
      <w:bookmarkStart w:id="1262" w:name="_Toc450923768"/>
      <w:bookmarkStart w:id="1263" w:name="_Toc454461002"/>
      <w:bookmarkStart w:id="1264" w:name="_Toc454462838"/>
      <w:bookmarkStart w:id="1265" w:name="_Toc137035057"/>
      <w:r w:rsidRPr="00510271">
        <w:t>Other/Special Studies</w:t>
      </w:r>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p>
    <w:p w14:paraId="5D48B685" w14:textId="138F2FA7" w:rsidR="00C67E94" w:rsidRPr="00C67E94" w:rsidRDefault="00C67E94" w:rsidP="00C67E94">
      <w:pPr>
        <w:pStyle w:val="RepStandard"/>
      </w:pPr>
      <w:r>
        <w:t>The below studies were evaluated at EU level for the first renewal of the active substance</w:t>
      </w:r>
      <w:r w:rsidR="005B1ECA">
        <w:t>; endpoints were agreed in the EFSA Conclusion for azoxystrobin (EFSA Journal 2010; 8(4):1542).</w:t>
      </w:r>
    </w:p>
    <w:p w14:paraId="1801D285" w14:textId="15F431C0" w:rsidR="00293CF1" w:rsidRPr="00293CF1" w:rsidRDefault="00293CF1" w:rsidP="00293CF1">
      <w:pPr>
        <w:pStyle w:val="RepAppendix3"/>
        <w:spacing w:before="240"/>
      </w:pPr>
      <w:bookmarkStart w:id="1266" w:name="_Toc137035058"/>
      <w:r>
        <w:t>R234886 Acute Oral Toxicity</w:t>
      </w:r>
      <w:bookmarkEnd w:id="12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93CF1" w:rsidRPr="00E47FB5" w14:paraId="19513B8B" w14:textId="77777777" w:rsidTr="00E47FB5">
        <w:tc>
          <w:tcPr>
            <w:tcW w:w="1094" w:type="pct"/>
            <w:shd w:val="clear" w:color="auto" w:fill="D9D9D9" w:themeFill="background1" w:themeFillShade="D9"/>
          </w:tcPr>
          <w:p w14:paraId="6E527741" w14:textId="77777777" w:rsidR="00293CF1" w:rsidRPr="00E47FB5" w:rsidRDefault="00293CF1" w:rsidP="00293CF1">
            <w:pPr>
              <w:pStyle w:val="RepStandard"/>
              <w:rPr>
                <w:rFonts w:eastAsia="Batang"/>
                <w:sz w:val="20"/>
              </w:rPr>
            </w:pPr>
            <w:bookmarkStart w:id="1267" w:name="_Toc300147944"/>
            <w:bookmarkStart w:id="1268" w:name="_Toc304462640"/>
            <w:bookmarkStart w:id="1269" w:name="_Toc314067840"/>
            <w:bookmarkStart w:id="1270" w:name="_Toc314122127"/>
            <w:bookmarkStart w:id="1271" w:name="_Toc314129298"/>
            <w:bookmarkStart w:id="1272" w:name="_Toc314142412"/>
            <w:bookmarkStart w:id="1273" w:name="_Toc314557427"/>
            <w:bookmarkStart w:id="1274" w:name="_Toc314557685"/>
            <w:bookmarkStart w:id="1275" w:name="_Toc328552284"/>
            <w:bookmarkStart w:id="1276" w:name="_Toc332020633"/>
            <w:bookmarkStart w:id="1277" w:name="_Toc332203477"/>
            <w:bookmarkStart w:id="1278" w:name="_Toc332207029"/>
            <w:bookmarkStart w:id="1279" w:name="_Toc332296197"/>
            <w:bookmarkStart w:id="1280" w:name="_Toc336434764"/>
            <w:bookmarkStart w:id="1281" w:name="_Toc397516916"/>
            <w:bookmarkStart w:id="1282" w:name="_Toc398627888"/>
            <w:bookmarkStart w:id="1283" w:name="_Toc399335751"/>
            <w:bookmarkStart w:id="1284" w:name="_Toc399764884"/>
            <w:bookmarkStart w:id="1285" w:name="_Toc412562683"/>
            <w:bookmarkStart w:id="1286" w:name="_Toc412562760"/>
            <w:bookmarkStart w:id="1287" w:name="_Toc413662752"/>
            <w:bookmarkStart w:id="1288" w:name="_Toc413673609"/>
            <w:bookmarkStart w:id="1289" w:name="_Toc413673707"/>
            <w:bookmarkStart w:id="1290" w:name="_Toc413673778"/>
            <w:bookmarkStart w:id="1291" w:name="_Toc413928677"/>
            <w:bookmarkStart w:id="1292" w:name="_Toc413936291"/>
            <w:bookmarkStart w:id="1293" w:name="_Toc413938002"/>
            <w:bookmarkStart w:id="1294" w:name="_Toc414026729"/>
            <w:bookmarkStart w:id="1295" w:name="_Ref414444418"/>
            <w:bookmarkStart w:id="1296" w:name="_Toc414974108"/>
            <w:bookmarkStart w:id="1297" w:name="_Toc450900982"/>
            <w:bookmarkStart w:id="1298" w:name="_Toc450920648"/>
            <w:bookmarkStart w:id="1299" w:name="_Toc450923769"/>
            <w:bookmarkStart w:id="1300" w:name="_Toc454461003"/>
            <w:bookmarkStart w:id="1301" w:name="_Toc454462839"/>
            <w:r w:rsidRPr="00E47FB5">
              <w:rPr>
                <w:sz w:val="20"/>
              </w:rPr>
              <w:t>Comments of zRMS:</w:t>
            </w:r>
          </w:p>
        </w:tc>
        <w:tc>
          <w:tcPr>
            <w:tcW w:w="3906" w:type="pct"/>
            <w:shd w:val="clear" w:color="auto" w:fill="D9D9D9" w:themeFill="background1" w:themeFillShade="D9"/>
          </w:tcPr>
          <w:p w14:paraId="6CB5E64E" w14:textId="29B0CD54" w:rsidR="00293CF1" w:rsidRPr="00E47FB5" w:rsidRDefault="00A21210" w:rsidP="00A21210">
            <w:pPr>
              <w:spacing w:after="160" w:line="259" w:lineRule="auto"/>
              <w:rPr>
                <w:kern w:val="2"/>
                <w:sz w:val="20"/>
                <w:lang w:eastAsia="it-IT"/>
                <w14:ligatures w14:val="standardContextual"/>
              </w:rPr>
            </w:pPr>
            <w:r w:rsidRPr="00E47FB5">
              <w:rPr>
                <w:rFonts w:eastAsia="Malgun Gothic"/>
                <w:kern w:val="2"/>
                <w:sz w:val="20"/>
                <w:lang w:eastAsia="it-IT"/>
                <w14:ligatures w14:val="standardContextual"/>
              </w:rPr>
              <w:t>zRMS agree with o</w:t>
            </w:r>
            <w:r w:rsidRPr="00E47FB5">
              <w:rPr>
                <w:kern w:val="2"/>
                <w:sz w:val="20"/>
                <w:lang w:eastAsia="it-IT"/>
                <w14:ligatures w14:val="standardContextual"/>
              </w:rPr>
              <w:t xml:space="preserve">utcome and conclusion of the study. </w:t>
            </w:r>
          </w:p>
        </w:tc>
      </w:tr>
    </w:tbl>
    <w:p w14:paraId="5C660B0D" w14:textId="77777777" w:rsidR="00293CF1" w:rsidRPr="00293CF1" w:rsidRDefault="00293CF1" w:rsidP="00293CF1">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93CF1" w:rsidRPr="00293CF1" w14:paraId="7C3C8CCD" w14:textId="77777777" w:rsidTr="00D123DA">
        <w:tc>
          <w:tcPr>
            <w:tcW w:w="1343" w:type="pct"/>
          </w:tcPr>
          <w:p w14:paraId="51C2DD78" w14:textId="77777777" w:rsidR="00293CF1" w:rsidRPr="00293CF1" w:rsidRDefault="00293CF1" w:rsidP="00D123DA">
            <w:pPr>
              <w:pStyle w:val="RepStandard"/>
            </w:pPr>
            <w:r w:rsidRPr="00293CF1">
              <w:t>Reference</w:t>
            </w:r>
          </w:p>
        </w:tc>
        <w:tc>
          <w:tcPr>
            <w:tcW w:w="3657" w:type="pct"/>
          </w:tcPr>
          <w:p w14:paraId="3BB72613" w14:textId="0EB71F81" w:rsidR="00293CF1" w:rsidRPr="00293CF1" w:rsidRDefault="00293CF1" w:rsidP="00D123DA">
            <w:pPr>
              <w:pStyle w:val="RepStandard"/>
            </w:pPr>
            <w:r>
              <w:t>CA 5.8.1/01</w:t>
            </w:r>
          </w:p>
        </w:tc>
      </w:tr>
      <w:tr w:rsidR="00293CF1" w:rsidRPr="00293CF1" w14:paraId="1F8B7FD4" w14:textId="77777777" w:rsidTr="00D123DA">
        <w:tc>
          <w:tcPr>
            <w:tcW w:w="1343" w:type="pct"/>
          </w:tcPr>
          <w:p w14:paraId="39F295E0" w14:textId="77777777" w:rsidR="00293CF1" w:rsidRPr="00293CF1" w:rsidRDefault="00293CF1" w:rsidP="00D123DA">
            <w:pPr>
              <w:pStyle w:val="RepStandard"/>
            </w:pPr>
            <w:r w:rsidRPr="00293CF1">
              <w:t>Report</w:t>
            </w:r>
          </w:p>
        </w:tc>
        <w:tc>
          <w:tcPr>
            <w:tcW w:w="3657" w:type="pct"/>
          </w:tcPr>
          <w:p w14:paraId="2A6C8087" w14:textId="3D845A7F" w:rsidR="00293CF1" w:rsidRPr="00293CF1" w:rsidRDefault="00293CF1" w:rsidP="00D123DA">
            <w:pPr>
              <w:pStyle w:val="RepStandard"/>
            </w:pPr>
            <w:r>
              <w:t>Azoxystrobin metabolite R234886: Acute Oral Toxicity Study In The Rat (Up and Down Procedure</w:t>
            </w:r>
            <w:r w:rsidR="00416132" w:rsidRPr="00E96E74">
              <w:rPr>
                <w:szCs w:val="20"/>
                <w:highlight w:val="black"/>
              </w:rPr>
              <w:t xml:space="preserve"> xxxxxx</w:t>
            </w:r>
            <w:r>
              <w:t xml:space="preserve">. (2005) </w:t>
            </w:r>
            <w:r w:rsidR="00416132" w:rsidRPr="00E96E74">
              <w:rPr>
                <w:szCs w:val="20"/>
                <w:highlight w:val="black"/>
              </w:rPr>
              <w:t>xxxxxx</w:t>
            </w:r>
          </w:p>
        </w:tc>
      </w:tr>
      <w:tr w:rsidR="00293CF1" w:rsidRPr="00293CF1" w14:paraId="2FB9AB0A" w14:textId="77777777" w:rsidTr="00D123DA">
        <w:tc>
          <w:tcPr>
            <w:tcW w:w="1343" w:type="pct"/>
          </w:tcPr>
          <w:p w14:paraId="45B3B81D" w14:textId="77777777" w:rsidR="00293CF1" w:rsidRPr="00293CF1" w:rsidRDefault="00293CF1" w:rsidP="00D123DA">
            <w:pPr>
              <w:pStyle w:val="RepStandard"/>
            </w:pPr>
            <w:r w:rsidRPr="00293CF1">
              <w:t>Guideline(s)</w:t>
            </w:r>
          </w:p>
        </w:tc>
        <w:tc>
          <w:tcPr>
            <w:tcW w:w="3657" w:type="pct"/>
          </w:tcPr>
          <w:p w14:paraId="1AAB110C" w14:textId="4788DC5E" w:rsidR="00293CF1" w:rsidRPr="00293CF1" w:rsidRDefault="00293CF1" w:rsidP="00D123DA">
            <w:pPr>
              <w:pStyle w:val="RepStandard"/>
            </w:pPr>
            <w:r>
              <w:t>Yes (OECD 425)</w:t>
            </w:r>
          </w:p>
        </w:tc>
      </w:tr>
      <w:tr w:rsidR="00293CF1" w:rsidRPr="00293CF1" w14:paraId="010F46EB" w14:textId="77777777" w:rsidTr="00D123DA">
        <w:tc>
          <w:tcPr>
            <w:tcW w:w="1343" w:type="pct"/>
          </w:tcPr>
          <w:p w14:paraId="00E36286" w14:textId="77777777" w:rsidR="00293CF1" w:rsidRPr="00293CF1" w:rsidRDefault="00293CF1" w:rsidP="00D123DA">
            <w:pPr>
              <w:pStyle w:val="RepStandard"/>
            </w:pPr>
            <w:r w:rsidRPr="00293CF1">
              <w:t>Deviations</w:t>
            </w:r>
          </w:p>
        </w:tc>
        <w:tc>
          <w:tcPr>
            <w:tcW w:w="3657" w:type="pct"/>
          </w:tcPr>
          <w:p w14:paraId="2E475186" w14:textId="30E167E7" w:rsidR="00293CF1" w:rsidRPr="00293CF1" w:rsidRDefault="00293CF1" w:rsidP="00D123DA">
            <w:pPr>
              <w:pStyle w:val="RepStandard"/>
            </w:pPr>
            <w:r>
              <w:t>No</w:t>
            </w:r>
          </w:p>
        </w:tc>
      </w:tr>
      <w:tr w:rsidR="00293CF1" w:rsidRPr="00293CF1" w14:paraId="19D74F28" w14:textId="77777777" w:rsidTr="00D123DA">
        <w:tc>
          <w:tcPr>
            <w:tcW w:w="1343" w:type="pct"/>
          </w:tcPr>
          <w:p w14:paraId="42205E0E" w14:textId="77777777" w:rsidR="00293CF1" w:rsidRPr="00293CF1" w:rsidRDefault="00293CF1" w:rsidP="00D123DA">
            <w:pPr>
              <w:pStyle w:val="RepStandard"/>
            </w:pPr>
            <w:r w:rsidRPr="00293CF1">
              <w:t>GLP</w:t>
            </w:r>
          </w:p>
        </w:tc>
        <w:tc>
          <w:tcPr>
            <w:tcW w:w="3657" w:type="pct"/>
          </w:tcPr>
          <w:p w14:paraId="6EC51584" w14:textId="72833550" w:rsidR="00293CF1" w:rsidRPr="00293CF1" w:rsidRDefault="00293CF1" w:rsidP="00D123DA">
            <w:pPr>
              <w:pStyle w:val="RepStandard"/>
            </w:pPr>
            <w:r>
              <w:t>Yes</w:t>
            </w:r>
          </w:p>
        </w:tc>
      </w:tr>
      <w:tr w:rsidR="00293CF1" w:rsidRPr="00293CF1" w14:paraId="3510D32C" w14:textId="77777777" w:rsidTr="00D123DA">
        <w:tc>
          <w:tcPr>
            <w:tcW w:w="1343" w:type="pct"/>
          </w:tcPr>
          <w:p w14:paraId="74048214" w14:textId="77777777" w:rsidR="00293CF1" w:rsidRPr="00293CF1" w:rsidRDefault="00293CF1" w:rsidP="00D123DA">
            <w:pPr>
              <w:pStyle w:val="RepStandard"/>
            </w:pPr>
            <w:r w:rsidRPr="00293CF1">
              <w:t>Acceptability</w:t>
            </w:r>
          </w:p>
        </w:tc>
        <w:tc>
          <w:tcPr>
            <w:tcW w:w="3657" w:type="pct"/>
          </w:tcPr>
          <w:p w14:paraId="6BFF1D38" w14:textId="6263C615" w:rsidR="00293CF1" w:rsidRPr="00293CF1" w:rsidRDefault="00293CF1" w:rsidP="00D123DA">
            <w:pPr>
              <w:pStyle w:val="RepStandard"/>
            </w:pPr>
            <w:r>
              <w:t>Yes</w:t>
            </w:r>
          </w:p>
        </w:tc>
      </w:tr>
      <w:tr w:rsidR="00293CF1" w:rsidRPr="00510271" w14:paraId="58D361DA" w14:textId="77777777" w:rsidTr="00D123DA">
        <w:tc>
          <w:tcPr>
            <w:tcW w:w="1343" w:type="pct"/>
          </w:tcPr>
          <w:p w14:paraId="61821321" w14:textId="77777777" w:rsidR="00293CF1" w:rsidRPr="00293CF1" w:rsidRDefault="00293CF1" w:rsidP="00D123DA">
            <w:pPr>
              <w:pStyle w:val="RepStandard"/>
            </w:pPr>
            <w:r w:rsidRPr="00293CF1">
              <w:t xml:space="preserve">Duplication </w:t>
            </w:r>
            <w:r w:rsidRPr="00293CF1">
              <w:br/>
              <w:t>(if vertebrate study)</w:t>
            </w:r>
          </w:p>
        </w:tc>
        <w:tc>
          <w:tcPr>
            <w:tcW w:w="3657" w:type="pct"/>
          </w:tcPr>
          <w:p w14:paraId="5624B227" w14:textId="0B7EA735" w:rsidR="00293CF1" w:rsidRPr="00293CF1" w:rsidRDefault="00293CF1" w:rsidP="00D123DA">
            <w:pPr>
              <w:pStyle w:val="RepStandard"/>
            </w:pPr>
            <w:r>
              <w:t>No</w:t>
            </w:r>
          </w:p>
        </w:tc>
      </w:tr>
    </w:tbl>
    <w:p w14:paraId="405DC050" w14:textId="77777777" w:rsidR="00293CF1" w:rsidRPr="00510271" w:rsidRDefault="00293CF1" w:rsidP="00E47FB5">
      <w:pPr>
        <w:pStyle w:val="RepNewPart"/>
        <w:spacing w:before="240"/>
      </w:pPr>
      <w:r w:rsidRPr="00510271">
        <w:t>Materials and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93CF1" w:rsidRPr="005A169D" w14:paraId="6528D91C" w14:textId="77777777" w:rsidTr="00D123DA">
        <w:tc>
          <w:tcPr>
            <w:tcW w:w="1987" w:type="pct"/>
          </w:tcPr>
          <w:p w14:paraId="67A787EA" w14:textId="77777777" w:rsidR="00293CF1" w:rsidRPr="005A169D" w:rsidRDefault="00293CF1" w:rsidP="00D123DA">
            <w:pPr>
              <w:pStyle w:val="RepTableBold"/>
              <w:rPr>
                <w:sz w:val="18"/>
              </w:rPr>
            </w:pPr>
            <w:r w:rsidRPr="005A169D">
              <w:rPr>
                <w:sz w:val="18"/>
              </w:rPr>
              <w:t>Test material (Lot/Batch No.)</w:t>
            </w:r>
          </w:p>
        </w:tc>
        <w:tc>
          <w:tcPr>
            <w:tcW w:w="3013" w:type="pct"/>
          </w:tcPr>
          <w:p w14:paraId="21160775" w14:textId="50016D2D" w:rsidR="00293CF1" w:rsidRPr="005A169D" w:rsidRDefault="00C67E94" w:rsidP="00D123DA">
            <w:pPr>
              <w:pStyle w:val="RepTable"/>
              <w:rPr>
                <w:sz w:val="18"/>
              </w:rPr>
            </w:pPr>
            <w:r w:rsidRPr="005A169D">
              <w:rPr>
                <w:sz w:val="18"/>
              </w:rPr>
              <w:t>Azoxystrobin metabolite R234886</w:t>
            </w:r>
            <w:r w:rsidR="005F4CAC" w:rsidRPr="005A169D">
              <w:rPr>
                <w:sz w:val="18"/>
              </w:rPr>
              <w:t>, batch ASJ10063-01S</w:t>
            </w:r>
          </w:p>
        </w:tc>
      </w:tr>
      <w:tr w:rsidR="00293CF1" w:rsidRPr="005A169D" w14:paraId="0E7207A6" w14:textId="77777777" w:rsidTr="00D123DA">
        <w:tc>
          <w:tcPr>
            <w:tcW w:w="1987" w:type="pct"/>
          </w:tcPr>
          <w:p w14:paraId="6B1DFD8E" w14:textId="77777777" w:rsidR="00293CF1" w:rsidRPr="005A169D" w:rsidRDefault="00293CF1" w:rsidP="00D123DA">
            <w:pPr>
              <w:pStyle w:val="RepTableBold"/>
              <w:rPr>
                <w:sz w:val="18"/>
              </w:rPr>
            </w:pPr>
            <w:r w:rsidRPr="005A169D">
              <w:rPr>
                <w:sz w:val="18"/>
              </w:rPr>
              <w:t>Species</w:t>
            </w:r>
          </w:p>
        </w:tc>
        <w:tc>
          <w:tcPr>
            <w:tcW w:w="3013" w:type="pct"/>
          </w:tcPr>
          <w:p w14:paraId="7895307C" w14:textId="64D7D9D4" w:rsidR="00293CF1" w:rsidRPr="005A169D" w:rsidRDefault="00293CF1" w:rsidP="00D123DA">
            <w:pPr>
              <w:pStyle w:val="RepTable"/>
              <w:rPr>
                <w:sz w:val="18"/>
              </w:rPr>
            </w:pPr>
            <w:r w:rsidRPr="005A169D">
              <w:rPr>
                <w:sz w:val="18"/>
              </w:rPr>
              <w:t xml:space="preserve">Rat, </w:t>
            </w:r>
            <w:r w:rsidR="00C67E94" w:rsidRPr="005A169D">
              <w:rPr>
                <w:sz w:val="18"/>
              </w:rPr>
              <w:t>HanRcc:WIST (SPF)</w:t>
            </w:r>
          </w:p>
        </w:tc>
      </w:tr>
      <w:tr w:rsidR="00293CF1" w:rsidRPr="005A169D" w14:paraId="5E11C63A" w14:textId="77777777" w:rsidTr="00D123DA">
        <w:tc>
          <w:tcPr>
            <w:tcW w:w="1987" w:type="pct"/>
          </w:tcPr>
          <w:p w14:paraId="479C35DC" w14:textId="77777777" w:rsidR="00293CF1" w:rsidRPr="005A169D" w:rsidRDefault="00293CF1" w:rsidP="00D123DA">
            <w:pPr>
              <w:pStyle w:val="RepTableBold"/>
              <w:rPr>
                <w:sz w:val="18"/>
              </w:rPr>
            </w:pPr>
            <w:r w:rsidRPr="005A169D">
              <w:rPr>
                <w:sz w:val="18"/>
              </w:rPr>
              <w:t>No. of animals (group size)</w:t>
            </w:r>
          </w:p>
        </w:tc>
        <w:tc>
          <w:tcPr>
            <w:tcW w:w="3013" w:type="pct"/>
          </w:tcPr>
          <w:p w14:paraId="4ECB087F" w14:textId="3A3DB337" w:rsidR="00293CF1" w:rsidRPr="005A169D" w:rsidRDefault="00293CF1" w:rsidP="00D123DA">
            <w:pPr>
              <w:pStyle w:val="RepTable"/>
              <w:rPr>
                <w:sz w:val="18"/>
              </w:rPr>
            </w:pPr>
            <w:r w:rsidRPr="005A169D">
              <w:rPr>
                <w:sz w:val="18"/>
              </w:rPr>
              <w:t xml:space="preserve">3 </w:t>
            </w:r>
            <w:r w:rsidR="00C67E94" w:rsidRPr="005A169D">
              <w:rPr>
                <w:sz w:val="18"/>
              </w:rPr>
              <w:t xml:space="preserve">female </w:t>
            </w:r>
            <w:r w:rsidRPr="005A169D">
              <w:rPr>
                <w:sz w:val="18"/>
              </w:rPr>
              <w:t>rats</w:t>
            </w:r>
          </w:p>
        </w:tc>
      </w:tr>
      <w:tr w:rsidR="00293CF1" w:rsidRPr="005A169D" w14:paraId="1E77D36C" w14:textId="77777777" w:rsidTr="00D123DA">
        <w:tc>
          <w:tcPr>
            <w:tcW w:w="1987" w:type="pct"/>
          </w:tcPr>
          <w:p w14:paraId="6AEE93F5" w14:textId="77777777" w:rsidR="00293CF1" w:rsidRPr="005A169D" w:rsidRDefault="00293CF1" w:rsidP="00D123DA">
            <w:pPr>
              <w:pStyle w:val="RepTableBold"/>
              <w:rPr>
                <w:sz w:val="18"/>
              </w:rPr>
            </w:pPr>
            <w:r w:rsidRPr="005A169D">
              <w:rPr>
                <w:sz w:val="18"/>
              </w:rPr>
              <w:t>Dose(s)</w:t>
            </w:r>
          </w:p>
        </w:tc>
        <w:tc>
          <w:tcPr>
            <w:tcW w:w="3013" w:type="pct"/>
          </w:tcPr>
          <w:p w14:paraId="5DAF05A1" w14:textId="1C8D1540" w:rsidR="00293CF1" w:rsidRPr="005A169D" w:rsidRDefault="00C67E94" w:rsidP="00D123DA">
            <w:pPr>
              <w:pStyle w:val="RepTable"/>
              <w:rPr>
                <w:sz w:val="18"/>
              </w:rPr>
            </w:pPr>
            <w:r w:rsidRPr="005A169D">
              <w:rPr>
                <w:sz w:val="18"/>
              </w:rPr>
              <w:t>5</w:t>
            </w:r>
            <w:r w:rsidR="00293CF1" w:rsidRPr="005A169D">
              <w:rPr>
                <w:sz w:val="18"/>
              </w:rPr>
              <w:t>000 mg/kg bw</w:t>
            </w:r>
          </w:p>
        </w:tc>
      </w:tr>
      <w:tr w:rsidR="00293CF1" w:rsidRPr="005A169D" w14:paraId="6FCBAA36" w14:textId="77777777" w:rsidTr="00D123DA">
        <w:tc>
          <w:tcPr>
            <w:tcW w:w="1987" w:type="pct"/>
          </w:tcPr>
          <w:p w14:paraId="75F69938" w14:textId="77777777" w:rsidR="00293CF1" w:rsidRPr="005A169D" w:rsidRDefault="00293CF1" w:rsidP="00D123DA">
            <w:pPr>
              <w:pStyle w:val="RepTableBold"/>
              <w:rPr>
                <w:sz w:val="18"/>
              </w:rPr>
            </w:pPr>
            <w:r w:rsidRPr="005A169D">
              <w:rPr>
                <w:sz w:val="18"/>
              </w:rPr>
              <w:t>Exposure</w:t>
            </w:r>
          </w:p>
        </w:tc>
        <w:tc>
          <w:tcPr>
            <w:tcW w:w="3013" w:type="pct"/>
          </w:tcPr>
          <w:p w14:paraId="1060E206" w14:textId="251BF0CB" w:rsidR="00293CF1" w:rsidRPr="005A169D" w:rsidRDefault="00293CF1" w:rsidP="00D123DA">
            <w:pPr>
              <w:pStyle w:val="RepTable"/>
              <w:rPr>
                <w:sz w:val="18"/>
              </w:rPr>
            </w:pPr>
            <w:r w:rsidRPr="005A169D">
              <w:rPr>
                <w:sz w:val="18"/>
              </w:rPr>
              <w:t>Once by gavage</w:t>
            </w:r>
          </w:p>
        </w:tc>
      </w:tr>
      <w:tr w:rsidR="00293CF1" w:rsidRPr="005A169D" w14:paraId="7D6B8468" w14:textId="77777777" w:rsidTr="00D123DA">
        <w:tc>
          <w:tcPr>
            <w:tcW w:w="1987" w:type="pct"/>
          </w:tcPr>
          <w:p w14:paraId="734DD5FF" w14:textId="77777777" w:rsidR="00293CF1" w:rsidRPr="005A169D" w:rsidRDefault="00293CF1" w:rsidP="00D123DA">
            <w:pPr>
              <w:pStyle w:val="RepTableBold"/>
              <w:rPr>
                <w:sz w:val="18"/>
              </w:rPr>
            </w:pPr>
            <w:r w:rsidRPr="005A169D">
              <w:rPr>
                <w:sz w:val="18"/>
              </w:rPr>
              <w:t>Vehicle/Dilution</w:t>
            </w:r>
          </w:p>
        </w:tc>
        <w:tc>
          <w:tcPr>
            <w:tcW w:w="3013" w:type="pct"/>
          </w:tcPr>
          <w:p w14:paraId="0C17858F" w14:textId="6E39C9BB" w:rsidR="00293CF1" w:rsidRPr="005A169D" w:rsidRDefault="00C67E94" w:rsidP="00D123DA">
            <w:pPr>
              <w:pStyle w:val="RepTable"/>
              <w:rPr>
                <w:sz w:val="18"/>
              </w:rPr>
            </w:pPr>
            <w:r w:rsidRPr="005A169D">
              <w:rPr>
                <w:sz w:val="18"/>
              </w:rPr>
              <w:t>Corn oil, dose volume of 20 mL/kg</w:t>
            </w:r>
          </w:p>
        </w:tc>
      </w:tr>
      <w:tr w:rsidR="00293CF1" w:rsidRPr="005A169D" w14:paraId="3E139023" w14:textId="77777777" w:rsidTr="00D123DA">
        <w:tc>
          <w:tcPr>
            <w:tcW w:w="1987" w:type="pct"/>
          </w:tcPr>
          <w:p w14:paraId="20C3723C" w14:textId="77777777" w:rsidR="00293CF1" w:rsidRPr="005A169D" w:rsidRDefault="00293CF1" w:rsidP="00D123DA">
            <w:pPr>
              <w:pStyle w:val="RepTableBold"/>
              <w:rPr>
                <w:sz w:val="18"/>
              </w:rPr>
            </w:pPr>
            <w:r w:rsidRPr="005A169D">
              <w:rPr>
                <w:sz w:val="18"/>
              </w:rPr>
              <w:t>Post exposure observation period</w:t>
            </w:r>
          </w:p>
        </w:tc>
        <w:tc>
          <w:tcPr>
            <w:tcW w:w="3013" w:type="pct"/>
          </w:tcPr>
          <w:p w14:paraId="0502235E" w14:textId="1FFF9925" w:rsidR="00293CF1" w:rsidRPr="005A169D" w:rsidRDefault="00293CF1" w:rsidP="00D123DA">
            <w:pPr>
              <w:pStyle w:val="RepTable"/>
              <w:rPr>
                <w:sz w:val="18"/>
              </w:rPr>
            </w:pPr>
            <w:r w:rsidRPr="005A169D">
              <w:rPr>
                <w:sz w:val="18"/>
              </w:rPr>
              <w:t>14 days</w:t>
            </w:r>
          </w:p>
        </w:tc>
      </w:tr>
      <w:tr w:rsidR="00293CF1" w:rsidRPr="005A169D" w14:paraId="77A098B2" w14:textId="77777777" w:rsidTr="00D123DA">
        <w:tc>
          <w:tcPr>
            <w:tcW w:w="1987" w:type="pct"/>
          </w:tcPr>
          <w:p w14:paraId="0F8D5108" w14:textId="77777777" w:rsidR="00293CF1" w:rsidRPr="005A169D" w:rsidRDefault="00293CF1" w:rsidP="00D123DA">
            <w:pPr>
              <w:pStyle w:val="RepTableBold"/>
              <w:rPr>
                <w:sz w:val="18"/>
              </w:rPr>
            </w:pPr>
            <w:r w:rsidRPr="005A169D">
              <w:rPr>
                <w:sz w:val="18"/>
              </w:rPr>
              <w:lastRenderedPageBreak/>
              <w:t>Remarks</w:t>
            </w:r>
          </w:p>
        </w:tc>
        <w:tc>
          <w:tcPr>
            <w:tcW w:w="3013" w:type="pct"/>
          </w:tcPr>
          <w:p w14:paraId="3B6A49DE" w14:textId="1922A1BC" w:rsidR="00293CF1" w:rsidRPr="005A169D" w:rsidRDefault="00293CF1" w:rsidP="00D123DA">
            <w:pPr>
              <w:pStyle w:val="RepTable"/>
              <w:rPr>
                <w:sz w:val="18"/>
              </w:rPr>
            </w:pPr>
            <w:r w:rsidRPr="005A169D">
              <w:rPr>
                <w:sz w:val="18"/>
              </w:rPr>
              <w:t>None</w:t>
            </w:r>
          </w:p>
        </w:tc>
      </w:tr>
    </w:tbl>
    <w:p w14:paraId="3F4FA2EA" w14:textId="77777777" w:rsidR="00293CF1" w:rsidRPr="00510271" w:rsidRDefault="00293CF1" w:rsidP="00E47FB5">
      <w:pPr>
        <w:pStyle w:val="RepNewPart"/>
        <w:spacing w:before="240"/>
      </w:pPr>
      <w:bookmarkStart w:id="1302" w:name="_Toc314067821"/>
      <w:bookmarkStart w:id="1303" w:name="_Toc314122110"/>
      <w:bookmarkStart w:id="1304" w:name="_Toc314122258"/>
      <w:r w:rsidRPr="00510271">
        <w:t>Results and discussions</w:t>
      </w:r>
      <w:bookmarkEnd w:id="1302"/>
      <w:bookmarkEnd w:id="1303"/>
      <w:bookmarkEnd w:id="1304"/>
    </w:p>
    <w:p w14:paraId="6D29B795" w14:textId="6C578769" w:rsidR="00293CF1" w:rsidRPr="00E47FB5" w:rsidRDefault="00293CF1" w:rsidP="00E47FB5">
      <w:pPr>
        <w:pStyle w:val="RepLabel"/>
        <w:spacing w:before="0" w:after="0"/>
        <w:rPr>
          <w:sz w:val="20"/>
        </w:rPr>
      </w:pPr>
      <w:r w:rsidRPr="00E47FB5">
        <w:rPr>
          <w:sz w:val="20"/>
        </w:rPr>
        <w:t>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15</w:t>
      </w:r>
      <w:r w:rsidRPr="00E47FB5">
        <w:rPr>
          <w:sz w:val="20"/>
        </w:rPr>
        <w:fldChar w:fldCharType="end"/>
      </w:r>
      <w:r w:rsidRPr="00E47FB5">
        <w:rPr>
          <w:sz w:val="20"/>
        </w:rPr>
        <w:t>:</w:t>
      </w:r>
      <w:r w:rsidRPr="00E47FB5">
        <w:rPr>
          <w:sz w:val="20"/>
        </w:rPr>
        <w:tab/>
        <w:t xml:space="preserve">Results of acute oral toxicity study in rats of </w:t>
      </w:r>
      <w:r w:rsidR="00C67E94" w:rsidRPr="00E47FB5">
        <w:rPr>
          <w:sz w:val="20"/>
        </w:rPr>
        <w:t>R234886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00"/>
        <w:gridCol w:w="2103"/>
        <w:gridCol w:w="1806"/>
        <w:gridCol w:w="1896"/>
        <w:gridCol w:w="1943"/>
      </w:tblGrid>
      <w:tr w:rsidR="00293CF1" w:rsidRPr="00E47FB5" w14:paraId="6628DDAB" w14:textId="77777777" w:rsidTr="00D123DA">
        <w:trPr>
          <w:tblHeader/>
        </w:trPr>
        <w:tc>
          <w:tcPr>
            <w:tcW w:w="856" w:type="pct"/>
          </w:tcPr>
          <w:p w14:paraId="7474C164" w14:textId="77777777" w:rsidR="00293CF1" w:rsidRPr="00E47FB5" w:rsidRDefault="00293CF1" w:rsidP="00D123DA">
            <w:pPr>
              <w:pStyle w:val="RepTableHeader"/>
              <w:keepNext w:val="0"/>
              <w:keepLines w:val="0"/>
              <w:spacing w:before="0" w:after="0"/>
              <w:jc w:val="center"/>
              <w:rPr>
                <w:sz w:val="18"/>
              </w:rPr>
            </w:pPr>
            <w:r w:rsidRPr="00E47FB5">
              <w:rPr>
                <w:sz w:val="18"/>
              </w:rPr>
              <w:t>Dose</w:t>
            </w:r>
            <w:r w:rsidRPr="00E47FB5">
              <w:rPr>
                <w:sz w:val="18"/>
              </w:rPr>
              <w:br/>
              <w:t>(mg/kg bw)</w:t>
            </w:r>
          </w:p>
        </w:tc>
        <w:tc>
          <w:tcPr>
            <w:tcW w:w="1125" w:type="pct"/>
          </w:tcPr>
          <w:p w14:paraId="3E2C19AE" w14:textId="77777777" w:rsidR="00293CF1" w:rsidRPr="00E47FB5" w:rsidRDefault="00293CF1" w:rsidP="00D123DA">
            <w:pPr>
              <w:pStyle w:val="RepTableHeader"/>
              <w:keepNext w:val="0"/>
              <w:keepLines w:val="0"/>
              <w:spacing w:before="0" w:after="0"/>
              <w:jc w:val="center"/>
              <w:rPr>
                <w:sz w:val="18"/>
              </w:rPr>
            </w:pPr>
            <w:r w:rsidRPr="00E47FB5">
              <w:rPr>
                <w:sz w:val="18"/>
              </w:rPr>
              <w:t>Toxicological results *</w:t>
            </w:r>
          </w:p>
        </w:tc>
        <w:tc>
          <w:tcPr>
            <w:tcW w:w="966" w:type="pct"/>
          </w:tcPr>
          <w:p w14:paraId="3CE207E5" w14:textId="77777777" w:rsidR="00293CF1" w:rsidRPr="00E47FB5" w:rsidRDefault="00293CF1" w:rsidP="00D123DA">
            <w:pPr>
              <w:pStyle w:val="RepTableHeader"/>
              <w:keepNext w:val="0"/>
              <w:keepLines w:val="0"/>
              <w:spacing w:before="0" w:after="0"/>
              <w:jc w:val="center"/>
              <w:rPr>
                <w:sz w:val="18"/>
              </w:rPr>
            </w:pPr>
            <w:r w:rsidRPr="00E47FB5">
              <w:rPr>
                <w:sz w:val="18"/>
              </w:rPr>
              <w:t>Duration of signs</w:t>
            </w:r>
          </w:p>
        </w:tc>
        <w:tc>
          <w:tcPr>
            <w:tcW w:w="1014" w:type="pct"/>
          </w:tcPr>
          <w:p w14:paraId="4655B44F" w14:textId="77777777" w:rsidR="00293CF1" w:rsidRPr="00E47FB5" w:rsidRDefault="00293CF1" w:rsidP="00D123DA">
            <w:pPr>
              <w:pStyle w:val="RepTableHeader"/>
              <w:keepNext w:val="0"/>
              <w:keepLines w:val="0"/>
              <w:spacing w:before="0" w:after="0"/>
              <w:jc w:val="center"/>
              <w:rPr>
                <w:sz w:val="18"/>
              </w:rPr>
            </w:pPr>
            <w:r w:rsidRPr="00E47FB5">
              <w:rPr>
                <w:sz w:val="18"/>
              </w:rPr>
              <w:t>Time of death</w:t>
            </w:r>
          </w:p>
        </w:tc>
        <w:tc>
          <w:tcPr>
            <w:tcW w:w="1039" w:type="pct"/>
          </w:tcPr>
          <w:p w14:paraId="60F3058D" w14:textId="77777777" w:rsidR="00293CF1" w:rsidRPr="00E47FB5" w:rsidRDefault="00293CF1" w:rsidP="00D123DA">
            <w:pPr>
              <w:pStyle w:val="RepTableHeader"/>
              <w:keepNext w:val="0"/>
              <w:keepLines w:val="0"/>
              <w:spacing w:before="0" w:after="0"/>
              <w:jc w:val="center"/>
              <w:rPr>
                <w:sz w:val="18"/>
              </w:rPr>
            </w:pPr>
            <w:r w:rsidRPr="00E47FB5">
              <w:rPr>
                <w:sz w:val="18"/>
              </w:rPr>
              <w:t>LD</w:t>
            </w:r>
            <w:r w:rsidRPr="00E47FB5">
              <w:rPr>
                <w:sz w:val="18"/>
                <w:vertAlign w:val="subscript"/>
              </w:rPr>
              <w:t>50</w:t>
            </w:r>
            <w:r w:rsidRPr="00E47FB5">
              <w:rPr>
                <w:sz w:val="18"/>
              </w:rPr>
              <w:t xml:space="preserve"> (mg/kg bw)</w:t>
            </w:r>
            <w:r w:rsidRPr="00E47FB5">
              <w:rPr>
                <w:sz w:val="18"/>
              </w:rPr>
              <w:br/>
              <w:t>(14 days)</w:t>
            </w:r>
          </w:p>
        </w:tc>
      </w:tr>
      <w:tr w:rsidR="00293CF1" w:rsidRPr="00E47FB5" w14:paraId="0DC9A200" w14:textId="77777777" w:rsidTr="00D123DA">
        <w:tc>
          <w:tcPr>
            <w:tcW w:w="5000" w:type="pct"/>
            <w:gridSpan w:val="5"/>
          </w:tcPr>
          <w:p w14:paraId="5D0E6F1D" w14:textId="77777777" w:rsidR="00293CF1" w:rsidRPr="00E47FB5" w:rsidRDefault="00293CF1" w:rsidP="00D123DA">
            <w:pPr>
              <w:pStyle w:val="RepTable"/>
              <w:jc w:val="center"/>
              <w:rPr>
                <w:sz w:val="18"/>
              </w:rPr>
            </w:pPr>
            <w:r w:rsidRPr="00E47FB5">
              <w:rPr>
                <w:sz w:val="18"/>
              </w:rPr>
              <w:t>Female rats</w:t>
            </w:r>
          </w:p>
        </w:tc>
      </w:tr>
      <w:tr w:rsidR="00293CF1" w:rsidRPr="00E47FB5" w14:paraId="34B5C9A0" w14:textId="77777777" w:rsidTr="00D123DA">
        <w:tc>
          <w:tcPr>
            <w:tcW w:w="856" w:type="pct"/>
          </w:tcPr>
          <w:p w14:paraId="0B589426" w14:textId="140CC876" w:rsidR="00293CF1" w:rsidRPr="00E47FB5" w:rsidRDefault="00C67E94" w:rsidP="00D123DA">
            <w:pPr>
              <w:pStyle w:val="RepTable"/>
              <w:jc w:val="center"/>
              <w:rPr>
                <w:sz w:val="18"/>
              </w:rPr>
            </w:pPr>
            <w:r w:rsidRPr="00E47FB5">
              <w:rPr>
                <w:sz w:val="18"/>
              </w:rPr>
              <w:t>5000</w:t>
            </w:r>
          </w:p>
        </w:tc>
        <w:tc>
          <w:tcPr>
            <w:tcW w:w="1125" w:type="pct"/>
          </w:tcPr>
          <w:p w14:paraId="6038277B" w14:textId="0A8520AF" w:rsidR="00293CF1" w:rsidRPr="00E47FB5" w:rsidRDefault="00C67E94" w:rsidP="00D123DA">
            <w:pPr>
              <w:pStyle w:val="RepTable"/>
              <w:jc w:val="center"/>
              <w:rPr>
                <w:sz w:val="18"/>
              </w:rPr>
            </w:pPr>
            <w:r w:rsidRPr="00E47FB5">
              <w:rPr>
                <w:sz w:val="18"/>
              </w:rPr>
              <w:t>0</w:t>
            </w:r>
            <w:r w:rsidR="00293CF1" w:rsidRPr="00E47FB5">
              <w:rPr>
                <w:sz w:val="18"/>
              </w:rPr>
              <w:t>/</w:t>
            </w:r>
            <w:r w:rsidRPr="00E47FB5">
              <w:rPr>
                <w:sz w:val="18"/>
              </w:rPr>
              <w:t>3</w:t>
            </w:r>
            <w:r w:rsidR="00293CF1" w:rsidRPr="00E47FB5">
              <w:rPr>
                <w:sz w:val="18"/>
              </w:rPr>
              <w:t>/</w:t>
            </w:r>
            <w:r w:rsidRPr="00E47FB5">
              <w:rPr>
                <w:sz w:val="18"/>
              </w:rPr>
              <w:t>3</w:t>
            </w:r>
          </w:p>
        </w:tc>
        <w:tc>
          <w:tcPr>
            <w:tcW w:w="966" w:type="pct"/>
          </w:tcPr>
          <w:p w14:paraId="654F83EE" w14:textId="158A89B1" w:rsidR="00293CF1" w:rsidRPr="00E47FB5" w:rsidRDefault="00C67E94" w:rsidP="00D123DA">
            <w:pPr>
              <w:pStyle w:val="RepTable"/>
              <w:jc w:val="center"/>
              <w:rPr>
                <w:sz w:val="18"/>
              </w:rPr>
            </w:pPr>
            <w:r w:rsidRPr="00E47FB5">
              <w:rPr>
                <w:sz w:val="18"/>
              </w:rPr>
              <w:t>7 days</w:t>
            </w:r>
          </w:p>
        </w:tc>
        <w:tc>
          <w:tcPr>
            <w:tcW w:w="1014" w:type="pct"/>
          </w:tcPr>
          <w:p w14:paraId="36853108" w14:textId="6B616DBE" w:rsidR="00293CF1" w:rsidRPr="00E47FB5" w:rsidRDefault="00C67E94" w:rsidP="00D123DA">
            <w:pPr>
              <w:pStyle w:val="RepTable"/>
              <w:jc w:val="center"/>
              <w:rPr>
                <w:sz w:val="18"/>
              </w:rPr>
            </w:pPr>
            <w:r w:rsidRPr="00E47FB5">
              <w:rPr>
                <w:sz w:val="18"/>
              </w:rPr>
              <w:t>-</w:t>
            </w:r>
          </w:p>
        </w:tc>
        <w:tc>
          <w:tcPr>
            <w:tcW w:w="1039" w:type="pct"/>
          </w:tcPr>
          <w:p w14:paraId="2EB6C524" w14:textId="69EDCBCD" w:rsidR="00293CF1" w:rsidRPr="00E47FB5" w:rsidRDefault="00293CF1" w:rsidP="00D123DA">
            <w:pPr>
              <w:pStyle w:val="RepTable"/>
              <w:jc w:val="center"/>
              <w:rPr>
                <w:sz w:val="18"/>
              </w:rPr>
            </w:pPr>
            <w:r w:rsidRPr="00E47FB5">
              <w:rPr>
                <w:sz w:val="18"/>
              </w:rPr>
              <w:t xml:space="preserve">&gt; </w:t>
            </w:r>
            <w:r w:rsidR="00C67E94" w:rsidRPr="00E47FB5">
              <w:rPr>
                <w:sz w:val="18"/>
              </w:rPr>
              <w:t>5000</w:t>
            </w:r>
          </w:p>
        </w:tc>
      </w:tr>
    </w:tbl>
    <w:p w14:paraId="3D04C6E8" w14:textId="77777777" w:rsidR="00293CF1" w:rsidRPr="00510271" w:rsidRDefault="00293CF1" w:rsidP="00293CF1">
      <w:pPr>
        <w:pStyle w:val="RepTableFootnote"/>
        <w:rPr>
          <w:lang w:val="en-GB"/>
        </w:rPr>
      </w:pPr>
      <w:r w:rsidRPr="00C67E94">
        <w:rPr>
          <w:sz w:val="20"/>
          <w:lang w:val="en-GB"/>
        </w:rPr>
        <w:t>*</w:t>
      </w:r>
      <w:r w:rsidRPr="00C67E94">
        <w:rPr>
          <w:lang w:val="en-GB"/>
        </w:rPr>
        <w:t xml:space="preserve"> </w:t>
      </w:r>
      <w:r w:rsidRPr="00C67E94">
        <w:rPr>
          <w:lang w:val="en-GB"/>
        </w:rPr>
        <w:tab/>
        <w:t>Number of</w:t>
      </w:r>
      <w:r w:rsidRPr="00510271">
        <w:rPr>
          <w:lang w:val="en-GB"/>
        </w:rPr>
        <w:t xml:space="preserve"> animals which died/number of animals with clinical signs/number of animals used</w:t>
      </w:r>
    </w:p>
    <w:p w14:paraId="1C207B8D" w14:textId="77777777" w:rsidR="005A169D" w:rsidRDefault="005A169D" w:rsidP="00E47FB5">
      <w:pPr>
        <w:pStyle w:val="RepLabel"/>
        <w:spacing w:before="0" w:after="0"/>
        <w:rPr>
          <w:sz w:val="20"/>
        </w:rPr>
      </w:pPr>
    </w:p>
    <w:p w14:paraId="7B4F8C91" w14:textId="7EB32784" w:rsidR="00293CF1" w:rsidRPr="00E47FB5" w:rsidRDefault="00293CF1" w:rsidP="00E47FB5">
      <w:pPr>
        <w:pStyle w:val="RepLabel"/>
        <w:spacing w:before="0" w:after="0"/>
        <w:rPr>
          <w:sz w:val="20"/>
        </w:rPr>
      </w:pPr>
      <w:r w:rsidRPr="00E47FB5">
        <w:rPr>
          <w:sz w:val="20"/>
        </w:rPr>
        <w:t>Table A </w:t>
      </w:r>
      <w:r w:rsidRPr="00E47FB5">
        <w:rPr>
          <w:sz w:val="20"/>
        </w:rPr>
        <w:fldChar w:fldCharType="begin"/>
      </w:r>
      <w:r w:rsidRPr="00E47FB5">
        <w:rPr>
          <w:sz w:val="20"/>
        </w:rPr>
        <w:instrText xml:space="preserve"> SEQ Table_A \* ARABIC </w:instrText>
      </w:r>
      <w:r w:rsidRPr="00E47FB5">
        <w:rPr>
          <w:sz w:val="20"/>
        </w:rPr>
        <w:fldChar w:fldCharType="separate"/>
      </w:r>
      <w:r w:rsidR="00D00237">
        <w:rPr>
          <w:noProof/>
          <w:sz w:val="20"/>
        </w:rPr>
        <w:t>16</w:t>
      </w:r>
      <w:r w:rsidRPr="00E47FB5">
        <w:rPr>
          <w:sz w:val="20"/>
        </w:rPr>
        <w:fldChar w:fldCharType="end"/>
      </w:r>
      <w:r w:rsidRPr="00E47FB5">
        <w:rPr>
          <w:sz w:val="20"/>
        </w:rPr>
        <w:t>:</w:t>
      </w:r>
      <w:r w:rsidRPr="00E47FB5">
        <w:rPr>
          <w:sz w:val="20"/>
        </w:rPr>
        <w:tab/>
        <w:t xml:space="preserve">Summary of findings of acute oral toxicity study in rats of </w:t>
      </w:r>
      <w:r w:rsidR="00C67E94" w:rsidRPr="00E47FB5">
        <w:rPr>
          <w:sz w:val="20"/>
        </w:rPr>
        <w:t>R234886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80"/>
        <w:gridCol w:w="7568"/>
      </w:tblGrid>
      <w:tr w:rsidR="00293CF1" w:rsidRPr="00E47FB5" w14:paraId="698A116C" w14:textId="77777777" w:rsidTr="00D123DA">
        <w:tc>
          <w:tcPr>
            <w:tcW w:w="952" w:type="pct"/>
          </w:tcPr>
          <w:p w14:paraId="35D09229" w14:textId="77777777" w:rsidR="00293CF1" w:rsidRPr="00E47FB5" w:rsidRDefault="00293CF1" w:rsidP="00D123DA">
            <w:pPr>
              <w:pStyle w:val="RepTableBold"/>
              <w:rPr>
                <w:sz w:val="18"/>
                <w:lang w:eastAsia="en-US"/>
              </w:rPr>
            </w:pPr>
            <w:r w:rsidRPr="00E47FB5">
              <w:rPr>
                <w:sz w:val="18"/>
                <w:lang w:eastAsia="en-US"/>
              </w:rPr>
              <w:t>Mortality</w:t>
            </w:r>
          </w:p>
        </w:tc>
        <w:tc>
          <w:tcPr>
            <w:tcW w:w="4048" w:type="pct"/>
          </w:tcPr>
          <w:p w14:paraId="1D83EF8F" w14:textId="609BFDDE" w:rsidR="00293CF1" w:rsidRPr="00E47FB5" w:rsidRDefault="00293CF1" w:rsidP="00D123DA">
            <w:pPr>
              <w:pStyle w:val="RepTable"/>
              <w:rPr>
                <w:sz w:val="18"/>
                <w:szCs w:val="20"/>
              </w:rPr>
            </w:pPr>
            <w:r w:rsidRPr="00E47FB5">
              <w:rPr>
                <w:sz w:val="18"/>
              </w:rPr>
              <w:t>No mortality occurred</w:t>
            </w:r>
          </w:p>
        </w:tc>
      </w:tr>
      <w:tr w:rsidR="00293CF1" w:rsidRPr="00E47FB5" w14:paraId="3B086833" w14:textId="77777777" w:rsidTr="00D123DA">
        <w:tc>
          <w:tcPr>
            <w:tcW w:w="952" w:type="pct"/>
          </w:tcPr>
          <w:p w14:paraId="70CB3938" w14:textId="77777777" w:rsidR="00293CF1" w:rsidRPr="00E47FB5" w:rsidRDefault="00293CF1" w:rsidP="00D123DA">
            <w:pPr>
              <w:pStyle w:val="RepTableBold"/>
              <w:rPr>
                <w:sz w:val="18"/>
                <w:lang w:eastAsia="en-US"/>
              </w:rPr>
            </w:pPr>
            <w:r w:rsidRPr="00E47FB5">
              <w:rPr>
                <w:sz w:val="18"/>
                <w:lang w:eastAsia="en-US"/>
              </w:rPr>
              <w:t>Clinical signs</w:t>
            </w:r>
          </w:p>
        </w:tc>
        <w:tc>
          <w:tcPr>
            <w:tcW w:w="4048" w:type="pct"/>
          </w:tcPr>
          <w:p w14:paraId="3F5F0325" w14:textId="2FE59F56" w:rsidR="00293CF1" w:rsidRPr="00E47FB5" w:rsidRDefault="00C67E94" w:rsidP="00D123DA">
            <w:pPr>
              <w:pStyle w:val="RepTable"/>
              <w:rPr>
                <w:sz w:val="18"/>
                <w:szCs w:val="20"/>
              </w:rPr>
            </w:pPr>
            <w:r w:rsidRPr="00E47FB5">
              <w:rPr>
                <w:sz w:val="18"/>
              </w:rPr>
              <w:t xml:space="preserve">Slightly ruffled fur in all animals from 0.5 h reading to test </w:t>
            </w:r>
            <w:r w:rsidR="00E00F8E" w:rsidRPr="00E47FB5">
              <w:rPr>
                <w:sz w:val="18"/>
              </w:rPr>
              <w:t>D</w:t>
            </w:r>
            <w:r w:rsidRPr="00E47FB5">
              <w:rPr>
                <w:sz w:val="18"/>
              </w:rPr>
              <w:t xml:space="preserve">ay 5 or 6. Hunched posture in 2 animals from the 2-5 h examination. One animal showed slight sedation at the 2 and 3 hour reading. All animals were normal from </w:t>
            </w:r>
            <w:r w:rsidR="00E00F8E" w:rsidRPr="00E47FB5">
              <w:rPr>
                <w:sz w:val="18"/>
              </w:rPr>
              <w:t>D</w:t>
            </w:r>
            <w:r w:rsidRPr="00E47FB5">
              <w:rPr>
                <w:sz w:val="18"/>
              </w:rPr>
              <w:t>ay 7.</w:t>
            </w:r>
          </w:p>
        </w:tc>
      </w:tr>
      <w:tr w:rsidR="00293CF1" w:rsidRPr="00E47FB5" w14:paraId="79E3F2A9" w14:textId="77777777" w:rsidTr="00D123DA">
        <w:tc>
          <w:tcPr>
            <w:tcW w:w="952" w:type="pct"/>
          </w:tcPr>
          <w:p w14:paraId="4C924A7D" w14:textId="77777777" w:rsidR="00293CF1" w:rsidRPr="00E47FB5" w:rsidRDefault="00293CF1" w:rsidP="00D123DA">
            <w:pPr>
              <w:pStyle w:val="RepTableBold"/>
              <w:rPr>
                <w:sz w:val="18"/>
                <w:lang w:eastAsia="en-US"/>
              </w:rPr>
            </w:pPr>
            <w:r w:rsidRPr="00E47FB5">
              <w:rPr>
                <w:sz w:val="18"/>
                <w:lang w:eastAsia="en-US"/>
              </w:rPr>
              <w:t>Body weight</w:t>
            </w:r>
          </w:p>
        </w:tc>
        <w:tc>
          <w:tcPr>
            <w:tcW w:w="4048" w:type="pct"/>
          </w:tcPr>
          <w:p w14:paraId="23406EB6" w14:textId="3531C872" w:rsidR="00293CF1" w:rsidRPr="00E47FB5" w:rsidRDefault="00293CF1" w:rsidP="00D123DA">
            <w:pPr>
              <w:pStyle w:val="RepTable"/>
              <w:rPr>
                <w:sz w:val="18"/>
                <w:szCs w:val="20"/>
              </w:rPr>
            </w:pPr>
            <w:r w:rsidRPr="00E47FB5">
              <w:rPr>
                <w:sz w:val="18"/>
              </w:rPr>
              <w:t>Body weight gain was considered to be normal.</w:t>
            </w:r>
          </w:p>
        </w:tc>
      </w:tr>
      <w:tr w:rsidR="00293CF1" w:rsidRPr="00E47FB5" w14:paraId="6C5361C0" w14:textId="77777777" w:rsidTr="00D123DA">
        <w:tc>
          <w:tcPr>
            <w:tcW w:w="952" w:type="pct"/>
          </w:tcPr>
          <w:p w14:paraId="38E14697" w14:textId="77777777" w:rsidR="00293CF1" w:rsidRPr="00E47FB5" w:rsidRDefault="00293CF1" w:rsidP="00D123DA">
            <w:pPr>
              <w:pStyle w:val="RepTableBold"/>
              <w:rPr>
                <w:sz w:val="18"/>
                <w:lang w:eastAsia="en-US"/>
              </w:rPr>
            </w:pPr>
            <w:r w:rsidRPr="00E47FB5">
              <w:rPr>
                <w:sz w:val="18"/>
                <w:lang w:eastAsia="en-US"/>
              </w:rPr>
              <w:t>Macroscopic examination</w:t>
            </w:r>
          </w:p>
        </w:tc>
        <w:tc>
          <w:tcPr>
            <w:tcW w:w="4048" w:type="pct"/>
          </w:tcPr>
          <w:p w14:paraId="355DD8D0" w14:textId="1362CBDC" w:rsidR="00293CF1" w:rsidRPr="00E47FB5" w:rsidRDefault="00293CF1" w:rsidP="00D123DA">
            <w:pPr>
              <w:pStyle w:val="RepTable"/>
              <w:rPr>
                <w:sz w:val="18"/>
                <w:szCs w:val="20"/>
              </w:rPr>
            </w:pPr>
            <w:r w:rsidRPr="00E47FB5">
              <w:rPr>
                <w:sz w:val="18"/>
              </w:rPr>
              <w:t>The necropsies performed at the end of the study revealed no apparent findings.</w:t>
            </w:r>
          </w:p>
        </w:tc>
      </w:tr>
    </w:tbl>
    <w:p w14:paraId="55D9F9CF" w14:textId="77777777" w:rsidR="00293CF1" w:rsidRPr="00C67E94" w:rsidRDefault="00293CF1" w:rsidP="00E47FB5">
      <w:pPr>
        <w:pStyle w:val="RepNewPart"/>
        <w:spacing w:before="240"/>
      </w:pPr>
      <w:r w:rsidRPr="00C67E94">
        <w:t>Conclusion</w:t>
      </w:r>
    </w:p>
    <w:p w14:paraId="16AD8CA9" w14:textId="43DE8962" w:rsidR="00293CF1" w:rsidRDefault="00293CF1" w:rsidP="00E47FB5">
      <w:pPr>
        <w:pStyle w:val="RepStandard"/>
      </w:pPr>
      <w:r w:rsidRPr="00C67E94">
        <w:t>Under the experimental conditions, the oral LD</w:t>
      </w:r>
      <w:r w:rsidRPr="00C67E94">
        <w:rPr>
          <w:vertAlign w:val="subscript"/>
        </w:rPr>
        <w:t>50</w:t>
      </w:r>
      <w:r w:rsidRPr="00C67E94">
        <w:t xml:space="preserve"> of </w:t>
      </w:r>
      <w:r w:rsidR="00C67E94" w:rsidRPr="00C67E94">
        <w:t>R234886</w:t>
      </w:r>
      <w:r w:rsidRPr="00C67E94">
        <w:t xml:space="preserve"> is higher than </w:t>
      </w:r>
      <w:r w:rsidR="00C67E94" w:rsidRPr="00C67E94">
        <w:t>5000</w:t>
      </w:r>
      <w:r w:rsidRPr="00C67E94">
        <w:t xml:space="preserve"> mg/kg bw in rats. Thus, no classification is required according to Regulation (EC) No. 1272/2008.</w:t>
      </w:r>
      <w:bookmarkStart w:id="1305" w:name="A_O_TOX_E"/>
      <w:bookmarkEnd w:id="1305"/>
    </w:p>
    <w:p w14:paraId="23AF8191" w14:textId="50EDD015" w:rsidR="00293CF1" w:rsidRPr="00510271" w:rsidRDefault="00293CF1" w:rsidP="00E47FB5">
      <w:pPr>
        <w:pStyle w:val="RepAppendix3"/>
        <w:spacing w:before="240"/>
      </w:pPr>
      <w:bookmarkStart w:id="1306" w:name="_Toc137035059"/>
      <w:r>
        <w:t>R234886 Bacterial Reverse Mutation</w:t>
      </w:r>
      <w:bookmarkEnd w:id="13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93CF1" w:rsidRPr="00E47FB5" w14:paraId="68CFEDCB" w14:textId="77777777" w:rsidTr="00E47FB5">
        <w:tc>
          <w:tcPr>
            <w:tcW w:w="1094" w:type="pct"/>
            <w:shd w:val="clear" w:color="auto" w:fill="D9D9D9" w:themeFill="background1" w:themeFillShade="D9"/>
          </w:tcPr>
          <w:p w14:paraId="69146749" w14:textId="77777777" w:rsidR="00293CF1" w:rsidRPr="00E47FB5" w:rsidRDefault="00293CF1" w:rsidP="00D123DA">
            <w:pPr>
              <w:pStyle w:val="RepStandard"/>
              <w:rPr>
                <w:rFonts w:eastAsia="Batang"/>
                <w:sz w:val="20"/>
              </w:rPr>
            </w:pPr>
            <w:r w:rsidRPr="00E47FB5">
              <w:rPr>
                <w:sz w:val="20"/>
              </w:rPr>
              <w:t>Comments of zRMS:</w:t>
            </w:r>
          </w:p>
        </w:tc>
        <w:tc>
          <w:tcPr>
            <w:tcW w:w="3906" w:type="pct"/>
            <w:shd w:val="clear" w:color="auto" w:fill="D9D9D9" w:themeFill="background1" w:themeFillShade="D9"/>
          </w:tcPr>
          <w:p w14:paraId="4ECB502F" w14:textId="677BC49B" w:rsidR="00293CF1" w:rsidRPr="00E47FB5" w:rsidRDefault="00A21210" w:rsidP="00A21210">
            <w:pPr>
              <w:spacing w:after="160" w:line="259" w:lineRule="auto"/>
              <w:rPr>
                <w:kern w:val="2"/>
                <w:sz w:val="20"/>
                <w:lang w:eastAsia="it-IT"/>
                <w14:ligatures w14:val="standardContextual"/>
              </w:rPr>
            </w:pPr>
            <w:r w:rsidRPr="00E47FB5">
              <w:rPr>
                <w:rFonts w:eastAsia="Malgun Gothic"/>
                <w:kern w:val="2"/>
                <w:sz w:val="20"/>
                <w:lang w:eastAsia="it-IT"/>
                <w14:ligatures w14:val="standardContextual"/>
              </w:rPr>
              <w:t>zRMS agree with o</w:t>
            </w:r>
            <w:r w:rsidRPr="00E47FB5">
              <w:rPr>
                <w:kern w:val="2"/>
                <w:sz w:val="20"/>
                <w:lang w:eastAsia="it-IT"/>
                <w14:ligatures w14:val="standardContextual"/>
              </w:rPr>
              <w:t xml:space="preserve">utcome and conclusion of the study. </w:t>
            </w:r>
          </w:p>
        </w:tc>
      </w:tr>
    </w:tbl>
    <w:p w14:paraId="0BE272F8" w14:textId="77777777" w:rsidR="00293CF1" w:rsidRPr="00C67E94" w:rsidRDefault="00293CF1" w:rsidP="00293CF1">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293CF1" w:rsidRPr="00C67E94" w14:paraId="6A357BAE" w14:textId="77777777" w:rsidTr="00D123DA">
        <w:tc>
          <w:tcPr>
            <w:tcW w:w="1343" w:type="pct"/>
          </w:tcPr>
          <w:p w14:paraId="09614EFE" w14:textId="77777777" w:rsidR="00293CF1" w:rsidRPr="00C67E94" w:rsidRDefault="00293CF1" w:rsidP="00D123DA">
            <w:pPr>
              <w:pStyle w:val="RepStandard"/>
            </w:pPr>
            <w:r w:rsidRPr="00C67E94">
              <w:t>Reference</w:t>
            </w:r>
          </w:p>
        </w:tc>
        <w:tc>
          <w:tcPr>
            <w:tcW w:w="3657" w:type="pct"/>
          </w:tcPr>
          <w:p w14:paraId="752010E8" w14:textId="45E4DE53" w:rsidR="00293CF1" w:rsidRPr="00C67E94" w:rsidRDefault="00C67E94" w:rsidP="00D123DA">
            <w:pPr>
              <w:pStyle w:val="RepStandard"/>
            </w:pPr>
            <w:r w:rsidRPr="00C67E94">
              <w:t>CA 5.8.1/02</w:t>
            </w:r>
          </w:p>
        </w:tc>
      </w:tr>
      <w:tr w:rsidR="00293CF1" w:rsidRPr="00C67E94" w14:paraId="33C24EE8" w14:textId="77777777" w:rsidTr="00D123DA">
        <w:tc>
          <w:tcPr>
            <w:tcW w:w="1343" w:type="pct"/>
          </w:tcPr>
          <w:p w14:paraId="20D6B587" w14:textId="77777777" w:rsidR="00293CF1" w:rsidRPr="00C67E94" w:rsidRDefault="00293CF1" w:rsidP="00D123DA">
            <w:pPr>
              <w:pStyle w:val="RepStandard"/>
            </w:pPr>
            <w:r w:rsidRPr="00C67E94">
              <w:t>Report</w:t>
            </w:r>
          </w:p>
        </w:tc>
        <w:tc>
          <w:tcPr>
            <w:tcW w:w="3657" w:type="pct"/>
          </w:tcPr>
          <w:p w14:paraId="67FEC46C" w14:textId="7588A577" w:rsidR="00293CF1" w:rsidRPr="00C67E94" w:rsidRDefault="005F4CAC" w:rsidP="00D123DA">
            <w:pPr>
              <w:pStyle w:val="RepStandard"/>
            </w:pPr>
            <w:r>
              <w:t xml:space="preserve">Azoxystrobin Metabolite R234886: Bacterial Mutation Assay in </w:t>
            </w:r>
            <w:r>
              <w:rPr>
                <w:i/>
                <w:iCs/>
              </w:rPr>
              <w:t xml:space="preserve">S. typhimurium </w:t>
            </w:r>
            <w:r>
              <w:t xml:space="preserve">and </w:t>
            </w:r>
            <w:r>
              <w:rPr>
                <w:i/>
                <w:iCs/>
              </w:rPr>
              <w:t>E. coli</w:t>
            </w:r>
            <w:r>
              <w:t>, Callander</w:t>
            </w:r>
            <w:r w:rsidR="00E00F8E">
              <w:t>, R.</w:t>
            </w:r>
            <w:r>
              <w:t xml:space="preserve"> (2005</w:t>
            </w:r>
            <w:r w:rsidR="00E00F8E">
              <w:t>)</w:t>
            </w:r>
            <w:r>
              <w:t>, Report No. CTL/YV7083</w:t>
            </w:r>
            <w:r w:rsidR="00E00F8E">
              <w:t>-REG</w:t>
            </w:r>
          </w:p>
        </w:tc>
      </w:tr>
      <w:tr w:rsidR="00293CF1" w:rsidRPr="00C67E94" w14:paraId="644AD53A" w14:textId="77777777" w:rsidTr="00D123DA">
        <w:tc>
          <w:tcPr>
            <w:tcW w:w="1343" w:type="pct"/>
          </w:tcPr>
          <w:p w14:paraId="4059F4CC" w14:textId="77777777" w:rsidR="00293CF1" w:rsidRPr="00C67E94" w:rsidRDefault="00293CF1" w:rsidP="00D123DA">
            <w:pPr>
              <w:pStyle w:val="RepStandard"/>
            </w:pPr>
            <w:r w:rsidRPr="00C67E94">
              <w:t>Guideline(s)</w:t>
            </w:r>
          </w:p>
        </w:tc>
        <w:tc>
          <w:tcPr>
            <w:tcW w:w="3657" w:type="pct"/>
          </w:tcPr>
          <w:p w14:paraId="5610F9C5" w14:textId="142208B0" w:rsidR="00293CF1" w:rsidRPr="00C67E94" w:rsidRDefault="005F4CAC" w:rsidP="00D123DA">
            <w:pPr>
              <w:pStyle w:val="RepStandard"/>
            </w:pPr>
            <w:r>
              <w:t>Yes (OECD 471, EPA 870.5100/EC, EC B13/B14)</w:t>
            </w:r>
          </w:p>
        </w:tc>
      </w:tr>
      <w:tr w:rsidR="00293CF1" w:rsidRPr="00C67E94" w14:paraId="579413DC" w14:textId="77777777" w:rsidTr="00D123DA">
        <w:tc>
          <w:tcPr>
            <w:tcW w:w="1343" w:type="pct"/>
          </w:tcPr>
          <w:p w14:paraId="25E30A08" w14:textId="77777777" w:rsidR="00293CF1" w:rsidRPr="00C67E94" w:rsidRDefault="00293CF1" w:rsidP="00D123DA">
            <w:pPr>
              <w:pStyle w:val="RepStandard"/>
            </w:pPr>
            <w:r w:rsidRPr="00C67E94">
              <w:t>Deviations</w:t>
            </w:r>
          </w:p>
        </w:tc>
        <w:tc>
          <w:tcPr>
            <w:tcW w:w="3657" w:type="pct"/>
          </w:tcPr>
          <w:p w14:paraId="1204A755" w14:textId="72601F09" w:rsidR="00293CF1" w:rsidRPr="00C67E94" w:rsidRDefault="005F4CAC" w:rsidP="00D123DA">
            <w:pPr>
              <w:pStyle w:val="RepStandard"/>
            </w:pPr>
            <w:r>
              <w:t>No</w:t>
            </w:r>
          </w:p>
        </w:tc>
      </w:tr>
      <w:tr w:rsidR="00293CF1" w:rsidRPr="00C67E94" w14:paraId="47A2881A" w14:textId="77777777" w:rsidTr="00D123DA">
        <w:tc>
          <w:tcPr>
            <w:tcW w:w="1343" w:type="pct"/>
          </w:tcPr>
          <w:p w14:paraId="66CAD0A9" w14:textId="77777777" w:rsidR="00293CF1" w:rsidRPr="00C67E94" w:rsidRDefault="00293CF1" w:rsidP="00D123DA">
            <w:pPr>
              <w:pStyle w:val="RepStandard"/>
            </w:pPr>
            <w:r w:rsidRPr="00C67E94">
              <w:t>GLP</w:t>
            </w:r>
          </w:p>
        </w:tc>
        <w:tc>
          <w:tcPr>
            <w:tcW w:w="3657" w:type="pct"/>
          </w:tcPr>
          <w:p w14:paraId="0DB3D943" w14:textId="2C61BE0F" w:rsidR="00293CF1" w:rsidRPr="00C67E94" w:rsidRDefault="005F4CAC" w:rsidP="00D123DA">
            <w:pPr>
              <w:pStyle w:val="RepStandard"/>
            </w:pPr>
            <w:r>
              <w:t>Yes</w:t>
            </w:r>
          </w:p>
        </w:tc>
      </w:tr>
      <w:tr w:rsidR="00293CF1" w:rsidRPr="00C67E94" w14:paraId="35AF94B0" w14:textId="77777777" w:rsidTr="00D123DA">
        <w:tc>
          <w:tcPr>
            <w:tcW w:w="1343" w:type="pct"/>
          </w:tcPr>
          <w:p w14:paraId="414C2017" w14:textId="77777777" w:rsidR="00293CF1" w:rsidRPr="00C67E94" w:rsidRDefault="00293CF1" w:rsidP="00D123DA">
            <w:pPr>
              <w:pStyle w:val="RepStandard"/>
            </w:pPr>
            <w:r w:rsidRPr="00C67E94">
              <w:t>Acceptability</w:t>
            </w:r>
          </w:p>
        </w:tc>
        <w:tc>
          <w:tcPr>
            <w:tcW w:w="3657" w:type="pct"/>
          </w:tcPr>
          <w:p w14:paraId="2077F99C" w14:textId="2CFEEF59" w:rsidR="00293CF1" w:rsidRPr="00C67E94" w:rsidRDefault="005F4CAC" w:rsidP="00D123DA">
            <w:pPr>
              <w:pStyle w:val="RepStandard"/>
            </w:pPr>
            <w:r>
              <w:t>Yes</w:t>
            </w:r>
          </w:p>
        </w:tc>
      </w:tr>
      <w:tr w:rsidR="00293CF1" w:rsidRPr="00510271" w14:paraId="53FAD891" w14:textId="77777777" w:rsidTr="00D123DA">
        <w:tc>
          <w:tcPr>
            <w:tcW w:w="1343" w:type="pct"/>
          </w:tcPr>
          <w:p w14:paraId="2BE7F490" w14:textId="77777777" w:rsidR="00293CF1" w:rsidRPr="00C67E94" w:rsidRDefault="00293CF1" w:rsidP="00D123DA">
            <w:pPr>
              <w:pStyle w:val="RepStandard"/>
            </w:pPr>
            <w:r w:rsidRPr="00C67E94">
              <w:t xml:space="preserve">Duplication </w:t>
            </w:r>
            <w:r w:rsidRPr="00C67E94">
              <w:br/>
              <w:t>(if vertebrate study)</w:t>
            </w:r>
          </w:p>
        </w:tc>
        <w:tc>
          <w:tcPr>
            <w:tcW w:w="3657" w:type="pct"/>
          </w:tcPr>
          <w:p w14:paraId="7C9DFCDE" w14:textId="628B5B6D" w:rsidR="00293CF1" w:rsidRPr="00C67E94" w:rsidRDefault="005F4CAC" w:rsidP="00D123DA">
            <w:pPr>
              <w:pStyle w:val="RepStandard"/>
            </w:pPr>
            <w:r>
              <w:t>No</w:t>
            </w:r>
          </w:p>
        </w:tc>
      </w:tr>
    </w:tbl>
    <w:p w14:paraId="59531FB2" w14:textId="77777777" w:rsidR="00293CF1" w:rsidRPr="00510271" w:rsidRDefault="00293CF1" w:rsidP="00E47FB5">
      <w:pPr>
        <w:pStyle w:val="RepNewPart"/>
        <w:spacing w:before="240"/>
      </w:pPr>
      <w:r w:rsidRPr="00510271">
        <w:t>Materials and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715"/>
        <w:gridCol w:w="5633"/>
      </w:tblGrid>
      <w:tr w:rsidR="00293CF1" w:rsidRPr="005A169D" w14:paraId="43AFCE16" w14:textId="77777777" w:rsidTr="00D123DA">
        <w:tc>
          <w:tcPr>
            <w:tcW w:w="1987" w:type="pct"/>
          </w:tcPr>
          <w:p w14:paraId="64F3D484" w14:textId="77777777" w:rsidR="00293CF1" w:rsidRPr="005A169D" w:rsidRDefault="00293CF1" w:rsidP="00D123DA">
            <w:pPr>
              <w:pStyle w:val="RepTableBold"/>
              <w:rPr>
                <w:sz w:val="18"/>
              </w:rPr>
            </w:pPr>
            <w:r w:rsidRPr="005A169D">
              <w:rPr>
                <w:sz w:val="18"/>
              </w:rPr>
              <w:t>Test material (Lot/Batch No.)</w:t>
            </w:r>
          </w:p>
        </w:tc>
        <w:tc>
          <w:tcPr>
            <w:tcW w:w="3013" w:type="pct"/>
          </w:tcPr>
          <w:p w14:paraId="792CB885" w14:textId="763C7532" w:rsidR="00293CF1" w:rsidRPr="005A169D" w:rsidRDefault="005F4CAC" w:rsidP="00D123DA">
            <w:pPr>
              <w:pStyle w:val="RepTable"/>
              <w:rPr>
                <w:sz w:val="18"/>
              </w:rPr>
            </w:pPr>
            <w:r w:rsidRPr="005A169D">
              <w:rPr>
                <w:sz w:val="18"/>
              </w:rPr>
              <w:t>Azoxystrobin metabolite R234886, batch ASJ10063-01S</w:t>
            </w:r>
          </w:p>
        </w:tc>
      </w:tr>
      <w:tr w:rsidR="00293CF1" w:rsidRPr="00E96E74" w14:paraId="246EA8AE" w14:textId="77777777" w:rsidTr="00D123DA">
        <w:tc>
          <w:tcPr>
            <w:tcW w:w="1987" w:type="pct"/>
          </w:tcPr>
          <w:p w14:paraId="4A8200ED" w14:textId="0A411D76" w:rsidR="00293CF1" w:rsidRPr="005A169D" w:rsidRDefault="005F4CAC" w:rsidP="00D123DA">
            <w:pPr>
              <w:pStyle w:val="RepTableBold"/>
              <w:rPr>
                <w:sz w:val="18"/>
              </w:rPr>
            </w:pPr>
            <w:r w:rsidRPr="005A169D">
              <w:rPr>
                <w:sz w:val="18"/>
              </w:rPr>
              <w:t>Test organisms</w:t>
            </w:r>
          </w:p>
        </w:tc>
        <w:tc>
          <w:tcPr>
            <w:tcW w:w="3013" w:type="pct"/>
          </w:tcPr>
          <w:p w14:paraId="786A6341" w14:textId="209F77B6" w:rsidR="00293CF1" w:rsidRPr="005A169D" w:rsidRDefault="005F4CAC" w:rsidP="00D123DA">
            <w:pPr>
              <w:pStyle w:val="RepTable"/>
              <w:rPr>
                <w:sz w:val="18"/>
                <w:lang w:val="pl-PL"/>
              </w:rPr>
            </w:pPr>
            <w:r w:rsidRPr="005A169D">
              <w:rPr>
                <w:i/>
                <w:iCs/>
                <w:sz w:val="18"/>
                <w:lang w:val="pl-PL"/>
              </w:rPr>
              <w:t xml:space="preserve">Salmonella typhimurium </w:t>
            </w:r>
            <w:r w:rsidRPr="005A169D">
              <w:rPr>
                <w:sz w:val="18"/>
                <w:lang w:val="pl-PL"/>
              </w:rPr>
              <w:t>TA98, TA100, TA1535, TA1537</w:t>
            </w:r>
            <w:r w:rsidRPr="005A169D">
              <w:rPr>
                <w:sz w:val="18"/>
                <w:lang w:val="pl-PL"/>
              </w:rPr>
              <w:br/>
            </w:r>
            <w:r w:rsidRPr="005A169D">
              <w:rPr>
                <w:i/>
                <w:iCs/>
                <w:sz w:val="18"/>
                <w:lang w:val="pl-PL"/>
              </w:rPr>
              <w:t xml:space="preserve">Eschericia coli </w:t>
            </w:r>
            <w:r w:rsidRPr="005A169D">
              <w:rPr>
                <w:sz w:val="18"/>
                <w:lang w:val="pl-PL"/>
              </w:rPr>
              <w:t xml:space="preserve">WP2 </w:t>
            </w:r>
            <w:r w:rsidRPr="005A169D">
              <w:rPr>
                <w:i/>
                <w:iCs/>
                <w:sz w:val="18"/>
                <w:lang w:val="pl-PL"/>
              </w:rPr>
              <w:t xml:space="preserve">uvrA </w:t>
            </w:r>
            <w:r w:rsidRPr="005A169D">
              <w:rPr>
                <w:sz w:val="18"/>
                <w:lang w:val="pl-PL"/>
              </w:rPr>
              <w:t>(pKM101), WP2 (pKM101)</w:t>
            </w:r>
          </w:p>
        </w:tc>
      </w:tr>
      <w:tr w:rsidR="00293CF1" w:rsidRPr="005A169D" w14:paraId="35D8B4BA" w14:textId="77777777" w:rsidTr="00D123DA">
        <w:tc>
          <w:tcPr>
            <w:tcW w:w="1987" w:type="pct"/>
          </w:tcPr>
          <w:p w14:paraId="4449DCA0" w14:textId="44D540F6" w:rsidR="00293CF1" w:rsidRPr="005A169D" w:rsidRDefault="005F4CAC" w:rsidP="00D123DA">
            <w:pPr>
              <w:pStyle w:val="RepTableBold"/>
              <w:rPr>
                <w:sz w:val="18"/>
              </w:rPr>
            </w:pPr>
            <w:r w:rsidRPr="005A169D">
              <w:rPr>
                <w:sz w:val="18"/>
              </w:rPr>
              <w:t>Mammalian metabolic system</w:t>
            </w:r>
          </w:p>
        </w:tc>
        <w:tc>
          <w:tcPr>
            <w:tcW w:w="3013" w:type="pct"/>
          </w:tcPr>
          <w:p w14:paraId="60A1AF8E" w14:textId="0B0754F8" w:rsidR="00293CF1" w:rsidRPr="005A169D" w:rsidRDefault="005F4CAC" w:rsidP="00D123DA">
            <w:pPr>
              <w:pStyle w:val="RepTable"/>
              <w:rPr>
                <w:sz w:val="18"/>
              </w:rPr>
            </w:pPr>
            <w:r w:rsidRPr="005A169D">
              <w:rPr>
                <w:sz w:val="18"/>
              </w:rPr>
              <w:t>S9 derived from rat liver induced with ß-naphthoflavone and phenobarbitol</w:t>
            </w:r>
          </w:p>
        </w:tc>
      </w:tr>
      <w:tr w:rsidR="00293CF1" w:rsidRPr="005A169D" w14:paraId="0F662A8B" w14:textId="77777777" w:rsidTr="00D123DA">
        <w:tc>
          <w:tcPr>
            <w:tcW w:w="1987" w:type="pct"/>
          </w:tcPr>
          <w:p w14:paraId="559A0AC0" w14:textId="22A94EE7" w:rsidR="00293CF1" w:rsidRPr="005A169D" w:rsidRDefault="002A7B39" w:rsidP="00D123DA">
            <w:pPr>
              <w:pStyle w:val="RepTableBold"/>
              <w:rPr>
                <w:sz w:val="18"/>
              </w:rPr>
            </w:pPr>
            <w:r w:rsidRPr="005A169D">
              <w:rPr>
                <w:sz w:val="18"/>
              </w:rPr>
              <w:t>Test concentrations</w:t>
            </w:r>
          </w:p>
        </w:tc>
        <w:tc>
          <w:tcPr>
            <w:tcW w:w="3013" w:type="pct"/>
          </w:tcPr>
          <w:p w14:paraId="119B5706" w14:textId="285D8862" w:rsidR="00293CF1" w:rsidRPr="005A169D" w:rsidRDefault="002A7B39" w:rsidP="00D123DA">
            <w:pPr>
              <w:pStyle w:val="RepTable"/>
              <w:rPr>
                <w:sz w:val="18"/>
              </w:rPr>
            </w:pPr>
            <w:r w:rsidRPr="005A169D">
              <w:rPr>
                <w:sz w:val="18"/>
              </w:rPr>
              <w:t>100, 200, 500, 1000, 2500, and 5000 µg/plate</w:t>
            </w:r>
          </w:p>
        </w:tc>
      </w:tr>
      <w:tr w:rsidR="00293CF1" w:rsidRPr="005A169D" w14:paraId="05893783" w14:textId="77777777" w:rsidTr="00D123DA">
        <w:tc>
          <w:tcPr>
            <w:tcW w:w="1987" w:type="pct"/>
          </w:tcPr>
          <w:p w14:paraId="5D7AD429" w14:textId="4A301944" w:rsidR="00293CF1" w:rsidRPr="005A169D" w:rsidRDefault="002A7B39" w:rsidP="00D123DA">
            <w:pPr>
              <w:pStyle w:val="RepTableBold"/>
              <w:rPr>
                <w:sz w:val="18"/>
              </w:rPr>
            </w:pPr>
            <w:r w:rsidRPr="005A169D">
              <w:rPr>
                <w:sz w:val="18"/>
              </w:rPr>
              <w:t xml:space="preserve">Solvent </w:t>
            </w:r>
            <w:r w:rsidR="001D1F17" w:rsidRPr="005A169D">
              <w:rPr>
                <w:sz w:val="18"/>
              </w:rPr>
              <w:t xml:space="preserve">and positive </w:t>
            </w:r>
            <w:r w:rsidRPr="005A169D">
              <w:rPr>
                <w:sz w:val="18"/>
              </w:rPr>
              <w:t>controls</w:t>
            </w:r>
          </w:p>
        </w:tc>
        <w:tc>
          <w:tcPr>
            <w:tcW w:w="3013" w:type="pct"/>
          </w:tcPr>
          <w:p w14:paraId="4C2A158A" w14:textId="61BF2934" w:rsidR="00293CF1" w:rsidRPr="005A169D" w:rsidRDefault="002A7B39" w:rsidP="00D123DA">
            <w:pPr>
              <w:pStyle w:val="RepTable"/>
              <w:rPr>
                <w:sz w:val="18"/>
              </w:rPr>
            </w:pPr>
            <w:r w:rsidRPr="005A169D">
              <w:rPr>
                <w:sz w:val="18"/>
              </w:rPr>
              <w:t>Yes</w:t>
            </w:r>
          </w:p>
        </w:tc>
      </w:tr>
      <w:tr w:rsidR="00293CF1" w:rsidRPr="005A169D" w14:paraId="30EA25A0" w14:textId="77777777" w:rsidTr="00D123DA">
        <w:tc>
          <w:tcPr>
            <w:tcW w:w="1987" w:type="pct"/>
          </w:tcPr>
          <w:p w14:paraId="6B23937C" w14:textId="51A6C2DC" w:rsidR="00293CF1" w:rsidRPr="005A169D" w:rsidRDefault="002A7B39" w:rsidP="00D123DA">
            <w:pPr>
              <w:pStyle w:val="RepTableBold"/>
              <w:rPr>
                <w:sz w:val="18"/>
              </w:rPr>
            </w:pPr>
            <w:r w:rsidRPr="005A169D">
              <w:rPr>
                <w:sz w:val="18"/>
              </w:rPr>
              <w:t>Assay type</w:t>
            </w:r>
          </w:p>
        </w:tc>
        <w:tc>
          <w:tcPr>
            <w:tcW w:w="3013" w:type="pct"/>
          </w:tcPr>
          <w:p w14:paraId="6C8B45A2" w14:textId="77777777" w:rsidR="00293CF1" w:rsidRPr="005A169D" w:rsidRDefault="002A7B39" w:rsidP="00D123DA">
            <w:pPr>
              <w:pStyle w:val="RepTable"/>
              <w:rPr>
                <w:sz w:val="18"/>
              </w:rPr>
            </w:pPr>
            <w:r w:rsidRPr="005A169D">
              <w:rPr>
                <w:sz w:val="18"/>
              </w:rPr>
              <w:t>Standard plate test (both experiments without S9, initial experiment with S9)</w:t>
            </w:r>
          </w:p>
          <w:p w14:paraId="4EDDE013" w14:textId="0DB8C72F" w:rsidR="002A7B39" w:rsidRPr="005A169D" w:rsidRDefault="002A7B39" w:rsidP="00D123DA">
            <w:pPr>
              <w:pStyle w:val="RepTable"/>
              <w:rPr>
                <w:sz w:val="18"/>
              </w:rPr>
            </w:pPr>
            <w:r w:rsidRPr="005A169D">
              <w:rPr>
                <w:sz w:val="18"/>
              </w:rPr>
              <w:t>Pre-incubation (60 minutes) (second experiment with S9)</w:t>
            </w:r>
          </w:p>
        </w:tc>
      </w:tr>
    </w:tbl>
    <w:p w14:paraId="4C85C680" w14:textId="4D92B191" w:rsidR="00293CF1" w:rsidRDefault="00293CF1" w:rsidP="00293CF1">
      <w:pPr>
        <w:pStyle w:val="RepNewPart"/>
      </w:pPr>
      <w:r w:rsidRPr="00510271">
        <w:lastRenderedPageBreak/>
        <w:t>Results and discussions</w:t>
      </w:r>
    </w:p>
    <w:p w14:paraId="0FB2E291" w14:textId="6D627E17" w:rsidR="006432F3" w:rsidRPr="006432F3" w:rsidRDefault="006432F3" w:rsidP="006432F3">
      <w:pPr>
        <w:pStyle w:val="RepStandard"/>
      </w:pPr>
      <w:r>
        <w:t>In two separate assays with each strain, the test substance did not induce any significant, reproducible increases in the observed number of revertant colonies in any of the tester strains used, either in the presence o</w:t>
      </w:r>
      <w:r w:rsidR="00E00F8E">
        <w:t>r</w:t>
      </w:r>
      <w:r>
        <w:t xml:space="preserve"> absence of S9-mix.</w:t>
      </w:r>
    </w:p>
    <w:p w14:paraId="6F62FEB6" w14:textId="005031C2" w:rsidR="00293CF1" w:rsidRPr="00510271" w:rsidRDefault="00293CF1" w:rsidP="001D22ED">
      <w:pPr>
        <w:pStyle w:val="RepLabel"/>
      </w:pPr>
      <w:r w:rsidRPr="00510271">
        <w:t>Conclusion</w:t>
      </w:r>
    </w:p>
    <w:p w14:paraId="6B8D3823" w14:textId="504C30ED" w:rsidR="00293CF1" w:rsidRPr="00510271" w:rsidRDefault="00293CF1" w:rsidP="00293CF1">
      <w:pPr>
        <w:pStyle w:val="RepStandard"/>
      </w:pPr>
      <w:r w:rsidRPr="00510271">
        <w:t>Under the conditions</w:t>
      </w:r>
      <w:r w:rsidR="006432F3">
        <w:t xml:space="preserve"> of this assay, R234886 was non-mutagenic both in the presence and absence of metabolic activation.</w:t>
      </w:r>
    </w:p>
    <w:p w14:paraId="4F39E082" w14:textId="77777777" w:rsidR="00C81348" w:rsidRPr="00510271" w:rsidRDefault="00C81348" w:rsidP="00E47FB5">
      <w:pPr>
        <w:pStyle w:val="RepAppendix1"/>
        <w:pageBreakBefore/>
        <w:spacing w:before="240"/>
      </w:pPr>
      <w:bookmarkStart w:id="1307" w:name="_Ref120799143"/>
      <w:bookmarkStart w:id="1308" w:name="_Toc137035060"/>
      <w:r w:rsidRPr="00510271">
        <w:lastRenderedPageBreak/>
        <w:t>Exposure calculations</w:t>
      </w:r>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7"/>
      <w:bookmarkEnd w:id="1308"/>
      <w:r w:rsidRPr="00510271">
        <w:t xml:space="preserve"> </w:t>
      </w:r>
    </w:p>
    <w:p w14:paraId="547339DC" w14:textId="77777777" w:rsidR="00C81348" w:rsidRPr="00510271" w:rsidRDefault="00C81348" w:rsidP="00E47FB5">
      <w:pPr>
        <w:pStyle w:val="RepAppendix2"/>
        <w:spacing w:before="240"/>
      </w:pPr>
      <w:bookmarkStart w:id="1309" w:name="_Toc332203478"/>
      <w:bookmarkStart w:id="1310" w:name="_Toc332207030"/>
      <w:bookmarkStart w:id="1311" w:name="_Toc332296198"/>
      <w:bookmarkStart w:id="1312" w:name="_Toc336434765"/>
      <w:bookmarkStart w:id="1313" w:name="_Toc397516917"/>
      <w:bookmarkStart w:id="1314" w:name="_Toc398627889"/>
      <w:bookmarkStart w:id="1315" w:name="_Toc399335752"/>
      <w:bookmarkStart w:id="1316" w:name="_Toc399764885"/>
      <w:bookmarkStart w:id="1317" w:name="_Toc412562684"/>
      <w:bookmarkStart w:id="1318" w:name="_Toc412562761"/>
      <w:bookmarkStart w:id="1319" w:name="_Toc413662753"/>
      <w:bookmarkStart w:id="1320" w:name="_Toc413673610"/>
      <w:bookmarkStart w:id="1321" w:name="_Toc413673708"/>
      <w:bookmarkStart w:id="1322" w:name="_Toc413673779"/>
      <w:bookmarkStart w:id="1323" w:name="_Toc413928678"/>
      <w:bookmarkStart w:id="1324" w:name="_Toc413936292"/>
      <w:bookmarkStart w:id="1325" w:name="_Toc413938003"/>
      <w:bookmarkStart w:id="1326" w:name="_Toc414026730"/>
      <w:bookmarkStart w:id="1327" w:name="_Toc414974109"/>
      <w:bookmarkStart w:id="1328" w:name="_Toc450900983"/>
      <w:bookmarkStart w:id="1329" w:name="_Toc450920649"/>
      <w:bookmarkStart w:id="1330" w:name="_Toc450923770"/>
      <w:bookmarkStart w:id="1331" w:name="_Toc454461004"/>
      <w:bookmarkStart w:id="1332" w:name="_Toc454462840"/>
      <w:bookmarkStart w:id="1333" w:name="_Toc137035061"/>
      <w:bookmarkStart w:id="1334" w:name="_Toc300147945"/>
      <w:r w:rsidRPr="00510271">
        <w:t>Operator exposure calculations (KCP 7.2.1.1)</w:t>
      </w:r>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637F90F3" w14:textId="5CC78F61" w:rsidR="00C81348" w:rsidRDefault="00C81348" w:rsidP="00E47FB5">
      <w:pPr>
        <w:pStyle w:val="RepAppendix3"/>
        <w:spacing w:before="240"/>
      </w:pPr>
      <w:bookmarkStart w:id="1335" w:name="_Toc304462641"/>
      <w:bookmarkStart w:id="1336" w:name="_Toc314067841"/>
      <w:bookmarkStart w:id="1337" w:name="_Toc314122128"/>
      <w:bookmarkStart w:id="1338" w:name="_Toc314129299"/>
      <w:bookmarkStart w:id="1339" w:name="_Toc314142413"/>
      <w:bookmarkStart w:id="1340" w:name="_Toc314557428"/>
      <w:bookmarkStart w:id="1341" w:name="_Toc314557686"/>
      <w:bookmarkStart w:id="1342" w:name="_Toc328552285"/>
      <w:bookmarkStart w:id="1343" w:name="_Toc332020634"/>
      <w:bookmarkStart w:id="1344" w:name="_Toc332203479"/>
      <w:bookmarkStart w:id="1345" w:name="_Toc332207031"/>
      <w:bookmarkStart w:id="1346" w:name="_Toc332296199"/>
      <w:bookmarkStart w:id="1347" w:name="_Toc336434766"/>
      <w:bookmarkStart w:id="1348" w:name="_Toc397516918"/>
      <w:bookmarkStart w:id="1349" w:name="_Toc399335753"/>
      <w:bookmarkStart w:id="1350" w:name="_Toc412562685"/>
      <w:bookmarkStart w:id="1351" w:name="_Toc412562762"/>
      <w:bookmarkStart w:id="1352" w:name="_Toc413662754"/>
      <w:bookmarkStart w:id="1353" w:name="_Toc413673611"/>
      <w:bookmarkStart w:id="1354" w:name="_Toc413673709"/>
      <w:bookmarkStart w:id="1355" w:name="_Toc413673780"/>
      <w:bookmarkStart w:id="1356" w:name="_Toc413928679"/>
      <w:bookmarkStart w:id="1357" w:name="_Toc413936293"/>
      <w:bookmarkStart w:id="1358" w:name="_Toc413938004"/>
      <w:bookmarkStart w:id="1359" w:name="_Toc414026731"/>
      <w:bookmarkStart w:id="1360" w:name="_Toc414974110"/>
      <w:bookmarkStart w:id="1361" w:name="_Toc450900984"/>
      <w:bookmarkStart w:id="1362" w:name="_Toc450920650"/>
      <w:bookmarkStart w:id="1363" w:name="_Toc450923771"/>
      <w:bookmarkStart w:id="1364" w:name="_Toc454461005"/>
      <w:bookmarkStart w:id="1365" w:name="_Toc454462841"/>
      <w:bookmarkStart w:id="1366" w:name="_Toc137035062"/>
      <w:bookmarkEnd w:id="1334"/>
      <w:r w:rsidRPr="00510271">
        <w:t xml:space="preserve">Calculations for </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r w:rsidR="00273B0C">
        <w:t>prothioconazole</w:t>
      </w:r>
      <w:bookmarkEnd w:id="1366"/>
    </w:p>
    <w:p w14:paraId="6ED475EB" w14:textId="06CD49A7" w:rsidR="00273B0C" w:rsidRPr="00132EA4" w:rsidRDefault="00273B0C" w:rsidP="00273B0C">
      <w:pPr>
        <w:pStyle w:val="RepStandard"/>
        <w:spacing w:before="120" w:after="120"/>
        <w:rPr>
          <w:b/>
          <w:bCs/>
        </w:rPr>
      </w:pPr>
      <w:r w:rsidRPr="00132EA4">
        <w:rPr>
          <w:b/>
          <w:bCs/>
        </w:rPr>
        <w:t>Estimation of longer term operator exposure towards prothioconazole according to EFSA guidance</w:t>
      </w:r>
      <w:r w:rsidR="00454CFC" w:rsidRPr="00132EA4">
        <w:rPr>
          <w:b/>
          <w:bCs/>
        </w:rPr>
        <w:t xml:space="preserve"> (excerpt from calculator report)</w:t>
      </w:r>
    </w:p>
    <w:p w14:paraId="0C8F3B07" w14:textId="660E466E" w:rsidR="006C0C78" w:rsidRPr="006C0C78" w:rsidRDefault="006C0C78" w:rsidP="00273B0C">
      <w:pPr>
        <w:pStyle w:val="RepStandard"/>
        <w:spacing w:before="120" w:after="120"/>
        <w:rPr>
          <w:b/>
          <w:bCs/>
        </w:rPr>
      </w:pPr>
      <w:r w:rsidRPr="006C0C78">
        <w:rPr>
          <w:b/>
          <w:bCs/>
          <w:noProof/>
          <w:lang w:val="pl-PL" w:eastAsia="pl-PL"/>
        </w:rPr>
        <w:drawing>
          <wp:inline distT="0" distB="0" distL="0" distR="0" wp14:anchorId="38AA69D4" wp14:editId="6E574DF7">
            <wp:extent cx="5942330" cy="1541780"/>
            <wp:effectExtent l="0" t="0" r="127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2330" cy="1541780"/>
                    </a:xfrm>
                    <a:prstGeom prst="rect">
                      <a:avLst/>
                    </a:prstGeom>
                    <a:noFill/>
                    <a:ln>
                      <a:noFill/>
                    </a:ln>
                  </pic:spPr>
                </pic:pic>
              </a:graphicData>
            </a:graphic>
          </wp:inline>
        </w:drawing>
      </w:r>
    </w:p>
    <w:p w14:paraId="2C442B46" w14:textId="5B145783" w:rsidR="00273B0C" w:rsidRPr="006C0C78" w:rsidRDefault="006C0C78" w:rsidP="00273B0C">
      <w:pPr>
        <w:pStyle w:val="RepStandard"/>
        <w:jc w:val="center"/>
      </w:pPr>
      <w:r w:rsidRPr="006C0C78">
        <w:rPr>
          <w:noProof/>
          <w:lang w:val="pl-PL" w:eastAsia="pl-PL"/>
        </w:rPr>
        <w:drawing>
          <wp:inline distT="0" distB="0" distL="0" distR="0" wp14:anchorId="474321D2" wp14:editId="647AEE49">
            <wp:extent cx="5549900" cy="227520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49900" cy="2275205"/>
                    </a:xfrm>
                    <a:prstGeom prst="rect">
                      <a:avLst/>
                    </a:prstGeom>
                    <a:noFill/>
                    <a:ln>
                      <a:noFill/>
                    </a:ln>
                  </pic:spPr>
                </pic:pic>
              </a:graphicData>
            </a:graphic>
          </wp:inline>
        </w:drawing>
      </w:r>
    </w:p>
    <w:p w14:paraId="34F51975" w14:textId="2656F91D" w:rsidR="00454CFC" w:rsidRDefault="00454CFC" w:rsidP="00273B0C">
      <w:pPr>
        <w:pStyle w:val="RepStandard"/>
        <w:jc w:val="center"/>
      </w:pPr>
    </w:p>
    <w:p w14:paraId="43CE76B6" w14:textId="3EE5301D" w:rsidR="00273B0C" w:rsidRPr="00132EA4" w:rsidRDefault="00273B0C" w:rsidP="00E47FB5">
      <w:pPr>
        <w:pStyle w:val="RepAppendix3"/>
        <w:keepNext/>
        <w:spacing w:before="240"/>
      </w:pPr>
      <w:bookmarkStart w:id="1367" w:name="_Toc137035063"/>
      <w:bookmarkStart w:id="1368" w:name="_Hlk109301188"/>
      <w:r w:rsidRPr="00132EA4">
        <w:t>Calculations for prothioconazole-desthio</w:t>
      </w:r>
      <w:r w:rsidR="009503F2" w:rsidRPr="00132EA4">
        <w:t xml:space="preserve"> and azoxystrobin</w:t>
      </w:r>
      <w:bookmarkEnd w:id="1367"/>
    </w:p>
    <w:p w14:paraId="62ACFA22" w14:textId="663566F2" w:rsidR="00273B0C" w:rsidRDefault="00273B0C" w:rsidP="00273B0C">
      <w:pPr>
        <w:pStyle w:val="RepStandard"/>
        <w:rPr>
          <w:b/>
          <w:bCs/>
        </w:rPr>
      </w:pPr>
      <w:r w:rsidRPr="00132EA4">
        <w:rPr>
          <w:b/>
          <w:bCs/>
        </w:rPr>
        <w:t xml:space="preserve">Estimation of longer term operator exposure towards </w:t>
      </w:r>
      <w:bookmarkStart w:id="1369" w:name="_Hlk83117859"/>
      <w:r w:rsidRPr="00132EA4">
        <w:rPr>
          <w:b/>
          <w:bCs/>
        </w:rPr>
        <w:t xml:space="preserve">prothioconazole-desthio </w:t>
      </w:r>
      <w:bookmarkEnd w:id="1369"/>
      <w:r w:rsidR="007E7CC3" w:rsidRPr="00132EA4">
        <w:rPr>
          <w:b/>
          <w:bCs/>
        </w:rPr>
        <w:t xml:space="preserve">and azoxystrobin </w:t>
      </w:r>
      <w:r w:rsidRPr="00132EA4">
        <w:rPr>
          <w:b/>
          <w:bCs/>
        </w:rPr>
        <w:t>according to EFSA guidance</w:t>
      </w:r>
      <w:r w:rsidR="007E7CC3" w:rsidRPr="00132EA4">
        <w:rPr>
          <w:b/>
          <w:bCs/>
        </w:rPr>
        <w:t xml:space="preserve"> (excerpt from calculator report)</w:t>
      </w:r>
    </w:p>
    <w:p w14:paraId="36B8E010" w14:textId="77777777" w:rsidR="007E7CC3" w:rsidRPr="008F1EB0" w:rsidRDefault="007E7CC3" w:rsidP="00273B0C">
      <w:pPr>
        <w:pStyle w:val="RepStandard"/>
        <w:rPr>
          <w:b/>
          <w:bCs/>
        </w:rPr>
      </w:pPr>
    </w:p>
    <w:bookmarkEnd w:id="1368"/>
    <w:p w14:paraId="562E8065" w14:textId="15079124" w:rsidR="00273B0C" w:rsidRDefault="009503F2" w:rsidP="00273B0C">
      <w:pPr>
        <w:pStyle w:val="RepStandard"/>
        <w:rPr>
          <w:b/>
          <w:bCs/>
        </w:rPr>
      </w:pPr>
      <w:r w:rsidRPr="009503F2">
        <w:rPr>
          <w:b/>
          <w:bCs/>
          <w:noProof/>
          <w:lang w:val="pl-PL" w:eastAsia="pl-PL"/>
        </w:rPr>
        <w:drawing>
          <wp:inline distT="0" distB="0" distL="0" distR="0" wp14:anchorId="4F969ED1" wp14:editId="430A398E">
            <wp:extent cx="5942330" cy="152971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2330" cy="1529715"/>
                    </a:xfrm>
                    <a:prstGeom prst="rect">
                      <a:avLst/>
                    </a:prstGeom>
                    <a:noFill/>
                    <a:ln>
                      <a:noFill/>
                    </a:ln>
                  </pic:spPr>
                </pic:pic>
              </a:graphicData>
            </a:graphic>
          </wp:inline>
        </w:drawing>
      </w:r>
    </w:p>
    <w:p w14:paraId="3833B04F" w14:textId="2471F1C7" w:rsidR="007E7CC3" w:rsidRDefault="009503F2" w:rsidP="00273B0C">
      <w:pPr>
        <w:pStyle w:val="RepStandard"/>
        <w:rPr>
          <w:b/>
          <w:bCs/>
        </w:rPr>
      </w:pPr>
      <w:r w:rsidRPr="009503F2">
        <w:rPr>
          <w:b/>
          <w:bCs/>
          <w:noProof/>
          <w:lang w:val="pl-PL" w:eastAsia="pl-PL"/>
        </w:rPr>
        <w:lastRenderedPageBreak/>
        <w:drawing>
          <wp:inline distT="0" distB="0" distL="0" distR="0" wp14:anchorId="43271B7C" wp14:editId="167BBF98">
            <wp:extent cx="5514975" cy="42100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14975" cy="4210050"/>
                    </a:xfrm>
                    <a:prstGeom prst="rect">
                      <a:avLst/>
                    </a:prstGeom>
                    <a:noFill/>
                    <a:ln>
                      <a:noFill/>
                    </a:ln>
                  </pic:spPr>
                </pic:pic>
              </a:graphicData>
            </a:graphic>
          </wp:inline>
        </w:drawing>
      </w:r>
    </w:p>
    <w:p w14:paraId="19A80B3D" w14:textId="29BB430F" w:rsidR="00273B0C" w:rsidRDefault="00273B0C" w:rsidP="00273B0C">
      <w:pPr>
        <w:pStyle w:val="RepStandard"/>
        <w:rPr>
          <w:b/>
          <w:bCs/>
        </w:rPr>
      </w:pPr>
    </w:p>
    <w:p w14:paraId="7B10B164" w14:textId="77777777" w:rsidR="00C81348" w:rsidRPr="00510271" w:rsidRDefault="00C81348" w:rsidP="00E47FB5">
      <w:pPr>
        <w:pStyle w:val="RepAppendix2"/>
        <w:keepNext/>
        <w:spacing w:before="240"/>
      </w:pPr>
      <w:bookmarkStart w:id="1370" w:name="_Toc300147946"/>
      <w:bookmarkStart w:id="1371" w:name="_Toc304462643"/>
      <w:bookmarkStart w:id="1372" w:name="_Toc314067843"/>
      <w:bookmarkStart w:id="1373" w:name="_Toc314129301"/>
      <w:bookmarkStart w:id="1374" w:name="_Toc314557430"/>
      <w:bookmarkStart w:id="1375" w:name="_Toc314557688"/>
      <w:bookmarkStart w:id="1376" w:name="_Toc328552287"/>
      <w:bookmarkStart w:id="1377" w:name="_Toc332020636"/>
      <w:bookmarkStart w:id="1378" w:name="_Toc332203481"/>
      <w:bookmarkStart w:id="1379" w:name="_Toc332207033"/>
      <w:bookmarkStart w:id="1380" w:name="_Toc332296201"/>
      <w:bookmarkStart w:id="1381" w:name="_Toc336434768"/>
      <w:bookmarkStart w:id="1382" w:name="_Toc397516920"/>
      <w:bookmarkStart w:id="1383" w:name="_Toc398627890"/>
      <w:bookmarkStart w:id="1384" w:name="_Toc399335755"/>
      <w:bookmarkStart w:id="1385" w:name="_Toc399764886"/>
      <w:bookmarkStart w:id="1386" w:name="_Toc412562687"/>
      <w:bookmarkStart w:id="1387" w:name="_Toc412562764"/>
      <w:bookmarkStart w:id="1388" w:name="_Toc413662756"/>
      <w:bookmarkStart w:id="1389" w:name="_Toc413673613"/>
      <w:bookmarkStart w:id="1390" w:name="_Toc413673711"/>
      <w:bookmarkStart w:id="1391" w:name="_Toc413673782"/>
      <w:bookmarkStart w:id="1392" w:name="_Toc413928681"/>
      <w:bookmarkStart w:id="1393" w:name="_Toc413936295"/>
      <w:bookmarkStart w:id="1394" w:name="_Toc413938006"/>
      <w:bookmarkStart w:id="1395" w:name="_Toc414026733"/>
      <w:bookmarkStart w:id="1396" w:name="_Toc414974112"/>
      <w:bookmarkStart w:id="1397" w:name="_Toc450900986"/>
      <w:bookmarkStart w:id="1398" w:name="_Toc450920652"/>
      <w:bookmarkStart w:id="1399" w:name="_Toc450923773"/>
      <w:bookmarkStart w:id="1400" w:name="_Toc454461007"/>
      <w:bookmarkStart w:id="1401" w:name="_Toc454462843"/>
      <w:bookmarkStart w:id="1402" w:name="_Toc137035064"/>
      <w:r w:rsidRPr="00510271">
        <w:lastRenderedPageBreak/>
        <w:t>Worker exposure calculations</w:t>
      </w:r>
      <w:bookmarkEnd w:id="1370"/>
      <w:bookmarkEnd w:id="1371"/>
      <w:bookmarkEnd w:id="1372"/>
      <w:bookmarkEnd w:id="1373"/>
      <w:bookmarkEnd w:id="1374"/>
      <w:bookmarkEnd w:id="1375"/>
      <w:r w:rsidRPr="00510271">
        <w:t xml:space="preserve"> (KCP 7.2.3.1)</w:t>
      </w:r>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14:paraId="4A72493B" w14:textId="3BB819E7" w:rsidR="00C81348" w:rsidRDefault="00C81348" w:rsidP="00E47FB5">
      <w:pPr>
        <w:pStyle w:val="RepAppendix3"/>
        <w:keepNext/>
        <w:spacing w:before="240"/>
      </w:pPr>
      <w:bookmarkStart w:id="1403" w:name="_Toc332203482"/>
      <w:bookmarkStart w:id="1404" w:name="_Toc332207034"/>
      <w:bookmarkStart w:id="1405" w:name="_Toc332296202"/>
      <w:bookmarkStart w:id="1406" w:name="_Toc336434769"/>
      <w:bookmarkStart w:id="1407" w:name="_Toc397516921"/>
      <w:bookmarkStart w:id="1408" w:name="_Toc399335756"/>
      <w:bookmarkStart w:id="1409" w:name="_Toc412562688"/>
      <w:bookmarkStart w:id="1410" w:name="_Toc412562765"/>
      <w:bookmarkStart w:id="1411" w:name="_Toc413662757"/>
      <w:bookmarkStart w:id="1412" w:name="_Toc413673614"/>
      <w:bookmarkStart w:id="1413" w:name="_Toc413673712"/>
      <w:bookmarkStart w:id="1414" w:name="_Toc413673783"/>
      <w:bookmarkStart w:id="1415" w:name="_Toc413928682"/>
      <w:bookmarkStart w:id="1416" w:name="_Toc413936296"/>
      <w:bookmarkStart w:id="1417" w:name="_Toc413938007"/>
      <w:bookmarkStart w:id="1418" w:name="_Toc414026734"/>
      <w:bookmarkStart w:id="1419" w:name="_Toc414974113"/>
      <w:bookmarkStart w:id="1420" w:name="_Toc450900987"/>
      <w:bookmarkStart w:id="1421" w:name="_Toc450920653"/>
      <w:bookmarkStart w:id="1422" w:name="_Toc450923774"/>
      <w:bookmarkStart w:id="1423" w:name="_Toc454461008"/>
      <w:bookmarkStart w:id="1424" w:name="_Toc454462844"/>
      <w:bookmarkStart w:id="1425" w:name="_Toc137035065"/>
      <w:r w:rsidRPr="00510271">
        <w:t xml:space="preserve">Calculations for </w:t>
      </w:r>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r w:rsidR="00273B0C">
        <w:t>prothioconazole</w:t>
      </w:r>
      <w:bookmarkEnd w:id="1425"/>
    </w:p>
    <w:p w14:paraId="20C687D1" w14:textId="2556E368" w:rsidR="00ED1053" w:rsidRPr="00ED1053" w:rsidRDefault="00ED1053" w:rsidP="00810831">
      <w:pPr>
        <w:pStyle w:val="RepStandard"/>
        <w:keepNext/>
        <w:widowControl/>
        <w:spacing w:before="120" w:after="120"/>
        <w:rPr>
          <w:b/>
          <w:bCs/>
        </w:rPr>
      </w:pPr>
      <w:r w:rsidRPr="00132EA4">
        <w:rPr>
          <w:b/>
          <w:bCs/>
        </w:rPr>
        <w:t>Estimation of longer term worker exposure towards prothioconazole according to EFSA guidance</w:t>
      </w:r>
      <w:r w:rsidR="006C0C78" w:rsidRPr="00132EA4">
        <w:rPr>
          <w:b/>
          <w:bCs/>
        </w:rPr>
        <w:t xml:space="preserve"> </w:t>
      </w:r>
      <w:bookmarkStart w:id="1426" w:name="_Hlk123806483"/>
      <w:bookmarkStart w:id="1427" w:name="_Hlk123803624"/>
      <w:r w:rsidR="006C0C78" w:rsidRPr="00132EA4">
        <w:rPr>
          <w:b/>
          <w:bCs/>
        </w:rPr>
        <w:t>(excerpt from calculator report</w:t>
      </w:r>
      <w:bookmarkEnd w:id="1426"/>
      <w:r w:rsidR="006C0C78" w:rsidRPr="00132EA4">
        <w:rPr>
          <w:b/>
          <w:bCs/>
        </w:rPr>
        <w:t>)</w:t>
      </w:r>
      <w:bookmarkEnd w:id="1427"/>
    </w:p>
    <w:p w14:paraId="0A62E595" w14:textId="7D65E348" w:rsidR="00ED1053" w:rsidRDefault="006C0C78" w:rsidP="00ED1053">
      <w:pPr>
        <w:pStyle w:val="RepStandard"/>
      </w:pPr>
      <w:r w:rsidRPr="00CE6558">
        <w:rPr>
          <w:noProof/>
          <w:lang w:val="pl-PL" w:eastAsia="pl-PL"/>
        </w:rPr>
        <w:drawing>
          <wp:inline distT="0" distB="0" distL="0" distR="0" wp14:anchorId="7374555C" wp14:editId="680E086B">
            <wp:extent cx="5784215" cy="4157345"/>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4215" cy="4157345"/>
                    </a:xfrm>
                    <a:prstGeom prst="rect">
                      <a:avLst/>
                    </a:prstGeom>
                    <a:noFill/>
                    <a:ln>
                      <a:noFill/>
                    </a:ln>
                  </pic:spPr>
                </pic:pic>
              </a:graphicData>
            </a:graphic>
          </wp:inline>
        </w:drawing>
      </w:r>
    </w:p>
    <w:p w14:paraId="2CBF5519" w14:textId="235B8763" w:rsidR="00C81348" w:rsidRPr="00132EA4" w:rsidRDefault="00C81348" w:rsidP="00E47FB5">
      <w:pPr>
        <w:pStyle w:val="RepAppendix3"/>
        <w:keepNext/>
        <w:spacing w:before="240"/>
      </w:pPr>
      <w:bookmarkStart w:id="1428" w:name="_Toc332203483"/>
      <w:bookmarkStart w:id="1429" w:name="_Toc332207035"/>
      <w:bookmarkStart w:id="1430" w:name="_Toc332296203"/>
      <w:bookmarkStart w:id="1431" w:name="_Toc336434770"/>
      <w:bookmarkStart w:id="1432" w:name="_Toc397516922"/>
      <w:bookmarkStart w:id="1433" w:name="_Toc399335757"/>
      <w:bookmarkStart w:id="1434" w:name="_Toc412562689"/>
      <w:bookmarkStart w:id="1435" w:name="_Toc412562766"/>
      <w:bookmarkStart w:id="1436" w:name="_Toc413662758"/>
      <w:bookmarkStart w:id="1437" w:name="_Toc413673615"/>
      <w:bookmarkStart w:id="1438" w:name="_Toc413673713"/>
      <w:bookmarkStart w:id="1439" w:name="_Toc413673784"/>
      <w:bookmarkStart w:id="1440" w:name="_Toc413928683"/>
      <w:bookmarkStart w:id="1441" w:name="_Toc413936297"/>
      <w:bookmarkStart w:id="1442" w:name="_Toc413938008"/>
      <w:bookmarkStart w:id="1443" w:name="_Toc414026735"/>
      <w:bookmarkStart w:id="1444" w:name="_Toc414974114"/>
      <w:bookmarkStart w:id="1445" w:name="_Toc450900988"/>
      <w:bookmarkStart w:id="1446" w:name="_Toc450920654"/>
      <w:bookmarkStart w:id="1447" w:name="_Toc450923775"/>
      <w:bookmarkStart w:id="1448" w:name="_Toc454461009"/>
      <w:bookmarkStart w:id="1449" w:name="_Toc454462845"/>
      <w:bookmarkStart w:id="1450" w:name="_Toc137035066"/>
      <w:bookmarkStart w:id="1451" w:name="_Hlk109302082"/>
      <w:r w:rsidRPr="00132EA4">
        <w:lastRenderedPageBreak/>
        <w:t xml:space="preserve">Calculations for </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r w:rsidR="00ED1053" w:rsidRPr="00132EA4">
        <w:t>prothioconazole-desthio</w:t>
      </w:r>
      <w:r w:rsidR="00EF7C27" w:rsidRPr="00132EA4">
        <w:t xml:space="preserve"> and azoxystrobin</w:t>
      </w:r>
      <w:bookmarkEnd w:id="1450"/>
    </w:p>
    <w:p w14:paraId="041E9669" w14:textId="06A6F7DD" w:rsidR="00ED1053" w:rsidRDefault="00ED1053" w:rsidP="00810831">
      <w:pPr>
        <w:pStyle w:val="RepStandard"/>
        <w:keepNext/>
        <w:widowControl/>
        <w:spacing w:before="120" w:after="120"/>
        <w:rPr>
          <w:b/>
          <w:bCs/>
        </w:rPr>
      </w:pPr>
      <w:bookmarkStart w:id="1452" w:name="_Hlk124242590"/>
      <w:r w:rsidRPr="00132EA4">
        <w:rPr>
          <w:b/>
          <w:bCs/>
        </w:rPr>
        <w:t xml:space="preserve">Estimation of longer term worker exposure towards prothioconazole-desthio </w:t>
      </w:r>
      <w:r w:rsidR="00EF7C27" w:rsidRPr="00132EA4">
        <w:rPr>
          <w:b/>
          <w:bCs/>
        </w:rPr>
        <w:t xml:space="preserve">and azoxystrobin </w:t>
      </w:r>
      <w:r w:rsidRPr="00132EA4">
        <w:rPr>
          <w:b/>
          <w:bCs/>
        </w:rPr>
        <w:t>according to EFSA guidance (assuming 100% conversion</w:t>
      </w:r>
      <w:r w:rsidR="00EF7C27" w:rsidRPr="00132EA4">
        <w:rPr>
          <w:b/>
          <w:bCs/>
        </w:rPr>
        <w:t xml:space="preserve"> to prothioconazole-desthio</w:t>
      </w:r>
      <w:r w:rsidRPr="00132EA4">
        <w:rPr>
          <w:b/>
          <w:bCs/>
        </w:rPr>
        <w:t>)</w:t>
      </w:r>
      <w:r w:rsidR="00EF7C27" w:rsidRPr="00132EA4">
        <w:rPr>
          <w:b/>
          <w:bCs/>
        </w:rPr>
        <w:t xml:space="preserve"> (excerpt from calculator report)</w:t>
      </w:r>
    </w:p>
    <w:bookmarkEnd w:id="1452"/>
    <w:p w14:paraId="4E7F9454" w14:textId="57432E17" w:rsidR="00EF7C27" w:rsidRPr="00EF7C27" w:rsidRDefault="00887638" w:rsidP="00EF7C27">
      <w:pPr>
        <w:pStyle w:val="RepStandard"/>
      </w:pPr>
      <w:r w:rsidRPr="00887638">
        <w:rPr>
          <w:noProof/>
          <w:lang w:val="pl-PL" w:eastAsia="pl-PL"/>
        </w:rPr>
        <w:drawing>
          <wp:inline distT="0" distB="0" distL="0" distR="0" wp14:anchorId="069A0B82" wp14:editId="6D75B239">
            <wp:extent cx="5549900" cy="7124065"/>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9900" cy="7124065"/>
                    </a:xfrm>
                    <a:prstGeom prst="rect">
                      <a:avLst/>
                    </a:prstGeom>
                    <a:noFill/>
                    <a:ln>
                      <a:noFill/>
                    </a:ln>
                  </pic:spPr>
                </pic:pic>
              </a:graphicData>
            </a:graphic>
          </wp:inline>
        </w:drawing>
      </w:r>
    </w:p>
    <w:p w14:paraId="1367C86D" w14:textId="152FA821" w:rsidR="00155853" w:rsidRDefault="00155853" w:rsidP="005A169D">
      <w:pPr>
        <w:pStyle w:val="RepStandard"/>
        <w:keepNext/>
        <w:widowControl/>
        <w:spacing w:after="120"/>
        <w:rPr>
          <w:b/>
          <w:bCs/>
        </w:rPr>
      </w:pPr>
      <w:r w:rsidRPr="00132EA4">
        <w:rPr>
          <w:b/>
          <w:bCs/>
        </w:rPr>
        <w:lastRenderedPageBreak/>
        <w:t>Estimation of longer term worker exposure towards prothioconazole-desthio and azoxystrobin according to EFSA guidance assuming 100% conversion to prothioconazole-desthio</w:t>
      </w:r>
      <w:r w:rsidR="00FF7AAC" w:rsidRPr="00132EA4">
        <w:rPr>
          <w:b/>
          <w:bCs/>
        </w:rPr>
        <w:t xml:space="preserve"> with </w:t>
      </w:r>
      <w:r w:rsidRPr="00132EA4">
        <w:rPr>
          <w:b/>
          <w:bCs/>
        </w:rPr>
        <w:t>DFR refinement (excerpt from calculator report)</w:t>
      </w:r>
    </w:p>
    <w:p w14:paraId="70A0F3AE" w14:textId="4C2683BF" w:rsidR="00EF7C27" w:rsidRDefault="00155853" w:rsidP="00EF7C27">
      <w:pPr>
        <w:pStyle w:val="RepStandard"/>
      </w:pPr>
      <w:r w:rsidRPr="00155853">
        <w:rPr>
          <w:noProof/>
          <w:lang w:val="pl-PL" w:eastAsia="pl-PL"/>
        </w:rPr>
        <w:drawing>
          <wp:inline distT="0" distB="0" distL="0" distR="0" wp14:anchorId="036B3550" wp14:editId="510F1F09">
            <wp:extent cx="5553075" cy="72199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53075" cy="7219950"/>
                    </a:xfrm>
                    <a:prstGeom prst="rect">
                      <a:avLst/>
                    </a:prstGeom>
                    <a:noFill/>
                    <a:ln>
                      <a:noFill/>
                    </a:ln>
                  </pic:spPr>
                </pic:pic>
              </a:graphicData>
            </a:graphic>
          </wp:inline>
        </w:drawing>
      </w:r>
    </w:p>
    <w:p w14:paraId="2B01FE86" w14:textId="69E30CEC" w:rsidR="00910814" w:rsidRDefault="00910814" w:rsidP="00EF7C27">
      <w:pPr>
        <w:pStyle w:val="RepStandard"/>
      </w:pPr>
    </w:p>
    <w:p w14:paraId="4673A555" w14:textId="15893588" w:rsidR="00910814" w:rsidRDefault="00910814" w:rsidP="00EF7C27">
      <w:pPr>
        <w:pStyle w:val="RepStandard"/>
      </w:pPr>
    </w:p>
    <w:p w14:paraId="4BD75129" w14:textId="1DF8BC3E" w:rsidR="00910814" w:rsidRDefault="00910814" w:rsidP="00EF7C27">
      <w:pPr>
        <w:pStyle w:val="RepStandard"/>
      </w:pPr>
    </w:p>
    <w:p w14:paraId="6A5A59F5" w14:textId="303F68CA" w:rsidR="00910814" w:rsidRDefault="00910814" w:rsidP="00EF7C27">
      <w:pPr>
        <w:pStyle w:val="RepStandard"/>
      </w:pPr>
    </w:p>
    <w:p w14:paraId="0BA3EA5F" w14:textId="6785703A" w:rsidR="00910814" w:rsidRDefault="00910814" w:rsidP="00EF7C27">
      <w:pPr>
        <w:pStyle w:val="RepStandard"/>
      </w:pPr>
    </w:p>
    <w:p w14:paraId="3F0CFB0F" w14:textId="3A0BB293" w:rsidR="00C81348" w:rsidRDefault="00565359" w:rsidP="00E47FB5">
      <w:pPr>
        <w:pStyle w:val="RepAppendix2"/>
        <w:keepNext/>
        <w:spacing w:before="240"/>
      </w:pPr>
      <w:bookmarkStart w:id="1453" w:name="_Toc300147947"/>
      <w:bookmarkStart w:id="1454" w:name="_Toc304462644"/>
      <w:bookmarkStart w:id="1455" w:name="_Toc314067844"/>
      <w:bookmarkStart w:id="1456" w:name="_Toc314129302"/>
      <w:bookmarkStart w:id="1457" w:name="_Toc314557431"/>
      <w:bookmarkStart w:id="1458" w:name="_Toc314557689"/>
      <w:bookmarkStart w:id="1459" w:name="_Toc328552288"/>
      <w:bookmarkStart w:id="1460" w:name="_Toc332020637"/>
      <w:bookmarkStart w:id="1461" w:name="_Toc332203484"/>
      <w:bookmarkStart w:id="1462" w:name="_Toc332207036"/>
      <w:bookmarkStart w:id="1463" w:name="_Toc332296204"/>
      <w:bookmarkStart w:id="1464" w:name="_Toc336434771"/>
      <w:bookmarkStart w:id="1465" w:name="_Toc397516923"/>
      <w:bookmarkStart w:id="1466" w:name="_Toc398627891"/>
      <w:bookmarkStart w:id="1467" w:name="_Toc399335758"/>
      <w:bookmarkStart w:id="1468" w:name="_Toc399764887"/>
      <w:bookmarkStart w:id="1469" w:name="_Toc412562690"/>
      <w:bookmarkStart w:id="1470" w:name="_Toc412562767"/>
      <w:bookmarkStart w:id="1471" w:name="_Toc413662759"/>
      <w:bookmarkStart w:id="1472" w:name="_Toc413673616"/>
      <w:bookmarkStart w:id="1473" w:name="_Toc413673714"/>
      <w:bookmarkStart w:id="1474" w:name="_Toc413673785"/>
      <w:bookmarkStart w:id="1475" w:name="_Toc413928684"/>
      <w:bookmarkStart w:id="1476" w:name="_Toc413936298"/>
      <w:bookmarkStart w:id="1477" w:name="_Toc413938009"/>
      <w:bookmarkStart w:id="1478" w:name="_Toc414026736"/>
      <w:bookmarkStart w:id="1479" w:name="_Toc414974115"/>
      <w:bookmarkStart w:id="1480" w:name="_Toc450900989"/>
      <w:bookmarkStart w:id="1481" w:name="_Toc450920655"/>
      <w:bookmarkStart w:id="1482" w:name="_Toc450923776"/>
      <w:bookmarkStart w:id="1483" w:name="_Toc454461010"/>
      <w:bookmarkStart w:id="1484" w:name="_Toc454462846"/>
      <w:bookmarkStart w:id="1485" w:name="_Toc137035067"/>
      <w:bookmarkEnd w:id="1451"/>
      <w:r w:rsidRPr="00510271">
        <w:lastRenderedPageBreak/>
        <w:t xml:space="preserve">Resident </w:t>
      </w:r>
      <w:r w:rsidR="00C81348" w:rsidRPr="00510271">
        <w:t xml:space="preserve">and </w:t>
      </w:r>
      <w:r w:rsidRPr="00510271">
        <w:t xml:space="preserve">bystander </w:t>
      </w:r>
      <w:r w:rsidR="00C81348" w:rsidRPr="00510271">
        <w:t>exposure calculations</w:t>
      </w:r>
      <w:bookmarkEnd w:id="1453"/>
      <w:bookmarkEnd w:id="1454"/>
      <w:bookmarkEnd w:id="1455"/>
      <w:bookmarkEnd w:id="1456"/>
      <w:bookmarkEnd w:id="1457"/>
      <w:bookmarkEnd w:id="1458"/>
      <w:r w:rsidR="00C81348" w:rsidRPr="00510271">
        <w:t xml:space="preserve"> (KCP 7.2.2.1)</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p>
    <w:p w14:paraId="289B115E" w14:textId="77777777" w:rsidR="00ED1053" w:rsidRPr="008F1EB0" w:rsidRDefault="00ED1053" w:rsidP="00E47FB5">
      <w:pPr>
        <w:pStyle w:val="RepAppendix3"/>
        <w:keepNext/>
        <w:spacing w:before="240"/>
      </w:pPr>
      <w:bookmarkStart w:id="1486" w:name="_Toc137035068"/>
      <w:bookmarkStart w:id="1487" w:name="_Hlk109303450"/>
      <w:r w:rsidRPr="008F1EB0">
        <w:t>Calculations for prothioconazole</w:t>
      </w:r>
      <w:bookmarkEnd w:id="1486"/>
    </w:p>
    <w:p w14:paraId="5FF61664" w14:textId="33280449" w:rsidR="00ED1053" w:rsidRDefault="00ED1053" w:rsidP="00910814">
      <w:pPr>
        <w:pStyle w:val="RepStandard"/>
        <w:keepNext/>
        <w:spacing w:before="120" w:after="120"/>
        <w:rPr>
          <w:b/>
          <w:bCs/>
        </w:rPr>
      </w:pPr>
      <w:r w:rsidRPr="00132EA4">
        <w:rPr>
          <w:b/>
          <w:bCs/>
        </w:rPr>
        <w:t xml:space="preserve">Estimation of longer term resident exposure towards prothioconazole according to EFSA guidance </w:t>
      </w:r>
      <w:r w:rsidR="006C0C78" w:rsidRPr="00132EA4">
        <w:rPr>
          <w:b/>
          <w:bCs/>
        </w:rPr>
        <w:t>(excerpt from calculator report)</w:t>
      </w:r>
    </w:p>
    <w:bookmarkEnd w:id="1487"/>
    <w:p w14:paraId="6DCE90EF" w14:textId="65FC7D20" w:rsidR="00ED1053" w:rsidRDefault="006C0C78" w:rsidP="00ED1053">
      <w:pPr>
        <w:pStyle w:val="RepStandard"/>
      </w:pPr>
      <w:r w:rsidRPr="006C0C78">
        <w:rPr>
          <w:noProof/>
          <w:lang w:val="pl-PL" w:eastAsia="pl-PL"/>
        </w:rPr>
        <w:drawing>
          <wp:inline distT="0" distB="0" distL="0" distR="0" wp14:anchorId="3632F305" wp14:editId="6E524A62">
            <wp:extent cx="5443855" cy="4486910"/>
            <wp:effectExtent l="0" t="0" r="4445"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3855" cy="4486910"/>
                    </a:xfrm>
                    <a:prstGeom prst="rect">
                      <a:avLst/>
                    </a:prstGeom>
                    <a:noFill/>
                    <a:ln>
                      <a:noFill/>
                    </a:ln>
                  </pic:spPr>
                </pic:pic>
              </a:graphicData>
            </a:graphic>
          </wp:inline>
        </w:drawing>
      </w:r>
    </w:p>
    <w:p w14:paraId="5E1496F4" w14:textId="22591835" w:rsidR="00ED1053" w:rsidRDefault="00ED1053" w:rsidP="00ED1053">
      <w:pPr>
        <w:pStyle w:val="RepStandard"/>
      </w:pPr>
    </w:p>
    <w:p w14:paraId="5507B83D" w14:textId="6737F617" w:rsidR="001C2BF7" w:rsidRDefault="001C2BF7">
      <w:r>
        <w:br w:type="page"/>
      </w:r>
    </w:p>
    <w:p w14:paraId="20E442B6" w14:textId="28F5909C" w:rsidR="00ED1053" w:rsidRPr="008F1EB0" w:rsidRDefault="00ED1053" w:rsidP="00E47FB5">
      <w:pPr>
        <w:pStyle w:val="RepAppendix3"/>
        <w:spacing w:before="240"/>
      </w:pPr>
      <w:bookmarkStart w:id="1488" w:name="_Toc137035069"/>
      <w:r w:rsidRPr="008F1EB0">
        <w:lastRenderedPageBreak/>
        <w:t>Calculations for prothioconazole</w:t>
      </w:r>
      <w:r>
        <w:t>-desthio</w:t>
      </w:r>
      <w:r w:rsidR="00A42B6C">
        <w:t xml:space="preserve"> and azoxystrobin</w:t>
      </w:r>
      <w:bookmarkEnd w:id="1488"/>
    </w:p>
    <w:p w14:paraId="6FE0105D" w14:textId="17C94FD6" w:rsidR="00ED1053" w:rsidRDefault="00ED1053" w:rsidP="00ED1053">
      <w:pPr>
        <w:pStyle w:val="RepStandard"/>
        <w:spacing w:before="120" w:after="120"/>
        <w:rPr>
          <w:b/>
          <w:bCs/>
        </w:rPr>
      </w:pPr>
      <w:r w:rsidRPr="00132EA4">
        <w:rPr>
          <w:b/>
          <w:bCs/>
        </w:rPr>
        <w:t xml:space="preserve">Estimation of longer term resident exposure towards prothioconazole-desthio </w:t>
      </w:r>
      <w:r w:rsidR="00A42B6C" w:rsidRPr="00132EA4">
        <w:rPr>
          <w:b/>
          <w:bCs/>
        </w:rPr>
        <w:t xml:space="preserve">and azoxystrobin </w:t>
      </w:r>
      <w:r w:rsidRPr="00132EA4">
        <w:rPr>
          <w:b/>
          <w:bCs/>
        </w:rPr>
        <w:t xml:space="preserve">according to EFSA guidance (100% conversion, </w:t>
      </w:r>
      <w:r w:rsidR="00A42B6C" w:rsidRPr="00132EA4">
        <w:rPr>
          <w:b/>
          <w:bCs/>
        </w:rPr>
        <w:t>excerpt from calculator</w:t>
      </w:r>
      <w:r w:rsidRPr="00132EA4">
        <w:rPr>
          <w:b/>
          <w:bCs/>
        </w:rPr>
        <w:t>)</w:t>
      </w:r>
    </w:p>
    <w:p w14:paraId="75B39801" w14:textId="3E3B225C" w:rsidR="00ED1053" w:rsidRDefault="00887638" w:rsidP="00ED1053">
      <w:pPr>
        <w:pStyle w:val="RepStandard"/>
        <w:rPr>
          <w:noProof/>
        </w:rPr>
      </w:pPr>
      <w:r w:rsidRPr="00887638">
        <w:rPr>
          <w:noProof/>
          <w:lang w:val="pl-PL" w:eastAsia="pl-PL"/>
        </w:rPr>
        <w:drawing>
          <wp:inline distT="0" distB="0" distL="0" distR="0" wp14:anchorId="77CEFD96" wp14:editId="17A208DF">
            <wp:extent cx="5667375" cy="728345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67375" cy="7283450"/>
                    </a:xfrm>
                    <a:prstGeom prst="rect">
                      <a:avLst/>
                    </a:prstGeom>
                    <a:noFill/>
                    <a:ln>
                      <a:noFill/>
                    </a:ln>
                  </pic:spPr>
                </pic:pic>
              </a:graphicData>
            </a:graphic>
          </wp:inline>
        </w:drawing>
      </w:r>
    </w:p>
    <w:p w14:paraId="27AC5999" w14:textId="0A572A1D" w:rsidR="00A42B6C" w:rsidRDefault="00887638" w:rsidP="00ED1053">
      <w:pPr>
        <w:pStyle w:val="RepStandard"/>
        <w:rPr>
          <w:noProof/>
        </w:rPr>
      </w:pPr>
      <w:r w:rsidRPr="00887638">
        <w:rPr>
          <w:noProof/>
          <w:lang w:val="pl-PL" w:eastAsia="pl-PL"/>
        </w:rPr>
        <w:lastRenderedPageBreak/>
        <w:drawing>
          <wp:inline distT="0" distB="0" distL="0" distR="0" wp14:anchorId="1B9A65D1" wp14:editId="60E69E63">
            <wp:extent cx="5592445" cy="2945130"/>
            <wp:effectExtent l="0" t="0" r="8255"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92445" cy="2945130"/>
                    </a:xfrm>
                    <a:prstGeom prst="rect">
                      <a:avLst/>
                    </a:prstGeom>
                    <a:noFill/>
                    <a:ln>
                      <a:noFill/>
                    </a:ln>
                  </pic:spPr>
                </pic:pic>
              </a:graphicData>
            </a:graphic>
          </wp:inline>
        </w:drawing>
      </w:r>
    </w:p>
    <w:p w14:paraId="1DE04202" w14:textId="77777777" w:rsidR="00A42B6C" w:rsidRDefault="00A42B6C" w:rsidP="00ED1053">
      <w:pPr>
        <w:pStyle w:val="RepStandard"/>
      </w:pPr>
    </w:p>
    <w:p w14:paraId="5D5E58EE" w14:textId="3E59B815" w:rsidR="001C2BF7" w:rsidRPr="001C2BF7" w:rsidRDefault="001C2BF7" w:rsidP="00910814">
      <w:pPr>
        <w:keepNext/>
        <w:rPr>
          <w:b/>
          <w:bCs/>
        </w:rPr>
      </w:pPr>
      <w:r w:rsidRPr="00132EA4">
        <w:rPr>
          <w:b/>
          <w:bCs/>
        </w:rPr>
        <w:lastRenderedPageBreak/>
        <w:t>Estimation of longer term resident exposure towards prothioconazole-desthio according to EFSA guidance (100% conversion and refined DFR</w:t>
      </w:r>
      <w:r w:rsidR="0096370E" w:rsidRPr="00132EA4">
        <w:rPr>
          <w:b/>
          <w:bCs/>
        </w:rPr>
        <w:t>, excerpt from calculator</w:t>
      </w:r>
      <w:r w:rsidRPr="00132EA4">
        <w:rPr>
          <w:b/>
          <w:bCs/>
        </w:rPr>
        <w:t>)</w:t>
      </w:r>
    </w:p>
    <w:p w14:paraId="24F349F3" w14:textId="75F5C966" w:rsidR="001C2BF7" w:rsidRDefault="009503F2" w:rsidP="00ED1053">
      <w:pPr>
        <w:pStyle w:val="RepStandard"/>
      </w:pPr>
      <w:r w:rsidRPr="009503F2">
        <w:rPr>
          <w:noProof/>
          <w:lang w:val="pl-PL" w:eastAsia="pl-PL"/>
        </w:rPr>
        <w:drawing>
          <wp:inline distT="0" distB="0" distL="0" distR="0" wp14:anchorId="5BCD7517" wp14:editId="7F9AEFFD">
            <wp:extent cx="5629275" cy="71723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29275" cy="7172325"/>
                    </a:xfrm>
                    <a:prstGeom prst="rect">
                      <a:avLst/>
                    </a:prstGeom>
                    <a:noFill/>
                    <a:ln>
                      <a:noFill/>
                    </a:ln>
                  </pic:spPr>
                </pic:pic>
              </a:graphicData>
            </a:graphic>
          </wp:inline>
        </w:drawing>
      </w:r>
    </w:p>
    <w:p w14:paraId="608B7181" w14:textId="74569A4C" w:rsidR="001C2BF7" w:rsidRPr="001C2BF7" w:rsidRDefault="009503F2" w:rsidP="00ED1053">
      <w:pPr>
        <w:pStyle w:val="RepStandard"/>
      </w:pPr>
      <w:r w:rsidRPr="009503F2">
        <w:rPr>
          <w:noProof/>
          <w:lang w:val="pl-PL" w:eastAsia="pl-PL"/>
        </w:rPr>
        <w:lastRenderedPageBreak/>
        <w:drawing>
          <wp:inline distT="0" distB="0" distL="0" distR="0" wp14:anchorId="5901CEE6" wp14:editId="10C1C2B0">
            <wp:extent cx="5514975" cy="29527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4975" cy="2952750"/>
                    </a:xfrm>
                    <a:prstGeom prst="rect">
                      <a:avLst/>
                    </a:prstGeom>
                    <a:noFill/>
                    <a:ln>
                      <a:noFill/>
                    </a:ln>
                  </pic:spPr>
                </pic:pic>
              </a:graphicData>
            </a:graphic>
          </wp:inline>
        </w:drawing>
      </w:r>
    </w:p>
    <w:p w14:paraId="5C92EE20" w14:textId="1FC4E8D1" w:rsidR="00EE7AFF" w:rsidRPr="00132EA4" w:rsidRDefault="00EE7AFF" w:rsidP="00910814">
      <w:pPr>
        <w:keepNext/>
        <w:rPr>
          <w:b/>
          <w:bCs/>
        </w:rPr>
      </w:pPr>
      <w:r w:rsidRPr="00132EA4">
        <w:rPr>
          <w:b/>
          <w:bCs/>
        </w:rPr>
        <w:lastRenderedPageBreak/>
        <w:t>Estimation of longer term resident exposure towards prothioconazole-desthio according to EFSA guidance (100% conversion, refined DFR and 5 m buffer zone</w:t>
      </w:r>
      <w:r w:rsidR="00800171" w:rsidRPr="00132EA4">
        <w:rPr>
          <w:b/>
          <w:bCs/>
        </w:rPr>
        <w:t>, excerpt from calculator</w:t>
      </w:r>
      <w:r w:rsidRPr="00132EA4">
        <w:rPr>
          <w:b/>
          <w:bCs/>
        </w:rPr>
        <w:t>)</w:t>
      </w:r>
    </w:p>
    <w:p w14:paraId="0B1B0551" w14:textId="6ACAB25E" w:rsidR="00EE7AFF" w:rsidRDefault="004E3218" w:rsidP="00EE7AFF">
      <w:pPr>
        <w:pStyle w:val="RepStandard"/>
      </w:pPr>
      <w:r w:rsidRPr="00132EA4">
        <w:rPr>
          <w:noProof/>
          <w:lang w:val="pl-PL" w:eastAsia="pl-PL"/>
        </w:rPr>
        <w:drawing>
          <wp:inline distT="0" distB="0" distL="0" distR="0" wp14:anchorId="28A6F01E" wp14:editId="317B85D9">
            <wp:extent cx="5591175" cy="71913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91175" cy="7191375"/>
                    </a:xfrm>
                    <a:prstGeom prst="rect">
                      <a:avLst/>
                    </a:prstGeom>
                    <a:noFill/>
                    <a:ln>
                      <a:noFill/>
                    </a:ln>
                  </pic:spPr>
                </pic:pic>
              </a:graphicData>
            </a:graphic>
          </wp:inline>
        </w:drawing>
      </w:r>
    </w:p>
    <w:p w14:paraId="61BC82DB" w14:textId="6EF67995" w:rsidR="006F552A" w:rsidRDefault="004E3218" w:rsidP="00EE7AFF">
      <w:pPr>
        <w:pStyle w:val="RepStandard"/>
      </w:pPr>
      <w:r w:rsidRPr="004E3218">
        <w:rPr>
          <w:noProof/>
          <w:lang w:val="pl-PL" w:eastAsia="pl-PL"/>
        </w:rPr>
        <w:lastRenderedPageBreak/>
        <w:drawing>
          <wp:inline distT="0" distB="0" distL="0" distR="0" wp14:anchorId="4A2B5A2B" wp14:editId="3DEE0304">
            <wp:extent cx="5553075" cy="29908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53075" cy="2990850"/>
                    </a:xfrm>
                    <a:prstGeom prst="rect">
                      <a:avLst/>
                    </a:prstGeom>
                    <a:noFill/>
                    <a:ln>
                      <a:noFill/>
                    </a:ln>
                  </pic:spPr>
                </pic:pic>
              </a:graphicData>
            </a:graphic>
          </wp:inline>
        </w:drawing>
      </w:r>
    </w:p>
    <w:p w14:paraId="4ABF3F9F" w14:textId="0FD40953" w:rsidR="006F552A" w:rsidRPr="001C2BF7" w:rsidRDefault="006F552A" w:rsidP="006F552A">
      <w:pPr>
        <w:keepNext/>
        <w:rPr>
          <w:b/>
          <w:bCs/>
        </w:rPr>
      </w:pPr>
      <w:bookmarkStart w:id="1489" w:name="_Hlk126844831"/>
      <w:r w:rsidRPr="00132EA4">
        <w:rPr>
          <w:b/>
          <w:bCs/>
        </w:rPr>
        <w:lastRenderedPageBreak/>
        <w:t>Estimation of longer term resident exposure towards prothioconazole-desthio according to EFSA guidance (100% conversion, refined DFR and drift reduction technology, excerpt from calculator)</w:t>
      </w:r>
    </w:p>
    <w:bookmarkEnd w:id="1489"/>
    <w:p w14:paraId="4CF05724" w14:textId="04F5FEF3" w:rsidR="00EE7AFF" w:rsidRDefault="00155853" w:rsidP="00EE7AFF">
      <w:pPr>
        <w:pStyle w:val="RepStandard"/>
      </w:pPr>
      <w:r w:rsidRPr="00155853">
        <w:rPr>
          <w:noProof/>
          <w:lang w:val="pl-PL" w:eastAsia="pl-PL"/>
        </w:rPr>
        <w:drawing>
          <wp:inline distT="0" distB="0" distL="0" distR="0" wp14:anchorId="158805C0" wp14:editId="4ABB0D31">
            <wp:extent cx="5553075" cy="71151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53075" cy="7115175"/>
                    </a:xfrm>
                    <a:prstGeom prst="rect">
                      <a:avLst/>
                    </a:prstGeom>
                    <a:noFill/>
                    <a:ln>
                      <a:noFill/>
                    </a:ln>
                  </pic:spPr>
                </pic:pic>
              </a:graphicData>
            </a:graphic>
          </wp:inline>
        </w:drawing>
      </w:r>
    </w:p>
    <w:p w14:paraId="06D39ED5" w14:textId="3BAB723A" w:rsidR="006F552A" w:rsidRDefault="00155853" w:rsidP="00EE7AFF">
      <w:pPr>
        <w:pStyle w:val="RepStandard"/>
      </w:pPr>
      <w:r w:rsidRPr="00155853">
        <w:rPr>
          <w:noProof/>
          <w:lang w:val="pl-PL" w:eastAsia="pl-PL"/>
        </w:rPr>
        <w:lastRenderedPageBreak/>
        <w:drawing>
          <wp:inline distT="0" distB="0" distL="0" distR="0" wp14:anchorId="510F727A" wp14:editId="5FF56CC4">
            <wp:extent cx="5514975" cy="2933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14975" cy="2933700"/>
                    </a:xfrm>
                    <a:prstGeom prst="rect">
                      <a:avLst/>
                    </a:prstGeom>
                    <a:noFill/>
                    <a:ln>
                      <a:noFill/>
                    </a:ln>
                  </pic:spPr>
                </pic:pic>
              </a:graphicData>
            </a:graphic>
          </wp:inline>
        </w:drawing>
      </w:r>
    </w:p>
    <w:p w14:paraId="6F231B63" w14:textId="6892DEC8" w:rsidR="00C81348" w:rsidRPr="00132EA4" w:rsidRDefault="00C81348" w:rsidP="00E47FB5">
      <w:pPr>
        <w:pStyle w:val="RepAppendix2"/>
        <w:pageBreakBefore/>
        <w:spacing w:before="240"/>
      </w:pPr>
      <w:bookmarkStart w:id="1490" w:name="_Toc328552290"/>
      <w:bookmarkStart w:id="1491" w:name="_Toc332020639"/>
      <w:bookmarkStart w:id="1492" w:name="_Toc332203487"/>
      <w:bookmarkStart w:id="1493" w:name="_Toc332207039"/>
      <w:bookmarkStart w:id="1494" w:name="_Toc332296207"/>
      <w:bookmarkStart w:id="1495" w:name="_Toc336434774"/>
      <w:bookmarkStart w:id="1496" w:name="_Toc397516926"/>
      <w:bookmarkStart w:id="1497" w:name="_Toc398627892"/>
      <w:bookmarkStart w:id="1498" w:name="_Toc399335761"/>
      <w:bookmarkStart w:id="1499" w:name="_Toc399764888"/>
      <w:bookmarkStart w:id="1500" w:name="_Toc412562693"/>
      <w:bookmarkStart w:id="1501" w:name="_Toc412562770"/>
      <w:bookmarkStart w:id="1502" w:name="_Toc413662762"/>
      <w:bookmarkStart w:id="1503" w:name="_Toc413673619"/>
      <w:bookmarkStart w:id="1504" w:name="_Toc413673717"/>
      <w:bookmarkStart w:id="1505" w:name="_Toc413673788"/>
      <w:bookmarkStart w:id="1506" w:name="_Toc413928687"/>
      <w:bookmarkStart w:id="1507" w:name="_Toc413936301"/>
      <w:bookmarkStart w:id="1508" w:name="_Toc413938012"/>
      <w:bookmarkStart w:id="1509" w:name="_Toc414026739"/>
      <w:bookmarkStart w:id="1510" w:name="_Toc414974118"/>
      <w:bookmarkStart w:id="1511" w:name="_Toc450900992"/>
      <w:bookmarkStart w:id="1512" w:name="_Toc450920658"/>
      <w:bookmarkStart w:id="1513" w:name="_Toc450923779"/>
      <w:bookmarkStart w:id="1514" w:name="_Toc454461013"/>
      <w:bookmarkStart w:id="1515" w:name="_Toc454462849"/>
      <w:bookmarkStart w:id="1516" w:name="_Toc137035070"/>
      <w:r w:rsidRPr="00132EA4">
        <w:lastRenderedPageBreak/>
        <w:t xml:space="preserve">Combined exposure calculations for </w:t>
      </w:r>
      <w:r w:rsidR="00416AB3" w:rsidRPr="00132EA4">
        <w:t>prothioconazole, prothioconazole-desthio (metabolite)</w:t>
      </w:r>
      <w:r w:rsidRPr="00132EA4">
        <w:t xml:space="preserve"> and </w:t>
      </w:r>
      <w:r w:rsidR="00416AB3" w:rsidRPr="00132EA4">
        <w:t>azoxystrobin</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p>
    <w:p w14:paraId="68C3B0BF" w14:textId="53593163" w:rsidR="00C81348" w:rsidRPr="00132EA4" w:rsidRDefault="00416AB3" w:rsidP="00C81348">
      <w:pPr>
        <w:pStyle w:val="RepStandard"/>
      </w:pPr>
      <w:r w:rsidRPr="00132EA4">
        <w:t xml:space="preserve">Details of combined exposure are </w:t>
      </w:r>
      <w:r w:rsidR="00A44FA9" w:rsidRPr="00132EA4">
        <w:t xml:space="preserve">summarised </w:t>
      </w:r>
      <w:r w:rsidR="00014C2B">
        <w:t xml:space="preserve">in </w:t>
      </w:r>
      <w:r w:rsidRPr="00132EA4">
        <w:t xml:space="preserve">section </w:t>
      </w:r>
      <w:r w:rsidR="00E27B23" w:rsidRPr="00132EA4">
        <w:fldChar w:fldCharType="begin"/>
      </w:r>
      <w:r w:rsidR="00E27B23" w:rsidRPr="00132EA4">
        <w:instrText xml:space="preserve"> REF _Ref109305331 \r \h  \* MERGEFORMAT </w:instrText>
      </w:r>
      <w:r w:rsidR="00E27B23" w:rsidRPr="00132EA4">
        <w:fldChar w:fldCharType="separate"/>
      </w:r>
      <w:r w:rsidR="00D00237">
        <w:t>6.6.5</w:t>
      </w:r>
      <w:r w:rsidR="00E27B23" w:rsidRPr="00132EA4">
        <w:fldChar w:fldCharType="end"/>
      </w:r>
      <w:r w:rsidR="00A44FA9" w:rsidRPr="00132EA4">
        <w:t>.  Extracts from the EFSA calculator showing model outputs are included below</w:t>
      </w:r>
      <w:r w:rsidR="00E27B23" w:rsidRPr="00132EA4">
        <w:t>.</w:t>
      </w:r>
    </w:p>
    <w:p w14:paraId="1F42E657" w14:textId="648B4E74" w:rsidR="00A44FA9" w:rsidRDefault="00A44FA9" w:rsidP="00C81348">
      <w:pPr>
        <w:pStyle w:val="RepStandard"/>
      </w:pPr>
    </w:p>
    <w:p w14:paraId="51B7DC80" w14:textId="37487001" w:rsidR="00A44FA9" w:rsidRPr="00880C07" w:rsidRDefault="00A44FA9" w:rsidP="00A44FA9">
      <w:pPr>
        <w:keepNext/>
        <w:rPr>
          <w:b/>
          <w:bCs/>
        </w:rPr>
      </w:pPr>
      <w:bookmarkStart w:id="1517" w:name="_Hlk127171739"/>
      <w:r w:rsidRPr="00880C07">
        <w:rPr>
          <w:b/>
          <w:bCs/>
        </w:rPr>
        <w:t>Estimation of operator exposure towards prothioconazole and azoxystrobin according to EFSA guidance during mixing and loading (0% PTZ conversion, excerp</w:t>
      </w:r>
      <w:r w:rsidR="00213039" w:rsidRPr="00880C07">
        <w:rPr>
          <w:b/>
          <w:bCs/>
        </w:rPr>
        <w:t>t</w:t>
      </w:r>
      <w:r w:rsidRPr="00880C07">
        <w:rPr>
          <w:b/>
          <w:bCs/>
        </w:rPr>
        <w:t xml:space="preserve"> from calculator)</w:t>
      </w:r>
    </w:p>
    <w:p w14:paraId="7342AA1F" w14:textId="77777777" w:rsidR="00180B0A" w:rsidRPr="00880C07" w:rsidRDefault="00180B0A" w:rsidP="00180B0A">
      <w:pPr>
        <w:pStyle w:val="RepStandard"/>
      </w:pPr>
    </w:p>
    <w:p w14:paraId="15244EBC" w14:textId="2256E9FB" w:rsidR="00180B0A" w:rsidRDefault="00180B0A" w:rsidP="00180B0A">
      <w:pPr>
        <w:pStyle w:val="RepStandard"/>
      </w:pPr>
      <w:r w:rsidRPr="00880C07">
        <w:rPr>
          <w:noProof/>
          <w:lang w:val="pl-PL" w:eastAsia="pl-PL"/>
        </w:rPr>
        <w:drawing>
          <wp:inline distT="0" distB="0" distL="0" distR="0" wp14:anchorId="7B5AFFD9" wp14:editId="6D16147A">
            <wp:extent cx="5591175" cy="1924050"/>
            <wp:effectExtent l="0" t="0" r="9525" b="0"/>
            <wp:docPr id="1787534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91175" cy="1924050"/>
                    </a:xfrm>
                    <a:prstGeom prst="rect">
                      <a:avLst/>
                    </a:prstGeom>
                    <a:noFill/>
                    <a:ln>
                      <a:noFill/>
                    </a:ln>
                  </pic:spPr>
                </pic:pic>
              </a:graphicData>
            </a:graphic>
          </wp:inline>
        </w:drawing>
      </w:r>
    </w:p>
    <w:p w14:paraId="4FD6B817" w14:textId="77777777" w:rsidR="00180B0A" w:rsidRPr="001C2BF7" w:rsidRDefault="00180B0A" w:rsidP="00180B0A">
      <w:pPr>
        <w:pStyle w:val="RepStandard"/>
      </w:pPr>
    </w:p>
    <w:bookmarkEnd w:id="1517"/>
    <w:p w14:paraId="4F4D9EDE" w14:textId="40356974" w:rsidR="00A44FA9" w:rsidRDefault="00213039" w:rsidP="00C81348">
      <w:pPr>
        <w:pStyle w:val="RepStandard"/>
      </w:pPr>
      <w:r w:rsidRPr="00213039">
        <w:rPr>
          <w:noProof/>
          <w:lang w:val="pl-PL" w:eastAsia="pl-PL"/>
        </w:rPr>
        <w:drawing>
          <wp:inline distT="0" distB="0" distL="0" distR="0" wp14:anchorId="665A35D4" wp14:editId="1FFCCC46">
            <wp:extent cx="5739130" cy="4114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9130" cy="4114800"/>
                    </a:xfrm>
                    <a:prstGeom prst="rect">
                      <a:avLst/>
                    </a:prstGeom>
                    <a:noFill/>
                    <a:ln>
                      <a:noFill/>
                    </a:ln>
                  </pic:spPr>
                </pic:pic>
              </a:graphicData>
            </a:graphic>
          </wp:inline>
        </w:drawing>
      </w:r>
    </w:p>
    <w:p w14:paraId="4B213A38" w14:textId="7ABEA5B2" w:rsidR="00213039" w:rsidRPr="00880C07" w:rsidRDefault="00213039" w:rsidP="00014C2B">
      <w:pPr>
        <w:keepNext/>
        <w:spacing w:before="120" w:after="120"/>
        <w:rPr>
          <w:b/>
          <w:bCs/>
        </w:rPr>
      </w:pPr>
      <w:r w:rsidRPr="00880C07">
        <w:rPr>
          <w:b/>
          <w:bCs/>
        </w:rPr>
        <w:lastRenderedPageBreak/>
        <w:t>Estimation of operator exposure towards prothioconazole, prothioconazole-desthio and azoxystrobin according to EFSA guidance during application (50% PTZ conversion, excerpt from calculator)</w:t>
      </w:r>
    </w:p>
    <w:p w14:paraId="772DF9D5" w14:textId="5A5FA55F" w:rsidR="00180B0A" w:rsidRDefault="00180B0A" w:rsidP="00180B0A">
      <w:pPr>
        <w:pStyle w:val="RepStandard"/>
      </w:pPr>
      <w:r w:rsidRPr="00880C07">
        <w:rPr>
          <w:noProof/>
          <w:lang w:val="pl-PL" w:eastAsia="pl-PL"/>
        </w:rPr>
        <w:drawing>
          <wp:inline distT="0" distB="0" distL="0" distR="0" wp14:anchorId="1A228266" wp14:editId="09F36B14">
            <wp:extent cx="5934075" cy="1990725"/>
            <wp:effectExtent l="0" t="0" r="9525" b="9525"/>
            <wp:docPr id="100431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4075" cy="1990725"/>
                    </a:xfrm>
                    <a:prstGeom prst="rect">
                      <a:avLst/>
                    </a:prstGeom>
                    <a:noFill/>
                    <a:ln>
                      <a:noFill/>
                    </a:ln>
                  </pic:spPr>
                </pic:pic>
              </a:graphicData>
            </a:graphic>
          </wp:inline>
        </w:drawing>
      </w:r>
    </w:p>
    <w:p w14:paraId="666AF79B" w14:textId="77777777" w:rsidR="00180B0A" w:rsidRPr="001C2BF7" w:rsidRDefault="00180B0A" w:rsidP="00180B0A">
      <w:pPr>
        <w:pStyle w:val="RepStandard"/>
      </w:pPr>
    </w:p>
    <w:p w14:paraId="4F51593D" w14:textId="3C894F94" w:rsidR="00A44FA9" w:rsidRDefault="00213039" w:rsidP="00C81348">
      <w:pPr>
        <w:pStyle w:val="RepStandard"/>
      </w:pPr>
      <w:r w:rsidRPr="00213039">
        <w:rPr>
          <w:noProof/>
          <w:lang w:val="pl-PL" w:eastAsia="pl-PL"/>
        </w:rPr>
        <w:drawing>
          <wp:inline distT="0" distB="0" distL="0" distR="0" wp14:anchorId="191CE52C" wp14:editId="6603D82E">
            <wp:extent cx="5787390" cy="4932680"/>
            <wp:effectExtent l="0" t="0" r="381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87390" cy="4932680"/>
                    </a:xfrm>
                    <a:prstGeom prst="rect">
                      <a:avLst/>
                    </a:prstGeom>
                    <a:noFill/>
                    <a:ln>
                      <a:noFill/>
                    </a:ln>
                  </pic:spPr>
                </pic:pic>
              </a:graphicData>
            </a:graphic>
          </wp:inline>
        </w:drawing>
      </w:r>
    </w:p>
    <w:p w14:paraId="1BA1F6B1" w14:textId="77777777" w:rsidR="00A44FA9" w:rsidRDefault="00A44FA9" w:rsidP="00C81348">
      <w:pPr>
        <w:pStyle w:val="RepStandard"/>
      </w:pPr>
    </w:p>
    <w:p w14:paraId="728E2A8F" w14:textId="0CE509EA" w:rsidR="00D050F7" w:rsidRPr="00880C07" w:rsidRDefault="00D050F7" w:rsidP="00116EC5">
      <w:pPr>
        <w:keepNext/>
        <w:spacing w:before="120" w:after="120"/>
        <w:rPr>
          <w:b/>
          <w:bCs/>
        </w:rPr>
      </w:pPr>
      <w:r w:rsidRPr="00880C07">
        <w:rPr>
          <w:b/>
          <w:bCs/>
        </w:rPr>
        <w:lastRenderedPageBreak/>
        <w:t>Estimation of worker exposure towards prothioconazole, prothioconazole-desthio and azoxystrobin according to EFSA guidance (50% PTZ conversion, excerpt from calculator)</w:t>
      </w:r>
    </w:p>
    <w:p w14:paraId="4D754415" w14:textId="29BA8DE3" w:rsidR="004963A0" w:rsidRDefault="00116EC5" w:rsidP="004963A0">
      <w:pPr>
        <w:pStyle w:val="RepStandard"/>
      </w:pPr>
      <w:r w:rsidRPr="00880C07">
        <w:rPr>
          <w:noProof/>
          <w:lang w:val="pl-PL" w:eastAsia="pl-PL"/>
        </w:rPr>
        <w:drawing>
          <wp:inline distT="0" distB="0" distL="0" distR="0" wp14:anchorId="1D74FB17" wp14:editId="72CB288E">
            <wp:extent cx="5781675" cy="6934200"/>
            <wp:effectExtent l="0" t="0" r="9525" b="0"/>
            <wp:docPr id="16015669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81675" cy="6934200"/>
                    </a:xfrm>
                    <a:prstGeom prst="rect">
                      <a:avLst/>
                    </a:prstGeom>
                    <a:noFill/>
                    <a:ln>
                      <a:noFill/>
                    </a:ln>
                  </pic:spPr>
                </pic:pic>
              </a:graphicData>
            </a:graphic>
          </wp:inline>
        </w:drawing>
      </w:r>
      <w:r w:rsidR="00142D0B" w:rsidRPr="00142D0B">
        <w:t xml:space="preserve"> </w:t>
      </w:r>
    </w:p>
    <w:p w14:paraId="4C26A0AA" w14:textId="549D3250" w:rsidR="00116EC5" w:rsidRPr="00116EC5" w:rsidRDefault="00116EC5" w:rsidP="00116EC5">
      <w:pPr>
        <w:keepNext/>
        <w:spacing w:before="120" w:after="120"/>
        <w:rPr>
          <w:b/>
          <w:bCs/>
        </w:rPr>
      </w:pPr>
      <w:r w:rsidRPr="00116EC5">
        <w:rPr>
          <w:b/>
          <w:bCs/>
        </w:rPr>
        <w:lastRenderedPageBreak/>
        <w:t xml:space="preserve">Estimation of worker exposure towards prothioconazole, prothioconazole-desthio and azoxystrobin </w:t>
      </w:r>
      <w:r w:rsidRPr="00880C07">
        <w:rPr>
          <w:b/>
          <w:bCs/>
        </w:rPr>
        <w:t>according to EFSA guidance (50% PTZ conversion, DFR refinement, excerpt from calculator)</w:t>
      </w:r>
    </w:p>
    <w:p w14:paraId="0CD3DD01" w14:textId="35F6EB18" w:rsidR="00D050F7" w:rsidRDefault="00C02001" w:rsidP="00C81348">
      <w:pPr>
        <w:pStyle w:val="RepStandard"/>
      </w:pPr>
      <w:r w:rsidRPr="00C02001">
        <w:rPr>
          <w:noProof/>
          <w:lang w:val="pl-PL" w:eastAsia="pl-PL"/>
        </w:rPr>
        <w:drawing>
          <wp:inline distT="0" distB="0" distL="0" distR="0" wp14:anchorId="795EBA56" wp14:editId="01EE81D1">
            <wp:extent cx="5666740" cy="721868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6740" cy="7218680"/>
                    </a:xfrm>
                    <a:prstGeom prst="rect">
                      <a:avLst/>
                    </a:prstGeom>
                    <a:noFill/>
                    <a:ln>
                      <a:noFill/>
                    </a:ln>
                  </pic:spPr>
                </pic:pic>
              </a:graphicData>
            </a:graphic>
          </wp:inline>
        </w:drawing>
      </w:r>
    </w:p>
    <w:p w14:paraId="37053E7A" w14:textId="157F35D5" w:rsidR="00D050F7" w:rsidRDefault="00C02001" w:rsidP="00C81348">
      <w:pPr>
        <w:pStyle w:val="RepStandard"/>
      </w:pPr>
      <w:r w:rsidRPr="00C02001">
        <w:rPr>
          <w:noProof/>
          <w:lang w:val="pl-PL" w:eastAsia="pl-PL"/>
        </w:rPr>
        <w:lastRenderedPageBreak/>
        <w:drawing>
          <wp:inline distT="0" distB="0" distL="0" distR="0" wp14:anchorId="6BAD2906" wp14:editId="49BFA98C">
            <wp:extent cx="5630545" cy="2346325"/>
            <wp:effectExtent l="0" t="0" r="825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30545" cy="2346325"/>
                    </a:xfrm>
                    <a:prstGeom prst="rect">
                      <a:avLst/>
                    </a:prstGeom>
                    <a:noFill/>
                    <a:ln>
                      <a:noFill/>
                    </a:ln>
                  </pic:spPr>
                </pic:pic>
              </a:graphicData>
            </a:graphic>
          </wp:inline>
        </w:drawing>
      </w:r>
    </w:p>
    <w:p w14:paraId="4C40F5F5" w14:textId="7328A014" w:rsidR="00C02001" w:rsidRDefault="00C02001" w:rsidP="00C81348">
      <w:pPr>
        <w:pStyle w:val="RepStandard"/>
      </w:pPr>
    </w:p>
    <w:p w14:paraId="4F0D8DC3" w14:textId="49ECC681" w:rsidR="00C02001" w:rsidRPr="001C2BF7" w:rsidRDefault="485D9CEF" w:rsidP="00116EC5">
      <w:pPr>
        <w:keepNext/>
        <w:spacing w:before="120" w:after="120"/>
        <w:rPr>
          <w:b/>
          <w:bCs/>
        </w:rPr>
      </w:pPr>
      <w:r w:rsidRPr="00225107">
        <w:rPr>
          <w:b/>
          <w:bCs/>
        </w:rPr>
        <w:lastRenderedPageBreak/>
        <w:t>Estimation of resident exposure towards prothioconazole, prothioconazole-desthio and azoxystrobin according to EFSA guidance (50% PTZ conversion, excerpt from calculator)</w:t>
      </w:r>
    </w:p>
    <w:p w14:paraId="78920491" w14:textId="600BBDCF" w:rsidR="00C02001" w:rsidRDefault="00132EA4" w:rsidP="00C81348">
      <w:pPr>
        <w:pStyle w:val="RepStandard"/>
      </w:pPr>
      <w:r w:rsidRPr="00132EA4">
        <w:rPr>
          <w:noProof/>
          <w:lang w:val="pl-PL" w:eastAsia="pl-PL"/>
        </w:rPr>
        <w:drawing>
          <wp:inline distT="0" distB="0" distL="0" distR="0" wp14:anchorId="362AEA3B" wp14:editId="2BC5D867">
            <wp:extent cx="5248275" cy="69151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48275" cy="6915150"/>
                    </a:xfrm>
                    <a:prstGeom prst="rect">
                      <a:avLst/>
                    </a:prstGeom>
                    <a:noFill/>
                    <a:ln>
                      <a:noFill/>
                    </a:ln>
                  </pic:spPr>
                </pic:pic>
              </a:graphicData>
            </a:graphic>
          </wp:inline>
        </w:drawing>
      </w:r>
    </w:p>
    <w:p w14:paraId="6801AC16" w14:textId="22E0F1B5" w:rsidR="00C02001" w:rsidRDefault="00132EA4" w:rsidP="00C81348">
      <w:pPr>
        <w:pStyle w:val="RepStandard"/>
      </w:pPr>
      <w:r w:rsidRPr="00132EA4">
        <w:rPr>
          <w:noProof/>
          <w:lang w:val="pl-PL" w:eastAsia="pl-PL"/>
        </w:rPr>
        <w:lastRenderedPageBreak/>
        <w:drawing>
          <wp:inline distT="0" distB="0" distL="0" distR="0" wp14:anchorId="62209A48" wp14:editId="3D814280">
            <wp:extent cx="5324475" cy="52768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24475" cy="5276850"/>
                    </a:xfrm>
                    <a:prstGeom prst="rect">
                      <a:avLst/>
                    </a:prstGeom>
                    <a:noFill/>
                    <a:ln>
                      <a:noFill/>
                    </a:ln>
                  </pic:spPr>
                </pic:pic>
              </a:graphicData>
            </a:graphic>
          </wp:inline>
        </w:drawing>
      </w:r>
    </w:p>
    <w:p w14:paraId="4FD33649" w14:textId="77777777" w:rsidR="00C02001" w:rsidRPr="00D51D52" w:rsidRDefault="00C02001" w:rsidP="00C81348">
      <w:pPr>
        <w:pStyle w:val="RepStandard"/>
      </w:pPr>
    </w:p>
    <w:p w14:paraId="36606F72" w14:textId="77777777" w:rsidR="00C81348" w:rsidRPr="00D51D52" w:rsidRDefault="00C81348" w:rsidP="00E47FB5">
      <w:pPr>
        <w:pStyle w:val="RepAppendix1"/>
        <w:spacing w:before="240"/>
      </w:pPr>
      <w:bookmarkStart w:id="1518" w:name="_Toc304462646"/>
      <w:bookmarkStart w:id="1519" w:name="_Toc314067846"/>
      <w:bookmarkStart w:id="1520" w:name="_Toc314122130"/>
      <w:bookmarkStart w:id="1521" w:name="_Toc314129304"/>
      <w:bookmarkStart w:id="1522" w:name="_Toc314142415"/>
      <w:bookmarkStart w:id="1523" w:name="_Toc314557433"/>
      <w:bookmarkStart w:id="1524" w:name="_Toc314557691"/>
      <w:bookmarkStart w:id="1525" w:name="_Toc328552291"/>
      <w:bookmarkStart w:id="1526" w:name="_Toc332020640"/>
      <w:bookmarkStart w:id="1527" w:name="_Toc332203488"/>
      <w:bookmarkStart w:id="1528" w:name="_Toc332207040"/>
      <w:bookmarkStart w:id="1529" w:name="_Toc332296208"/>
      <w:bookmarkStart w:id="1530" w:name="_Toc336434775"/>
      <w:bookmarkStart w:id="1531" w:name="_Toc397516927"/>
      <w:bookmarkStart w:id="1532" w:name="_Toc398627893"/>
      <w:bookmarkStart w:id="1533" w:name="_Toc399335762"/>
      <w:bookmarkStart w:id="1534" w:name="_Toc399764889"/>
      <w:bookmarkStart w:id="1535" w:name="_Toc412562694"/>
      <w:bookmarkStart w:id="1536" w:name="_Toc412562771"/>
      <w:bookmarkStart w:id="1537" w:name="_Toc413662763"/>
      <w:bookmarkStart w:id="1538" w:name="_Toc413673620"/>
      <w:bookmarkStart w:id="1539" w:name="_Toc413673718"/>
      <w:bookmarkStart w:id="1540" w:name="_Toc413673789"/>
      <w:bookmarkStart w:id="1541" w:name="_Toc413928688"/>
      <w:bookmarkStart w:id="1542" w:name="_Toc413936302"/>
      <w:bookmarkStart w:id="1543" w:name="_Toc413938013"/>
      <w:bookmarkStart w:id="1544" w:name="_Toc414026740"/>
      <w:bookmarkStart w:id="1545" w:name="_Ref414449295"/>
      <w:bookmarkStart w:id="1546" w:name="_Toc414974119"/>
      <w:bookmarkStart w:id="1547" w:name="_Toc450900993"/>
      <w:bookmarkStart w:id="1548" w:name="_Toc450920659"/>
      <w:bookmarkStart w:id="1549" w:name="_Toc450923780"/>
      <w:bookmarkStart w:id="1550" w:name="_Toc454461014"/>
      <w:bookmarkStart w:id="1551" w:name="_Toc454462850"/>
      <w:bookmarkStart w:id="1552" w:name="_Toc137035071"/>
      <w:r w:rsidRPr="00D51D52">
        <w:t>Detailed evaluation of exposure and/or DFR studies relied upon</w:t>
      </w:r>
      <w:bookmarkEnd w:id="1518"/>
      <w:bookmarkEnd w:id="1519"/>
      <w:bookmarkEnd w:id="1520"/>
      <w:bookmarkEnd w:id="1521"/>
      <w:bookmarkEnd w:id="1522"/>
      <w:bookmarkEnd w:id="1523"/>
      <w:bookmarkEnd w:id="1524"/>
      <w:r w:rsidRPr="00D51D52">
        <w:t xml:space="preserve"> (KCP 7.2, KCP 7.2.1.1, KCP 7.2.2.1, KCP 7.2.3.1)</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p>
    <w:p w14:paraId="1A515257" w14:textId="669607C3" w:rsidR="008E0ED5" w:rsidRPr="00510271" w:rsidRDefault="00E27B23" w:rsidP="008E0ED5">
      <w:pPr>
        <w:pStyle w:val="RepStandard"/>
      </w:pPr>
      <w:r w:rsidRPr="00D51D52">
        <w:t>The DFR studies referred to in this dRR were conducted by Bayer Crop Science and full summaries are provided in Doc K 7.2. Nufarm has agreed access to these studies with the data owner.</w:t>
      </w:r>
    </w:p>
    <w:sectPr w:rsidR="008E0ED5" w:rsidRPr="00510271" w:rsidSect="001B7AAD">
      <w:headerReference w:type="default" r:id="rId45"/>
      <w:pgSz w:w="11909" w:h="16834" w:code="9"/>
      <w:pgMar w:top="1417" w:right="1134" w:bottom="1134" w:left="1417" w:header="709" w:footer="142" w:gutter="0"/>
      <w:pgNumType w:chapSep="period"/>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94084D" w14:textId="77777777" w:rsidR="002D43B8" w:rsidRDefault="002D43B8">
      <w:r>
        <w:separator/>
      </w:r>
    </w:p>
  </w:endnote>
  <w:endnote w:type="continuationSeparator" w:id="0">
    <w:p w14:paraId="506587FC" w14:textId="77777777" w:rsidR="002D43B8" w:rsidRDefault="002D43B8">
      <w:r>
        <w:continuationSeparator/>
      </w:r>
    </w:p>
  </w:endnote>
  <w:endnote w:type="continuationNotice" w:id="1">
    <w:p w14:paraId="5092C894" w14:textId="77777777" w:rsidR="002D43B8" w:rsidRDefault="002D43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Batang">
    <w:altName w:val="바탕"/>
    <w:panose1 w:val="02030600000101010101"/>
    <w:charset w:val="81"/>
    <w:family w:val="auto"/>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6ED4B" w14:textId="77777777" w:rsidR="008B40C7" w:rsidRDefault="008B40C7" w:rsidP="00B3284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49</w:t>
    </w:r>
    <w:r>
      <w:rPr>
        <w:rStyle w:val="Numerstrony"/>
      </w:rPr>
      <w:fldChar w:fldCharType="end"/>
    </w:r>
  </w:p>
  <w:p w14:paraId="3D0A540D" w14:textId="77777777" w:rsidR="008B40C7" w:rsidRDefault="008B40C7" w:rsidP="00832E39">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89595A" w14:textId="77777777" w:rsidR="002D43B8" w:rsidRDefault="002D43B8">
      <w:r>
        <w:separator/>
      </w:r>
    </w:p>
  </w:footnote>
  <w:footnote w:type="continuationSeparator" w:id="0">
    <w:p w14:paraId="7CA930F0" w14:textId="77777777" w:rsidR="002D43B8" w:rsidRDefault="002D43B8">
      <w:r>
        <w:continuationSeparator/>
      </w:r>
    </w:p>
  </w:footnote>
  <w:footnote w:type="continuationNotice" w:id="1">
    <w:p w14:paraId="5871C91C" w14:textId="77777777" w:rsidR="002D43B8" w:rsidRDefault="002D43B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B417D" w14:textId="496A66A2" w:rsidR="008B40C7" w:rsidRPr="008B1B12" w:rsidRDefault="008B40C7" w:rsidP="008B1B12">
    <w:pPr>
      <w:pStyle w:val="RepPageHeader"/>
      <w:framePr w:w="2537" w:h="469" w:wrap="around" w:vAnchor="text" w:hAnchor="page" w:x="8269" w:y="-132" w:anchorLock="1"/>
      <w:jc w:val="right"/>
      <w:rPr>
        <w:rStyle w:val="Numerstrony"/>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4</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28</w:t>
    </w:r>
    <w:r w:rsidRPr="00D93B2F">
      <w:rPr>
        <w:rStyle w:val="Numerstrony"/>
        <w:sz w:val="16"/>
        <w:szCs w:val="16"/>
      </w:rPr>
      <w:fldChar w:fldCharType="end"/>
    </w:r>
    <w:r w:rsidRPr="00D93B2F">
      <w:rPr>
        <w:rStyle w:val="Numerstrony"/>
        <w:sz w:val="16"/>
        <w:szCs w:val="16"/>
      </w:rPr>
      <w:br/>
    </w:r>
    <w:r>
      <w:rPr>
        <w:sz w:val="16"/>
        <w:szCs w:val="16"/>
        <w:lang w:val="en-US"/>
      </w:rPr>
      <w:t xml:space="preserve">Version: </w:t>
    </w:r>
    <w:r w:rsidR="007B485E">
      <w:rPr>
        <w:sz w:val="16"/>
        <w:szCs w:val="16"/>
        <w:lang w:val="en-US"/>
      </w:rPr>
      <w:t>Decem</w:t>
    </w:r>
    <w:r w:rsidR="008F4B1A">
      <w:rPr>
        <w:sz w:val="16"/>
        <w:szCs w:val="16"/>
        <w:lang w:val="en-US"/>
      </w:rPr>
      <w:t xml:space="preserve">ber </w:t>
    </w:r>
    <w:r>
      <w:rPr>
        <w:sz w:val="16"/>
        <w:szCs w:val="16"/>
        <w:lang w:val="en-US"/>
      </w:rPr>
      <w:t>2024</w:t>
    </w:r>
  </w:p>
  <w:p w14:paraId="058C055F" w14:textId="3F81E0E4" w:rsidR="008B40C7" w:rsidRPr="00D93B2F" w:rsidRDefault="008B40C7" w:rsidP="008B1B12">
    <w:pPr>
      <w:pStyle w:val="RepPageHeader"/>
      <w:rPr>
        <w:sz w:val="16"/>
        <w:szCs w:val="16"/>
      </w:rPr>
    </w:pPr>
    <w:r w:rsidRPr="00D93B2F">
      <w:rPr>
        <w:sz w:val="16"/>
        <w:szCs w:val="16"/>
      </w:rPr>
      <w:t>CA3642 / JOUST PRO</w:t>
    </w:r>
  </w:p>
  <w:p w14:paraId="67B6C063" w14:textId="6BDB484A" w:rsidR="008B40C7" w:rsidRPr="00D93B2F" w:rsidRDefault="008B40C7" w:rsidP="008B1B12">
    <w:pPr>
      <w:pStyle w:val="RepPageHeader"/>
      <w:rPr>
        <w:sz w:val="16"/>
        <w:szCs w:val="16"/>
      </w:rPr>
    </w:pPr>
    <w:r w:rsidRPr="00D93B2F">
      <w:rPr>
        <w:sz w:val="16"/>
        <w:szCs w:val="16"/>
      </w:rPr>
      <w:t xml:space="preserve">Part B – Section 6 – Core Assessment </w:t>
    </w:r>
  </w:p>
  <w:p w14:paraId="68FF7C9D" w14:textId="53DB6BD9" w:rsidR="008B40C7" w:rsidRDefault="008B40C7" w:rsidP="008B1B12">
    <w:pPr>
      <w:pStyle w:val="RepPageHeader"/>
      <w:rPr>
        <w:sz w:val="16"/>
        <w:szCs w:val="16"/>
      </w:rPr>
    </w:pPr>
    <w:r w:rsidRPr="00D93B2F">
      <w:rPr>
        <w:sz w:val="16"/>
        <w:szCs w:val="16"/>
      </w:rPr>
      <w:t>zRMS version</w:t>
    </w:r>
  </w:p>
  <w:tbl>
    <w:tblPr>
      <w:tblStyle w:val="Tabela-Siatka"/>
      <w:tblW w:w="0" w:type="auto"/>
      <w:tblLook w:val="04A0" w:firstRow="1" w:lastRow="0" w:firstColumn="1" w:lastColumn="0" w:noHBand="0" w:noVBand="1"/>
    </w:tblPr>
    <w:tblGrid>
      <w:gridCol w:w="4672"/>
      <w:gridCol w:w="4673"/>
    </w:tblGrid>
    <w:tr w:rsidR="008B40C7" w14:paraId="0150D874" w14:textId="77777777" w:rsidTr="008B1B12">
      <w:tc>
        <w:tcPr>
          <w:tcW w:w="4672" w:type="dxa"/>
          <w:tcBorders>
            <w:top w:val="single" w:sz="4" w:space="0" w:color="auto"/>
            <w:left w:val="nil"/>
            <w:bottom w:val="nil"/>
            <w:right w:val="nil"/>
          </w:tcBorders>
        </w:tcPr>
        <w:p w14:paraId="39043DD4" w14:textId="77777777" w:rsidR="008B40C7" w:rsidRDefault="008B40C7" w:rsidP="008B1B12">
          <w:pPr>
            <w:pStyle w:val="RepPageHeader"/>
            <w:rPr>
              <w:sz w:val="16"/>
              <w:szCs w:val="16"/>
            </w:rPr>
          </w:pPr>
        </w:p>
      </w:tc>
      <w:tc>
        <w:tcPr>
          <w:tcW w:w="4673" w:type="dxa"/>
          <w:tcBorders>
            <w:top w:val="single" w:sz="4" w:space="0" w:color="auto"/>
            <w:left w:val="nil"/>
            <w:bottom w:val="nil"/>
            <w:right w:val="nil"/>
          </w:tcBorders>
        </w:tcPr>
        <w:p w14:paraId="72C4C1EF" w14:textId="77777777" w:rsidR="008B40C7" w:rsidRDefault="008B40C7" w:rsidP="008B1B12">
          <w:pPr>
            <w:pStyle w:val="RepPageHeader"/>
            <w:rPr>
              <w:sz w:val="16"/>
              <w:szCs w:val="16"/>
            </w:rPr>
          </w:pPr>
        </w:p>
      </w:tc>
    </w:tr>
  </w:tbl>
  <w:p w14:paraId="6CF8E9F1" w14:textId="77777777" w:rsidR="008B40C7" w:rsidRPr="00D93B2F" w:rsidRDefault="008B40C7" w:rsidP="008B1B12">
    <w:pPr>
      <w:pStyle w:val="RepPage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C7F789" w14:textId="77777777" w:rsidR="008B40C7" w:rsidRDefault="008B40C7" w:rsidP="00C81348">
    <w:pPr>
      <w:pStyle w:val="Nagwek"/>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49</w:t>
    </w:r>
    <w:r>
      <w:rPr>
        <w:rStyle w:val="Numerstrony"/>
      </w:rPr>
      <w:fldChar w:fldCharType="end"/>
    </w:r>
  </w:p>
  <w:p w14:paraId="44702740" w14:textId="77777777" w:rsidR="008B40C7" w:rsidRDefault="008B40C7" w:rsidP="00C81348">
    <w:pPr>
      <w:pStyle w:val="Nagwek"/>
    </w:pPr>
  </w:p>
  <w:p w14:paraId="1D9E8BFB" w14:textId="77777777" w:rsidR="008B40C7" w:rsidRDefault="008B40C7" w:rsidP="00C8134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02770" w14:textId="77777777" w:rsidR="008B40C7" w:rsidRDefault="008B40C7" w:rsidP="00C81348">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E7A8B3" w14:textId="3346BEC0" w:rsidR="008B40C7" w:rsidRPr="008B1B12" w:rsidRDefault="008B40C7" w:rsidP="005340FB">
    <w:pPr>
      <w:pStyle w:val="RepPageHeader"/>
      <w:framePr w:w="2537" w:h="469" w:wrap="around" w:vAnchor="text" w:hAnchor="page" w:x="13165" w:y="-216" w:anchorLock="1"/>
      <w:jc w:val="right"/>
      <w:rPr>
        <w:rStyle w:val="Numerstrony"/>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33</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76</w:t>
    </w:r>
    <w:r w:rsidRPr="00D93B2F">
      <w:rPr>
        <w:rStyle w:val="Numerstrony"/>
        <w:sz w:val="16"/>
        <w:szCs w:val="16"/>
      </w:rPr>
      <w:fldChar w:fldCharType="end"/>
    </w:r>
    <w:r w:rsidRPr="00D93B2F">
      <w:rPr>
        <w:rStyle w:val="Numerstrony"/>
        <w:sz w:val="16"/>
        <w:szCs w:val="16"/>
      </w:rPr>
      <w:br/>
    </w:r>
    <w:r>
      <w:rPr>
        <w:sz w:val="16"/>
        <w:szCs w:val="16"/>
        <w:lang w:val="en-US"/>
      </w:rPr>
      <w:t xml:space="preserve">Version: </w:t>
    </w:r>
    <w:r w:rsidR="007B485E" w:rsidRPr="007B485E">
      <w:rPr>
        <w:sz w:val="16"/>
        <w:szCs w:val="16"/>
        <w:lang w:val="en-US"/>
      </w:rPr>
      <w:t xml:space="preserve">December </w:t>
    </w:r>
    <w:r>
      <w:rPr>
        <w:sz w:val="16"/>
        <w:szCs w:val="16"/>
        <w:lang w:val="en-US"/>
      </w:rPr>
      <w:t>20</w:t>
    </w:r>
    <w:r w:rsidR="007B485E">
      <w:rPr>
        <w:sz w:val="16"/>
        <w:szCs w:val="16"/>
        <w:lang w:val="en-US"/>
      </w:rPr>
      <w:t>24</w:t>
    </w:r>
    <w:r>
      <w:rPr>
        <w:sz w:val="16"/>
        <w:szCs w:val="16"/>
        <w:lang w:val="en-US"/>
      </w:rPr>
      <w:t xml:space="preserve"> </w:t>
    </w:r>
    <w:r w:rsidRPr="00D93B2F">
      <w:rPr>
        <w:sz w:val="16"/>
        <w:szCs w:val="16"/>
        <w:lang w:val="en-US"/>
      </w:rPr>
      <w:br/>
    </w:r>
  </w:p>
  <w:p w14:paraId="433FAA14" w14:textId="77777777" w:rsidR="008B40C7" w:rsidRPr="00D93B2F" w:rsidRDefault="008B40C7" w:rsidP="008B1B12">
    <w:pPr>
      <w:pStyle w:val="RepPageHeader"/>
      <w:rPr>
        <w:sz w:val="16"/>
        <w:szCs w:val="16"/>
      </w:rPr>
    </w:pPr>
    <w:r w:rsidRPr="00D93B2F">
      <w:rPr>
        <w:sz w:val="16"/>
        <w:szCs w:val="16"/>
      </w:rPr>
      <w:t>CA3642 / JOUST PRO</w:t>
    </w:r>
  </w:p>
  <w:p w14:paraId="7C6C8CF1" w14:textId="77777777" w:rsidR="008B40C7" w:rsidRPr="00D93B2F" w:rsidRDefault="008B40C7" w:rsidP="008B1B12">
    <w:pPr>
      <w:pStyle w:val="RepPageHeader"/>
      <w:rPr>
        <w:sz w:val="16"/>
        <w:szCs w:val="16"/>
      </w:rPr>
    </w:pPr>
    <w:r w:rsidRPr="00D93B2F">
      <w:rPr>
        <w:sz w:val="16"/>
        <w:szCs w:val="16"/>
      </w:rPr>
      <w:t xml:space="preserve">Part B – Section 6 – Core Assessment </w:t>
    </w:r>
  </w:p>
  <w:p w14:paraId="6B67E4EC" w14:textId="77777777" w:rsidR="008B40C7" w:rsidRDefault="008B40C7" w:rsidP="008B1B12">
    <w:pPr>
      <w:pStyle w:val="RepPageHeader"/>
      <w:rPr>
        <w:sz w:val="16"/>
        <w:szCs w:val="16"/>
      </w:rPr>
    </w:pPr>
    <w:r w:rsidRPr="00D93B2F">
      <w:rPr>
        <w:sz w:val="16"/>
        <w:szCs w:val="16"/>
      </w:rPr>
      <w:t>zRMS version</w:t>
    </w:r>
  </w:p>
  <w:tbl>
    <w:tblPr>
      <w:tblStyle w:val="Tabela-Siatka"/>
      <w:tblW w:w="5000" w:type="pct"/>
      <w:tblLook w:val="04A0" w:firstRow="1" w:lastRow="0" w:firstColumn="1" w:lastColumn="0" w:noHBand="0" w:noVBand="1"/>
    </w:tblPr>
    <w:tblGrid>
      <w:gridCol w:w="4677"/>
      <w:gridCol w:w="4678"/>
    </w:tblGrid>
    <w:tr w:rsidR="008B40C7" w14:paraId="69D115C2" w14:textId="77777777" w:rsidTr="005340FB">
      <w:tc>
        <w:tcPr>
          <w:tcW w:w="2500" w:type="pct"/>
          <w:tcBorders>
            <w:top w:val="single" w:sz="4" w:space="0" w:color="auto"/>
            <w:left w:val="nil"/>
            <w:bottom w:val="nil"/>
            <w:right w:val="nil"/>
          </w:tcBorders>
        </w:tcPr>
        <w:p w14:paraId="0BC616D1" w14:textId="77777777" w:rsidR="008B40C7" w:rsidRDefault="008B40C7" w:rsidP="008B1B12">
          <w:pPr>
            <w:pStyle w:val="RepPageHeader"/>
            <w:rPr>
              <w:sz w:val="16"/>
              <w:szCs w:val="16"/>
            </w:rPr>
          </w:pPr>
        </w:p>
      </w:tc>
      <w:tc>
        <w:tcPr>
          <w:tcW w:w="2500" w:type="pct"/>
          <w:tcBorders>
            <w:top w:val="single" w:sz="4" w:space="0" w:color="auto"/>
            <w:left w:val="nil"/>
            <w:bottom w:val="nil"/>
            <w:right w:val="nil"/>
          </w:tcBorders>
        </w:tcPr>
        <w:p w14:paraId="496604C0" w14:textId="77777777" w:rsidR="008B40C7" w:rsidRDefault="008B40C7" w:rsidP="008B1B12">
          <w:pPr>
            <w:pStyle w:val="RepPageHeader"/>
            <w:rPr>
              <w:sz w:val="16"/>
              <w:szCs w:val="16"/>
            </w:rPr>
          </w:pPr>
        </w:p>
      </w:tc>
    </w:tr>
  </w:tbl>
  <w:p w14:paraId="153CB5C8" w14:textId="77777777" w:rsidR="008B40C7" w:rsidRPr="00D93B2F" w:rsidRDefault="008B40C7" w:rsidP="008B1B12">
    <w:pPr>
      <w:pStyle w:val="RepPageHeader"/>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C47EA" w14:textId="77777777" w:rsidR="005A169D" w:rsidRPr="008B1B12" w:rsidRDefault="005A169D" w:rsidP="005340FB">
    <w:pPr>
      <w:pStyle w:val="RepPageHeader"/>
      <w:framePr w:w="2537" w:h="469" w:wrap="around" w:vAnchor="text" w:hAnchor="page" w:x="13165" w:y="-216" w:anchorLock="1"/>
      <w:jc w:val="right"/>
      <w:rPr>
        <w:rStyle w:val="Numerstrony"/>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76</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76</w:t>
    </w:r>
    <w:r w:rsidRPr="00D93B2F">
      <w:rPr>
        <w:rStyle w:val="Numerstrony"/>
        <w:sz w:val="16"/>
        <w:szCs w:val="16"/>
      </w:rPr>
      <w:fldChar w:fldCharType="end"/>
    </w:r>
    <w:r w:rsidRPr="00D93B2F">
      <w:rPr>
        <w:rStyle w:val="Numerstrony"/>
        <w:sz w:val="16"/>
        <w:szCs w:val="16"/>
      </w:rPr>
      <w:br/>
    </w:r>
    <w:r>
      <w:rPr>
        <w:sz w:val="16"/>
        <w:szCs w:val="16"/>
        <w:lang w:val="en-US"/>
      </w:rPr>
      <w:t xml:space="preserve">Version: August 2023 </w:t>
    </w:r>
    <w:r w:rsidRPr="00D93B2F">
      <w:rPr>
        <w:sz w:val="16"/>
        <w:szCs w:val="16"/>
        <w:lang w:val="en-US"/>
      </w:rPr>
      <w:br/>
    </w:r>
  </w:p>
  <w:p w14:paraId="5DE49603" w14:textId="77777777" w:rsidR="005A169D" w:rsidRPr="008B1B12" w:rsidRDefault="005A169D" w:rsidP="005A169D">
    <w:pPr>
      <w:pStyle w:val="RepPageHeader"/>
      <w:framePr w:w="2537" w:h="469" w:wrap="around" w:vAnchor="text" w:hAnchor="page" w:x="13165" w:y="1" w:anchorLock="1"/>
      <w:jc w:val="right"/>
      <w:rPr>
        <w:rStyle w:val="Numerstrony"/>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76</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76</w:t>
    </w:r>
    <w:r w:rsidRPr="00D93B2F">
      <w:rPr>
        <w:rStyle w:val="Numerstrony"/>
        <w:sz w:val="16"/>
        <w:szCs w:val="16"/>
      </w:rPr>
      <w:fldChar w:fldCharType="end"/>
    </w:r>
    <w:r w:rsidRPr="00D93B2F">
      <w:rPr>
        <w:rStyle w:val="Numerstrony"/>
        <w:sz w:val="16"/>
        <w:szCs w:val="16"/>
      </w:rPr>
      <w:br/>
    </w:r>
    <w:r>
      <w:rPr>
        <w:sz w:val="16"/>
        <w:szCs w:val="16"/>
        <w:lang w:val="en-US"/>
      </w:rPr>
      <w:t xml:space="preserve">Version: August 2023 </w:t>
    </w:r>
    <w:r w:rsidRPr="00D93B2F">
      <w:rPr>
        <w:sz w:val="16"/>
        <w:szCs w:val="16"/>
        <w:lang w:val="en-US"/>
      </w:rPr>
      <w:br/>
    </w:r>
  </w:p>
  <w:p w14:paraId="255BE0CF" w14:textId="77777777" w:rsidR="005A169D" w:rsidRPr="008B1B12" w:rsidRDefault="005A169D" w:rsidP="005A169D">
    <w:pPr>
      <w:pStyle w:val="RepPageHeader"/>
      <w:framePr w:w="2537" w:h="469" w:wrap="around" w:vAnchor="text" w:hAnchor="page" w:x="13165" w:y="1441" w:anchorLock="1"/>
      <w:jc w:val="right"/>
      <w:rPr>
        <w:rStyle w:val="Numerstrony"/>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76</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76</w:t>
    </w:r>
    <w:r w:rsidRPr="00D93B2F">
      <w:rPr>
        <w:rStyle w:val="Numerstrony"/>
        <w:sz w:val="16"/>
        <w:szCs w:val="16"/>
      </w:rPr>
      <w:fldChar w:fldCharType="end"/>
    </w:r>
    <w:r w:rsidRPr="00D93B2F">
      <w:rPr>
        <w:rStyle w:val="Numerstrony"/>
        <w:sz w:val="16"/>
        <w:szCs w:val="16"/>
      </w:rPr>
      <w:br/>
    </w:r>
    <w:r>
      <w:rPr>
        <w:sz w:val="16"/>
        <w:szCs w:val="16"/>
        <w:lang w:val="en-US"/>
      </w:rPr>
      <w:t xml:space="preserve">Version: August 2023 </w:t>
    </w:r>
    <w:r w:rsidRPr="00D93B2F">
      <w:rPr>
        <w:sz w:val="16"/>
        <w:szCs w:val="16"/>
        <w:lang w:val="en-US"/>
      </w:rPr>
      <w:br/>
    </w:r>
  </w:p>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4"/>
      <w:gridCol w:w="4674"/>
    </w:tblGrid>
    <w:tr w:rsidR="005A169D" w14:paraId="508A7464" w14:textId="77777777" w:rsidTr="005A169D">
      <w:tc>
        <w:tcPr>
          <w:tcW w:w="4674" w:type="dxa"/>
        </w:tcPr>
        <w:p w14:paraId="0A71B59D" w14:textId="77777777" w:rsidR="005A169D" w:rsidRPr="00D93B2F" w:rsidRDefault="005A169D" w:rsidP="005A169D">
          <w:pPr>
            <w:pStyle w:val="RepPageHeader"/>
            <w:rPr>
              <w:sz w:val="16"/>
              <w:szCs w:val="16"/>
            </w:rPr>
          </w:pPr>
          <w:r w:rsidRPr="00D93B2F">
            <w:rPr>
              <w:sz w:val="16"/>
              <w:szCs w:val="16"/>
            </w:rPr>
            <w:t>CA3642 / JOUST PRO</w:t>
          </w:r>
        </w:p>
        <w:p w14:paraId="4751052D" w14:textId="77777777" w:rsidR="005A169D" w:rsidRPr="00D93B2F" w:rsidRDefault="005A169D" w:rsidP="005A169D">
          <w:pPr>
            <w:pStyle w:val="RepPageHeader"/>
            <w:rPr>
              <w:sz w:val="16"/>
              <w:szCs w:val="16"/>
            </w:rPr>
          </w:pPr>
          <w:r w:rsidRPr="00D93B2F">
            <w:rPr>
              <w:sz w:val="16"/>
              <w:szCs w:val="16"/>
            </w:rPr>
            <w:t xml:space="preserve">Part B – Section 6 – Core Assessment </w:t>
          </w:r>
        </w:p>
        <w:p w14:paraId="2CCFE6A5" w14:textId="6552199F" w:rsidR="005A169D" w:rsidRDefault="005A169D" w:rsidP="008B1B12">
          <w:pPr>
            <w:pStyle w:val="RepPageHeader"/>
            <w:rPr>
              <w:sz w:val="16"/>
              <w:szCs w:val="16"/>
            </w:rPr>
          </w:pPr>
          <w:r w:rsidRPr="00D93B2F">
            <w:rPr>
              <w:sz w:val="16"/>
              <w:szCs w:val="16"/>
            </w:rPr>
            <w:t>zRMS version</w:t>
          </w:r>
        </w:p>
      </w:tc>
      <w:tc>
        <w:tcPr>
          <w:tcW w:w="4674" w:type="dxa"/>
        </w:tcPr>
        <w:p w14:paraId="3ED01A37" w14:textId="6611FF00" w:rsidR="005A169D" w:rsidRPr="005A169D" w:rsidRDefault="005A169D" w:rsidP="008F4B1A">
          <w:pPr>
            <w:pStyle w:val="RepPageHeader"/>
            <w:jc w:val="right"/>
            <w:rPr>
              <w:sz w:val="16"/>
              <w:szCs w:val="16"/>
              <w:lang w:val="en-US"/>
            </w:rPr>
          </w:pPr>
          <w:r w:rsidRPr="00D93B2F">
            <w:rPr>
              <w:noProof/>
              <w:sz w:val="16"/>
              <w:szCs w:val="16"/>
            </w:rPr>
            <w:t xml:space="preserve">Page </w:t>
          </w:r>
          <w:r w:rsidRPr="00D93B2F">
            <w:rPr>
              <w:rStyle w:val="Numerstrony"/>
              <w:noProof/>
              <w:sz w:val="16"/>
              <w:szCs w:val="16"/>
            </w:rPr>
            <w:t xml:space="preserve"> </w:t>
          </w:r>
          <w:r w:rsidRPr="00D93B2F">
            <w:rPr>
              <w:rStyle w:val="Numerstrony"/>
              <w:noProof/>
              <w:sz w:val="16"/>
              <w:szCs w:val="16"/>
            </w:rPr>
            <w:fldChar w:fldCharType="begin"/>
          </w:r>
          <w:r w:rsidRPr="00D93B2F">
            <w:rPr>
              <w:rStyle w:val="Numerstrony"/>
              <w:noProof/>
              <w:sz w:val="16"/>
              <w:szCs w:val="16"/>
            </w:rPr>
            <w:instrText xml:space="preserve"> PAGE  \* Arabic </w:instrText>
          </w:r>
          <w:r w:rsidRPr="00D93B2F">
            <w:rPr>
              <w:rStyle w:val="Numerstrony"/>
              <w:noProof/>
              <w:sz w:val="16"/>
              <w:szCs w:val="16"/>
            </w:rPr>
            <w:fldChar w:fldCharType="separate"/>
          </w:r>
          <w:r w:rsidR="00193FAC">
            <w:rPr>
              <w:rStyle w:val="Numerstrony"/>
              <w:noProof/>
              <w:sz w:val="16"/>
              <w:szCs w:val="16"/>
            </w:rPr>
            <w:t>76</w:t>
          </w:r>
          <w:r w:rsidRPr="00D93B2F">
            <w:rPr>
              <w:rStyle w:val="Numerstrony"/>
              <w:noProof/>
              <w:sz w:val="16"/>
              <w:szCs w:val="16"/>
            </w:rPr>
            <w:fldChar w:fldCharType="end"/>
          </w:r>
          <w:r w:rsidRPr="00D93B2F">
            <w:rPr>
              <w:rStyle w:val="Numerstrony"/>
              <w:noProof/>
              <w:sz w:val="16"/>
              <w:szCs w:val="16"/>
            </w:rPr>
            <w:t xml:space="preserve"> /</w:t>
          </w:r>
          <w:r w:rsidRPr="00D93B2F">
            <w:rPr>
              <w:rStyle w:val="Numerstrony"/>
              <w:sz w:val="16"/>
              <w:szCs w:val="16"/>
            </w:rPr>
            <w:fldChar w:fldCharType="begin"/>
          </w:r>
          <w:r w:rsidRPr="00D93B2F">
            <w:rPr>
              <w:rStyle w:val="Numerstrony"/>
              <w:sz w:val="16"/>
              <w:szCs w:val="16"/>
            </w:rPr>
            <w:instrText xml:space="preserve"> NUMPAGES </w:instrText>
          </w:r>
          <w:r w:rsidRPr="00D93B2F">
            <w:rPr>
              <w:rStyle w:val="Numerstrony"/>
              <w:sz w:val="16"/>
              <w:szCs w:val="16"/>
            </w:rPr>
            <w:fldChar w:fldCharType="separate"/>
          </w:r>
          <w:r w:rsidR="00193FAC">
            <w:rPr>
              <w:rStyle w:val="Numerstrony"/>
              <w:noProof/>
              <w:sz w:val="16"/>
              <w:szCs w:val="16"/>
            </w:rPr>
            <w:t>76</w:t>
          </w:r>
          <w:r w:rsidRPr="00D93B2F">
            <w:rPr>
              <w:rStyle w:val="Numerstrony"/>
              <w:sz w:val="16"/>
              <w:szCs w:val="16"/>
            </w:rPr>
            <w:fldChar w:fldCharType="end"/>
          </w:r>
          <w:r w:rsidRPr="00D93B2F">
            <w:rPr>
              <w:rStyle w:val="Numerstrony"/>
              <w:sz w:val="16"/>
              <w:szCs w:val="16"/>
            </w:rPr>
            <w:br/>
          </w:r>
          <w:r>
            <w:rPr>
              <w:sz w:val="16"/>
              <w:szCs w:val="16"/>
              <w:lang w:val="en-US"/>
            </w:rPr>
            <w:t xml:space="preserve">Version: </w:t>
          </w:r>
          <w:r w:rsidR="007B485E">
            <w:rPr>
              <w:sz w:val="16"/>
              <w:szCs w:val="16"/>
              <w:lang w:val="en-US"/>
            </w:rPr>
            <w:t>December</w:t>
          </w:r>
          <w:r w:rsidR="008F4B1A">
            <w:rPr>
              <w:sz w:val="16"/>
              <w:szCs w:val="16"/>
              <w:lang w:val="en-US"/>
            </w:rPr>
            <w:t xml:space="preserve"> 2024</w:t>
          </w:r>
          <w:r>
            <w:rPr>
              <w:sz w:val="16"/>
              <w:szCs w:val="16"/>
              <w:lang w:val="en-US"/>
            </w:rPr>
            <w:t xml:space="preserve"> </w:t>
          </w:r>
          <w:r w:rsidRPr="00D93B2F">
            <w:rPr>
              <w:sz w:val="16"/>
              <w:szCs w:val="16"/>
              <w:lang w:val="en-US"/>
            </w:rPr>
            <w:br/>
          </w:r>
        </w:p>
      </w:tc>
    </w:tr>
  </w:tbl>
  <w:p w14:paraId="5E327295" w14:textId="77777777" w:rsidR="005A169D" w:rsidRPr="00D93B2F" w:rsidRDefault="005A169D" w:rsidP="008B1B12">
    <w:pPr>
      <w:pStyle w:val="RepPage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8DB2502E"/>
    <w:lvl w:ilvl="0">
      <w:start w:val="1"/>
      <w:numFmt w:val="bullet"/>
      <w:pStyle w:val="Listapunktowana2"/>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
      <w:lvlText w:val=""/>
      <w:lvlJc w:val="left"/>
      <w:pPr>
        <w:tabs>
          <w:tab w:val="num" w:pos="1209"/>
        </w:tabs>
        <w:ind w:left="1209" w:hanging="360"/>
      </w:pPr>
      <w:rPr>
        <w:rFonts w:ascii="Symbol" w:hAnsi="Symbol" w:hint="default"/>
      </w:rPr>
    </w:lvl>
  </w:abstractNum>
  <w:abstractNum w:abstractNumId="2" w15:restartNumberingAfterBreak="0">
    <w:nsid w:val="021D50E6"/>
    <w:multiLevelType w:val="hybridMultilevel"/>
    <w:tmpl w:val="9FC4C1B8"/>
    <w:lvl w:ilvl="0" w:tplc="431E4862">
      <w:start w:val="1"/>
      <w:numFmt w:val="bullet"/>
      <w:lvlRestart w:val="0"/>
      <w:pStyle w:val="Listapunktowana4"/>
      <w:lvlText w:val="o"/>
      <w:lvlJc w:val="left"/>
      <w:pPr>
        <w:tabs>
          <w:tab w:val="num" w:pos="850"/>
        </w:tabs>
        <w:ind w:left="850" w:hanging="283"/>
      </w:pPr>
      <w:rPr>
        <w:rFonts w:ascii="Symbol" w:hAnsi="Symbol" w:hint="default"/>
        <w:sz w:val="16"/>
      </w:rPr>
    </w:lvl>
    <w:lvl w:ilvl="1" w:tplc="41CEEF8A">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D94486"/>
    <w:multiLevelType w:val="multilevel"/>
    <w:tmpl w:val="D3E48B5E"/>
    <w:lvl w:ilvl="0">
      <w:start w:val="6"/>
      <w:numFmt w:val="decimal"/>
      <w:pStyle w:val="Nagwek1"/>
      <w:lvlText w:val="%1"/>
      <w:lvlJc w:val="left"/>
      <w:pPr>
        <w:tabs>
          <w:tab w:val="num" w:pos="1417"/>
        </w:tabs>
        <w:ind w:left="1417" w:hanging="1417"/>
      </w:pPr>
      <w:rPr>
        <w:rFonts w:cs="Times New Roman" w:hint="default"/>
      </w:rPr>
    </w:lvl>
    <w:lvl w:ilvl="1">
      <w:start w:val="1"/>
      <w:numFmt w:val="decimal"/>
      <w:pStyle w:val="Nagwek2"/>
      <w:lvlText w:val="%1.%2"/>
      <w:lvlJc w:val="left"/>
      <w:pPr>
        <w:tabs>
          <w:tab w:val="num" w:pos="1417"/>
        </w:tabs>
        <w:ind w:left="1417" w:hanging="1417"/>
      </w:pPr>
      <w:rPr>
        <w:rFonts w:cs="Times New Roman" w:hint="default"/>
      </w:rPr>
    </w:lvl>
    <w:lvl w:ilvl="2">
      <w:start w:val="1"/>
      <w:numFmt w:val="decimal"/>
      <w:pStyle w:val="Nagwek3"/>
      <w:lvlText w:val="%1.%2.%3"/>
      <w:lvlJc w:val="left"/>
      <w:pPr>
        <w:tabs>
          <w:tab w:val="num" w:pos="1417"/>
        </w:tabs>
        <w:ind w:left="1417" w:hanging="1417"/>
      </w:pPr>
      <w:rPr>
        <w:rFonts w:cs="Times New Roman" w:hint="default"/>
      </w:rPr>
    </w:lvl>
    <w:lvl w:ilvl="3">
      <w:start w:val="1"/>
      <w:numFmt w:val="decimal"/>
      <w:pStyle w:val="Nagwek4"/>
      <w:lvlText w:val="%1.%2.%3.%4"/>
      <w:lvlJc w:val="left"/>
      <w:pPr>
        <w:tabs>
          <w:tab w:val="num" w:pos="1417"/>
        </w:tabs>
        <w:ind w:left="1417" w:hanging="1417"/>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 w15:restartNumberingAfterBreak="0">
    <w:nsid w:val="05CE5AB9"/>
    <w:multiLevelType w:val="multilevel"/>
    <w:tmpl w:val="0C2C5620"/>
    <w:name w:val="dRRAppendix33222222222222222232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 w15:restartNumberingAfterBreak="0">
    <w:nsid w:val="099C4E8A"/>
    <w:multiLevelType w:val="hybridMultilevel"/>
    <w:tmpl w:val="45B0D284"/>
    <w:lvl w:ilvl="0" w:tplc="0622C550">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F072993"/>
    <w:multiLevelType w:val="multilevel"/>
    <w:tmpl w:val="3F983812"/>
    <w:name w:val="dRRAppendix3322222222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quot;"/>
      <w:lvlJc w:val="left"/>
      <w:pPr>
        <w:tabs>
          <w:tab w:val="num" w:pos="1701"/>
        </w:tabs>
        <w:ind w:left="1701" w:hanging="1701"/>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 w15:restartNumberingAfterBreak="0">
    <w:nsid w:val="137C2C12"/>
    <w:multiLevelType w:val="hybridMultilevel"/>
    <w:tmpl w:val="E828D940"/>
    <w:name w:val="RepAppendix"/>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900"/>
        </w:tabs>
        <w:ind w:left="900" w:hanging="360"/>
      </w:pPr>
      <w:rPr>
        <w:rFonts w:ascii="Wingdings" w:hAnsi="Wingdings" w:hint="default"/>
      </w:rPr>
    </w:lvl>
    <w:lvl w:ilvl="3" w:tplc="FFFFFFFF" w:tentative="1">
      <w:start w:val="1"/>
      <w:numFmt w:val="bullet"/>
      <w:lvlText w:val=""/>
      <w:lvlJc w:val="left"/>
      <w:pPr>
        <w:tabs>
          <w:tab w:val="num" w:pos="1620"/>
        </w:tabs>
        <w:ind w:left="1620" w:hanging="360"/>
      </w:pPr>
      <w:rPr>
        <w:rFonts w:ascii="Symbol" w:hAnsi="Symbol" w:hint="default"/>
      </w:rPr>
    </w:lvl>
    <w:lvl w:ilvl="4" w:tplc="FFFFFFFF" w:tentative="1">
      <w:start w:val="1"/>
      <w:numFmt w:val="bullet"/>
      <w:lvlText w:val="o"/>
      <w:lvlJc w:val="left"/>
      <w:pPr>
        <w:tabs>
          <w:tab w:val="num" w:pos="2340"/>
        </w:tabs>
        <w:ind w:left="2340" w:hanging="360"/>
      </w:pPr>
      <w:rPr>
        <w:rFonts w:ascii="Courier New" w:hAnsi="Courier New" w:hint="default"/>
      </w:rPr>
    </w:lvl>
    <w:lvl w:ilvl="5" w:tplc="FFFFFFFF" w:tentative="1">
      <w:start w:val="1"/>
      <w:numFmt w:val="bullet"/>
      <w:lvlText w:val=""/>
      <w:lvlJc w:val="left"/>
      <w:pPr>
        <w:tabs>
          <w:tab w:val="num" w:pos="3060"/>
        </w:tabs>
        <w:ind w:left="3060" w:hanging="360"/>
      </w:pPr>
      <w:rPr>
        <w:rFonts w:ascii="Wingdings" w:hAnsi="Wingdings" w:hint="default"/>
      </w:rPr>
    </w:lvl>
    <w:lvl w:ilvl="6" w:tplc="FFFFFFFF" w:tentative="1">
      <w:start w:val="1"/>
      <w:numFmt w:val="bullet"/>
      <w:lvlText w:val=""/>
      <w:lvlJc w:val="left"/>
      <w:pPr>
        <w:tabs>
          <w:tab w:val="num" w:pos="3780"/>
        </w:tabs>
        <w:ind w:left="3780" w:hanging="360"/>
      </w:pPr>
      <w:rPr>
        <w:rFonts w:ascii="Symbol" w:hAnsi="Symbol" w:hint="default"/>
      </w:rPr>
    </w:lvl>
    <w:lvl w:ilvl="7" w:tplc="FFFFFFFF" w:tentative="1">
      <w:start w:val="1"/>
      <w:numFmt w:val="bullet"/>
      <w:lvlText w:val="o"/>
      <w:lvlJc w:val="left"/>
      <w:pPr>
        <w:tabs>
          <w:tab w:val="num" w:pos="4500"/>
        </w:tabs>
        <w:ind w:left="4500" w:hanging="360"/>
      </w:pPr>
      <w:rPr>
        <w:rFonts w:ascii="Courier New" w:hAnsi="Courier New" w:hint="default"/>
      </w:rPr>
    </w:lvl>
    <w:lvl w:ilvl="8" w:tplc="FFFFFFFF" w:tentative="1">
      <w:start w:val="1"/>
      <w:numFmt w:val="bullet"/>
      <w:lvlText w:val=""/>
      <w:lvlJc w:val="left"/>
      <w:pPr>
        <w:tabs>
          <w:tab w:val="num" w:pos="5220"/>
        </w:tabs>
        <w:ind w:left="5220" w:hanging="360"/>
      </w:pPr>
      <w:rPr>
        <w:rFonts w:ascii="Wingdings" w:hAnsi="Wingdings" w:hint="default"/>
      </w:rPr>
    </w:lvl>
  </w:abstractNum>
  <w:abstractNum w:abstractNumId="8" w15:restartNumberingAfterBreak="0">
    <w:nsid w:val="16561C7E"/>
    <w:multiLevelType w:val="multilevel"/>
    <w:tmpl w:val="0407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9" w15:restartNumberingAfterBreak="0">
    <w:nsid w:val="217E19A0"/>
    <w:multiLevelType w:val="hybridMultilevel"/>
    <w:tmpl w:val="146263EC"/>
    <w:name w:val="dRRAppendix3322222222222222"/>
    <w:lvl w:ilvl="0" w:tplc="E11448B2">
      <w:start w:val="1"/>
      <w:numFmt w:val="bullet"/>
      <w:lvlText w:val=""/>
      <w:lvlJc w:val="left"/>
      <w:pPr>
        <w:tabs>
          <w:tab w:val="num" w:pos="720"/>
        </w:tabs>
        <w:ind w:left="720" w:hanging="360"/>
      </w:pPr>
      <w:rPr>
        <w:rFonts w:ascii="Symbol" w:hAnsi="Symbol" w:hint="default"/>
      </w:rPr>
    </w:lvl>
    <w:lvl w:ilvl="1" w:tplc="2D2EC77A">
      <w:start w:val="1"/>
      <w:numFmt w:val="bullet"/>
      <w:lvlText w:val=""/>
      <w:lvlJc w:val="left"/>
      <w:pPr>
        <w:tabs>
          <w:tab w:val="num" w:pos="1440"/>
        </w:tabs>
        <w:ind w:left="1440" w:hanging="360"/>
      </w:pPr>
      <w:rPr>
        <w:rFonts w:ascii="Symbol" w:hAnsi="Symbol" w:hint="default"/>
      </w:rPr>
    </w:lvl>
    <w:lvl w:ilvl="2" w:tplc="4D7AA42C" w:tentative="1">
      <w:start w:val="1"/>
      <w:numFmt w:val="bullet"/>
      <w:lvlText w:val=""/>
      <w:lvlJc w:val="left"/>
      <w:pPr>
        <w:tabs>
          <w:tab w:val="num" w:pos="2160"/>
        </w:tabs>
        <w:ind w:left="2160" w:hanging="360"/>
      </w:pPr>
      <w:rPr>
        <w:rFonts w:ascii="Wingdings" w:hAnsi="Wingdings" w:hint="default"/>
      </w:rPr>
    </w:lvl>
    <w:lvl w:ilvl="3" w:tplc="A3DA6590" w:tentative="1">
      <w:start w:val="1"/>
      <w:numFmt w:val="bullet"/>
      <w:lvlText w:val=""/>
      <w:lvlJc w:val="left"/>
      <w:pPr>
        <w:tabs>
          <w:tab w:val="num" w:pos="2880"/>
        </w:tabs>
        <w:ind w:left="2880" w:hanging="360"/>
      </w:pPr>
      <w:rPr>
        <w:rFonts w:ascii="Symbol" w:hAnsi="Symbol" w:hint="default"/>
      </w:rPr>
    </w:lvl>
    <w:lvl w:ilvl="4" w:tplc="C3FE6AF8" w:tentative="1">
      <w:start w:val="1"/>
      <w:numFmt w:val="bullet"/>
      <w:lvlText w:val="o"/>
      <w:lvlJc w:val="left"/>
      <w:pPr>
        <w:tabs>
          <w:tab w:val="num" w:pos="3600"/>
        </w:tabs>
        <w:ind w:left="3600" w:hanging="360"/>
      </w:pPr>
      <w:rPr>
        <w:rFonts w:ascii="Courier New" w:hAnsi="Courier New" w:hint="default"/>
      </w:rPr>
    </w:lvl>
    <w:lvl w:ilvl="5" w:tplc="11D21B24" w:tentative="1">
      <w:start w:val="1"/>
      <w:numFmt w:val="bullet"/>
      <w:lvlText w:val=""/>
      <w:lvlJc w:val="left"/>
      <w:pPr>
        <w:tabs>
          <w:tab w:val="num" w:pos="4320"/>
        </w:tabs>
        <w:ind w:left="4320" w:hanging="360"/>
      </w:pPr>
      <w:rPr>
        <w:rFonts w:ascii="Wingdings" w:hAnsi="Wingdings" w:hint="default"/>
      </w:rPr>
    </w:lvl>
    <w:lvl w:ilvl="6" w:tplc="91668ACE" w:tentative="1">
      <w:start w:val="1"/>
      <w:numFmt w:val="bullet"/>
      <w:lvlText w:val=""/>
      <w:lvlJc w:val="left"/>
      <w:pPr>
        <w:tabs>
          <w:tab w:val="num" w:pos="5040"/>
        </w:tabs>
        <w:ind w:left="5040" w:hanging="360"/>
      </w:pPr>
      <w:rPr>
        <w:rFonts w:ascii="Symbol" w:hAnsi="Symbol" w:hint="default"/>
      </w:rPr>
    </w:lvl>
    <w:lvl w:ilvl="7" w:tplc="6F7C8088" w:tentative="1">
      <w:start w:val="1"/>
      <w:numFmt w:val="bullet"/>
      <w:lvlText w:val="o"/>
      <w:lvlJc w:val="left"/>
      <w:pPr>
        <w:tabs>
          <w:tab w:val="num" w:pos="5760"/>
        </w:tabs>
        <w:ind w:left="5760" w:hanging="360"/>
      </w:pPr>
      <w:rPr>
        <w:rFonts w:ascii="Courier New" w:hAnsi="Courier New" w:hint="default"/>
      </w:rPr>
    </w:lvl>
    <w:lvl w:ilvl="8" w:tplc="6F629C96"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1D24015"/>
    <w:multiLevelType w:val="hybridMultilevel"/>
    <w:tmpl w:val="3714502C"/>
    <w:name w:val="dRRAppendix33222222"/>
    <w:lvl w:ilvl="0" w:tplc="FFFFFFFF">
      <w:start w:val="1"/>
      <w:numFmt w:val="bullet"/>
      <w:lvlText w:val=""/>
      <w:lvlJc w:val="left"/>
      <w:pPr>
        <w:tabs>
          <w:tab w:val="num" w:pos="1980"/>
        </w:tabs>
        <w:ind w:left="198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CA587F"/>
    <w:multiLevelType w:val="hybridMultilevel"/>
    <w:tmpl w:val="EFFC37BE"/>
    <w:lvl w:ilvl="0" w:tplc="F51E09B6">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12" w15:restartNumberingAfterBreak="0">
    <w:nsid w:val="295E297D"/>
    <w:multiLevelType w:val="multilevel"/>
    <w:tmpl w:val="3698B094"/>
    <w:name w:val="dRRAppendix3322222222222222223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3" w15:restartNumberingAfterBreak="0">
    <w:nsid w:val="2C126808"/>
    <w:multiLevelType w:val="multilevel"/>
    <w:tmpl w:val="8FB4979A"/>
    <w:name w:val="dRRAppendix3322222222222222223222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 w15:restartNumberingAfterBreak="0">
    <w:nsid w:val="2E9A127B"/>
    <w:multiLevelType w:val="multilevel"/>
    <w:tmpl w:val="438A7230"/>
    <w:name w:val="dRRAppendix3322222222222222223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5" w15:restartNumberingAfterBreak="0">
    <w:nsid w:val="30F1571F"/>
    <w:multiLevelType w:val="multilevel"/>
    <w:tmpl w:val="04070025"/>
    <w:name w:val="dRRAppendix3322222222222222222222"/>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 w15:restartNumberingAfterBreak="0">
    <w:nsid w:val="36790050"/>
    <w:multiLevelType w:val="hybridMultilevel"/>
    <w:tmpl w:val="5D086002"/>
    <w:name w:val="dRRAppendix33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BAA376F"/>
    <w:multiLevelType w:val="hybridMultilevel"/>
    <w:tmpl w:val="6FB4E292"/>
    <w:lvl w:ilvl="0" w:tplc="0CB844D0">
      <w:start w:val="1"/>
      <w:numFmt w:val="bullet"/>
      <w:lvlRestart w:val="0"/>
      <w:pStyle w:val="Listapunktowana5"/>
      <w:lvlText w:val=""/>
      <w:lvlJc w:val="left"/>
      <w:pPr>
        <w:tabs>
          <w:tab w:val="num" w:pos="568"/>
        </w:tabs>
        <w:ind w:left="568" w:hanging="284"/>
      </w:pPr>
      <w:rPr>
        <w:rFonts w:ascii="Symbol" w:hAnsi="Symbol" w:hint="default"/>
        <w:color w:val="auto"/>
        <w:sz w:val="16"/>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DF68A3"/>
    <w:multiLevelType w:val="hybridMultilevel"/>
    <w:tmpl w:val="2668B500"/>
    <w:lvl w:ilvl="0" w:tplc="E6B8A9BC">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9" w15:restartNumberingAfterBreak="0">
    <w:nsid w:val="480D60CA"/>
    <w:multiLevelType w:val="multilevel"/>
    <w:tmpl w:val="08D2E15A"/>
    <w:name w:val="dRRAppendix3322222222222222223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 w15:restartNumberingAfterBreak="0">
    <w:nsid w:val="493252AD"/>
    <w:multiLevelType w:val="multilevel"/>
    <w:tmpl w:val="5D9491A0"/>
    <w:name w:val="dRRAppendix332222222222222222322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1" w15:restartNumberingAfterBreak="0">
    <w:nsid w:val="4FDE3632"/>
    <w:multiLevelType w:val="hybridMultilevel"/>
    <w:tmpl w:val="6E7C240E"/>
    <w:name w:val="dRRAppendix33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00D5A39"/>
    <w:multiLevelType w:val="multilevel"/>
    <w:tmpl w:val="9D0E8CD6"/>
    <w:name w:val="dRRAppendix3322222222222222223"/>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3" w15:restartNumberingAfterBreak="0">
    <w:nsid w:val="547143A6"/>
    <w:multiLevelType w:val="multilevel"/>
    <w:tmpl w:val="0407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4" w15:restartNumberingAfterBreak="0">
    <w:nsid w:val="57E828E3"/>
    <w:multiLevelType w:val="hybridMultilevel"/>
    <w:tmpl w:val="877AF55E"/>
    <w:lvl w:ilvl="0" w:tplc="78224F60">
      <w:start w:val="1"/>
      <w:numFmt w:val="bullet"/>
      <w:lvlRestart w:val="0"/>
      <w:pStyle w:val="RepBullet1"/>
      <w:lvlText w:val=""/>
      <w:lvlJc w:val="left"/>
      <w:pPr>
        <w:tabs>
          <w:tab w:val="num" w:pos="568"/>
        </w:tabs>
        <w:ind w:left="568" w:hanging="284"/>
      </w:pPr>
      <w:rPr>
        <w:rFonts w:ascii="Symbol" w:hAnsi="Symbol" w:hint="default"/>
        <w:sz w:val="16"/>
      </w:rPr>
    </w:lvl>
    <w:lvl w:ilvl="1" w:tplc="04070003" w:tentative="1">
      <w:start w:val="1"/>
      <w:numFmt w:val="bullet"/>
      <w:lvlText w:val="o"/>
      <w:lvlJc w:val="left"/>
      <w:pPr>
        <w:ind w:left="1724" w:hanging="360"/>
      </w:pPr>
      <w:rPr>
        <w:rFonts w:ascii="Courier New" w:hAnsi="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25" w15:restartNumberingAfterBreak="0">
    <w:nsid w:val="58C71FEA"/>
    <w:multiLevelType w:val="multilevel"/>
    <w:tmpl w:val="5D2E1C2C"/>
    <w:name w:val="dRRAppendix3322222222222222223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6" w15:restartNumberingAfterBreak="0">
    <w:nsid w:val="659A1627"/>
    <w:multiLevelType w:val="multilevel"/>
    <w:tmpl w:val="9EE4F86A"/>
    <w:name w:val="dRRAppendix3322222222222222223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7" w15:restartNumberingAfterBreak="0">
    <w:nsid w:val="688D2E68"/>
    <w:multiLevelType w:val="multilevel"/>
    <w:tmpl w:val="E3DADAAA"/>
    <w:name w:val="dRRAppendix3322222222222222222"/>
    <w:lvl w:ilvl="0">
      <w:start w:val="1"/>
      <w:numFmt w:val="decimal"/>
      <w:lvlText w:val="Appendix %1"/>
      <w:lvlJc w:val="left"/>
      <w:pPr>
        <w:tabs>
          <w:tab w:val="num" w:pos="1417"/>
        </w:tabs>
        <w:ind w:left="1417" w:hanging="1417"/>
      </w:pPr>
      <w:rPr>
        <w:rFonts w:cs="Times New Roman" w:hint="default"/>
      </w:rPr>
    </w:lvl>
    <w:lvl w:ilvl="1">
      <w:start w:val="1"/>
      <w:numFmt w:val="decimal"/>
      <w:lvlText w:val="A %1.%2"/>
      <w:lvlJc w:val="left"/>
      <w:pPr>
        <w:tabs>
          <w:tab w:val="num" w:pos="1417"/>
        </w:tabs>
        <w:ind w:left="1417" w:hanging="1417"/>
      </w:pPr>
      <w:rPr>
        <w:rFonts w:cs="Times New Roman" w:hint="default"/>
      </w:rPr>
    </w:lvl>
    <w:lvl w:ilvl="2">
      <w:start w:val="1"/>
      <w:numFmt w:val="decimal"/>
      <w:lvlText w:val="A %1.%2.%3"/>
      <w:lvlJc w:val="left"/>
      <w:pPr>
        <w:tabs>
          <w:tab w:val="num" w:pos="1417"/>
        </w:tabs>
        <w:ind w:left="1417" w:hanging="1417"/>
      </w:pPr>
      <w:rPr>
        <w:rFonts w:cs="Times New Roman" w:hint="default"/>
      </w:rPr>
    </w:lvl>
    <w:lvl w:ilvl="3">
      <w:start w:val="1"/>
      <w:numFmt w:val="decimal"/>
      <w:lvlText w:val="A %1.%2.%3.%4"/>
      <w:lvlJc w:val="left"/>
      <w:pPr>
        <w:tabs>
          <w:tab w:val="num" w:pos="1417"/>
        </w:tabs>
        <w:ind w:left="1417" w:hanging="1417"/>
      </w:pPr>
      <w:rPr>
        <w:rFonts w:cs="Times New Roman" w:hint="default"/>
      </w:rPr>
    </w:lvl>
    <w:lvl w:ilvl="4">
      <w:start w:val="1"/>
      <w:numFmt w:val="decimal"/>
      <w:lvlText w:val="%1.%2.%3.%4.%5."/>
      <w:lvlJc w:val="left"/>
      <w:pPr>
        <w:tabs>
          <w:tab w:val="num" w:pos="6774"/>
        </w:tabs>
        <w:ind w:left="6486" w:hanging="792"/>
      </w:pPr>
      <w:rPr>
        <w:rFonts w:cs="Times New Roman" w:hint="default"/>
      </w:rPr>
    </w:lvl>
    <w:lvl w:ilvl="5">
      <w:start w:val="1"/>
      <w:numFmt w:val="decimal"/>
      <w:lvlText w:val="%1.%2.%3.%4.%5.%6."/>
      <w:lvlJc w:val="left"/>
      <w:pPr>
        <w:tabs>
          <w:tab w:val="num" w:pos="7134"/>
        </w:tabs>
        <w:ind w:left="6990" w:hanging="936"/>
      </w:pPr>
      <w:rPr>
        <w:rFonts w:cs="Times New Roman" w:hint="default"/>
      </w:rPr>
    </w:lvl>
    <w:lvl w:ilvl="6">
      <w:start w:val="1"/>
      <w:numFmt w:val="decimal"/>
      <w:lvlText w:val="%1.%2.%3.%4.%5.%6.%7."/>
      <w:lvlJc w:val="left"/>
      <w:pPr>
        <w:tabs>
          <w:tab w:val="num" w:pos="7854"/>
        </w:tabs>
        <w:ind w:left="7494" w:hanging="1080"/>
      </w:pPr>
      <w:rPr>
        <w:rFonts w:cs="Times New Roman" w:hint="default"/>
      </w:rPr>
    </w:lvl>
    <w:lvl w:ilvl="7">
      <w:start w:val="1"/>
      <w:numFmt w:val="decimal"/>
      <w:lvlText w:val="%1.%2.%3.%4.%5.%6.%7.%8."/>
      <w:lvlJc w:val="left"/>
      <w:pPr>
        <w:tabs>
          <w:tab w:val="num" w:pos="8214"/>
        </w:tabs>
        <w:ind w:left="7998" w:hanging="1224"/>
      </w:pPr>
      <w:rPr>
        <w:rFonts w:cs="Times New Roman" w:hint="default"/>
      </w:rPr>
    </w:lvl>
    <w:lvl w:ilvl="8">
      <w:start w:val="1"/>
      <w:numFmt w:val="decimal"/>
      <w:lvlText w:val="%1.%2.%3.%4.%5.%6.%7.%8.%9."/>
      <w:lvlJc w:val="left"/>
      <w:pPr>
        <w:tabs>
          <w:tab w:val="num" w:pos="8934"/>
        </w:tabs>
        <w:ind w:left="8574" w:hanging="1440"/>
      </w:pPr>
      <w:rPr>
        <w:rFonts w:cs="Times New Roman" w:hint="default"/>
      </w:rPr>
    </w:lvl>
  </w:abstractNum>
  <w:abstractNum w:abstractNumId="28" w15:restartNumberingAfterBreak="0">
    <w:nsid w:val="70E9712B"/>
    <w:multiLevelType w:val="multilevel"/>
    <w:tmpl w:val="47724978"/>
    <w:name w:val="dRRAppendix3322222222222222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9" w15:restartNumberingAfterBreak="0">
    <w:nsid w:val="725214E6"/>
    <w:multiLevelType w:val="multilevel"/>
    <w:tmpl w:val="B34C1EB8"/>
    <w:name w:val="dRRAppendix332222222222222222"/>
    <w:lvl w:ilvl="0">
      <w:start w:val="1"/>
      <w:numFmt w:val="decimal"/>
      <w:lvlText w:val="Appendix %1"/>
      <w:lvlJc w:val="left"/>
      <w:pPr>
        <w:tabs>
          <w:tab w:val="num" w:pos="1417"/>
        </w:tabs>
        <w:ind w:left="1417" w:hanging="1417"/>
      </w:pPr>
      <w:rPr>
        <w:rFonts w:cs="Times New Roman" w:hint="default"/>
      </w:rPr>
    </w:lvl>
    <w:lvl w:ilvl="1">
      <w:start w:val="1"/>
      <w:numFmt w:val="decimal"/>
      <w:lvlText w:val="A %1.%2"/>
      <w:lvlJc w:val="left"/>
      <w:pPr>
        <w:tabs>
          <w:tab w:val="num" w:pos="1417"/>
        </w:tabs>
        <w:ind w:left="1417" w:hanging="1417"/>
      </w:pPr>
      <w:rPr>
        <w:rFonts w:cs="Times New Roman" w:hint="default"/>
      </w:rPr>
    </w:lvl>
    <w:lvl w:ilvl="2">
      <w:start w:val="1"/>
      <w:numFmt w:val="decimal"/>
      <w:lvlText w:val="A %1.%2.%3"/>
      <w:lvlJc w:val="left"/>
      <w:pPr>
        <w:tabs>
          <w:tab w:val="num" w:pos="1417"/>
        </w:tabs>
        <w:ind w:left="1417" w:hanging="1417"/>
      </w:pPr>
      <w:rPr>
        <w:rFonts w:cs="Times New Roman" w:hint="default"/>
      </w:rPr>
    </w:lvl>
    <w:lvl w:ilvl="3">
      <w:start w:val="1"/>
      <w:numFmt w:val="decimal"/>
      <w:lvlText w:val="A %1.%2.%3.%4"/>
      <w:lvlJc w:val="left"/>
      <w:pPr>
        <w:tabs>
          <w:tab w:val="num" w:pos="1417"/>
        </w:tabs>
        <w:ind w:left="1417" w:hanging="1417"/>
      </w:pPr>
      <w:rPr>
        <w:rFonts w:cs="Times New Roman" w:hint="default"/>
      </w:rPr>
    </w:lvl>
    <w:lvl w:ilvl="4">
      <w:start w:val="1"/>
      <w:numFmt w:val="decimal"/>
      <w:lvlText w:val="%1.%2.%3.%4.%5."/>
      <w:lvlJc w:val="left"/>
      <w:pPr>
        <w:tabs>
          <w:tab w:val="num" w:pos="6774"/>
        </w:tabs>
        <w:ind w:left="6486" w:hanging="792"/>
      </w:pPr>
      <w:rPr>
        <w:rFonts w:cs="Times New Roman" w:hint="default"/>
      </w:rPr>
    </w:lvl>
    <w:lvl w:ilvl="5">
      <w:start w:val="1"/>
      <w:numFmt w:val="decimal"/>
      <w:lvlText w:val="%1.%2.%3.%4.%5.%6."/>
      <w:lvlJc w:val="left"/>
      <w:pPr>
        <w:tabs>
          <w:tab w:val="num" w:pos="7134"/>
        </w:tabs>
        <w:ind w:left="6990" w:hanging="936"/>
      </w:pPr>
      <w:rPr>
        <w:rFonts w:cs="Times New Roman" w:hint="default"/>
      </w:rPr>
    </w:lvl>
    <w:lvl w:ilvl="6">
      <w:start w:val="1"/>
      <w:numFmt w:val="decimal"/>
      <w:lvlText w:val="%1.%2.%3.%4.%5.%6.%7."/>
      <w:lvlJc w:val="left"/>
      <w:pPr>
        <w:tabs>
          <w:tab w:val="num" w:pos="7854"/>
        </w:tabs>
        <w:ind w:left="7494" w:hanging="1080"/>
      </w:pPr>
      <w:rPr>
        <w:rFonts w:cs="Times New Roman" w:hint="default"/>
      </w:rPr>
    </w:lvl>
    <w:lvl w:ilvl="7">
      <w:start w:val="1"/>
      <w:numFmt w:val="decimal"/>
      <w:lvlText w:val="%1.%2.%3.%4.%5.%6.%7.%8."/>
      <w:lvlJc w:val="left"/>
      <w:pPr>
        <w:tabs>
          <w:tab w:val="num" w:pos="8214"/>
        </w:tabs>
        <w:ind w:left="7998" w:hanging="1224"/>
      </w:pPr>
      <w:rPr>
        <w:rFonts w:cs="Times New Roman" w:hint="default"/>
      </w:rPr>
    </w:lvl>
    <w:lvl w:ilvl="8">
      <w:start w:val="1"/>
      <w:numFmt w:val="decimal"/>
      <w:lvlText w:val="%1.%2.%3.%4.%5.%6.%7.%8.%9."/>
      <w:lvlJc w:val="left"/>
      <w:pPr>
        <w:tabs>
          <w:tab w:val="num" w:pos="8934"/>
        </w:tabs>
        <w:ind w:left="8574" w:hanging="1440"/>
      </w:pPr>
      <w:rPr>
        <w:rFonts w:cs="Times New Roman" w:hint="default"/>
      </w:rPr>
    </w:lvl>
  </w:abstractNum>
  <w:abstractNum w:abstractNumId="30" w15:restartNumberingAfterBreak="0">
    <w:nsid w:val="757442B6"/>
    <w:multiLevelType w:val="multilevel"/>
    <w:tmpl w:val="9AB45FCC"/>
    <w:name w:val="dRRAppendix33222222222222222232222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1" w15:restartNumberingAfterBreak="0">
    <w:nsid w:val="7853699D"/>
    <w:multiLevelType w:val="multilevel"/>
    <w:tmpl w:val="04070023"/>
    <w:styleLink w:val="Artykusekcja"/>
    <w:lvl w:ilvl="0">
      <w:start w:val="1"/>
      <w:numFmt w:val="upperRoman"/>
      <w:lvlText w:val="Artikel %1."/>
      <w:lvlJc w:val="left"/>
      <w:pPr>
        <w:tabs>
          <w:tab w:val="num" w:pos="1800"/>
        </w:tabs>
      </w:pPr>
      <w:rPr>
        <w:rFonts w:cs="Times New Roman"/>
      </w:rPr>
    </w:lvl>
    <w:lvl w:ilvl="1">
      <w:start w:val="1"/>
      <w:numFmt w:val="decimalZero"/>
      <w:isLgl/>
      <w:lvlText w:val="Abschnitt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2" w15:restartNumberingAfterBreak="0">
    <w:nsid w:val="7A4A3207"/>
    <w:multiLevelType w:val="multilevel"/>
    <w:tmpl w:val="EBF848BE"/>
    <w:lvl w:ilvl="0">
      <w:start w:val="1"/>
      <w:numFmt w:val="decimal"/>
      <w:pStyle w:val="RepAppendix1"/>
      <w:lvlText w:val="Appendix %1"/>
      <w:lvlJc w:val="left"/>
      <w:pPr>
        <w:tabs>
          <w:tab w:val="num" w:pos="1701"/>
        </w:tabs>
        <w:ind w:left="1701" w:hanging="1701"/>
      </w:pPr>
    </w:lvl>
    <w:lvl w:ilvl="1">
      <w:start w:val="1"/>
      <w:numFmt w:val="decimal"/>
      <w:pStyle w:val="RepAppendix2"/>
      <w:lvlText w:val="A %1.%2"/>
      <w:lvlJc w:val="left"/>
      <w:pPr>
        <w:tabs>
          <w:tab w:val="num" w:pos="1701"/>
        </w:tabs>
        <w:ind w:left="1701" w:hanging="1701"/>
      </w:pPr>
    </w:lvl>
    <w:lvl w:ilvl="2">
      <w:start w:val="1"/>
      <w:numFmt w:val="decimal"/>
      <w:pStyle w:val="RepAppendix3"/>
      <w:lvlText w:val="A %1.%2.%3"/>
      <w:lvlJc w:val="left"/>
      <w:pPr>
        <w:tabs>
          <w:tab w:val="num" w:pos="1701"/>
        </w:tabs>
        <w:ind w:left="1701" w:hanging="1701"/>
      </w:pPr>
    </w:lvl>
    <w:lvl w:ilvl="3">
      <w:start w:val="1"/>
      <w:numFmt w:val="decimal"/>
      <w:pStyle w:val="RepAppendix4"/>
      <w:lvlText w:val="A %1.%2.%3.%4"/>
      <w:lvlJc w:val="left"/>
      <w:pPr>
        <w:tabs>
          <w:tab w:val="num" w:pos="1701"/>
        </w:tabs>
        <w:ind w:left="1701" w:hanging="1701"/>
      </w:pPr>
    </w:lvl>
    <w:lvl w:ilvl="4">
      <w:start w:val="1"/>
      <w:numFmt w:val="decimal"/>
      <w:pStyle w:val="RepAppendix5"/>
      <w:lvlText w:val="A %1.%2.%3.%4.%5"/>
      <w:lvlJc w:val="left"/>
      <w:pPr>
        <w:tabs>
          <w:tab w:val="num" w:pos="1701"/>
        </w:tabs>
        <w:ind w:left="1701" w:hanging="1701"/>
      </w:pPr>
    </w:lvl>
    <w:lvl w:ilvl="5">
      <w:start w:val="1"/>
      <w:numFmt w:val="decimal"/>
      <w:pStyle w:val="RepAppendix6"/>
      <w:lvlText w:val="A %1.%2.%3.%4.%5.%6"/>
      <w:lvlJc w:val="left"/>
      <w:pPr>
        <w:tabs>
          <w:tab w:val="num" w:pos="1701"/>
        </w:tabs>
        <w:ind w:left="1701" w:hanging="1701"/>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C232C54"/>
    <w:multiLevelType w:val="multilevel"/>
    <w:tmpl w:val="5E44AA48"/>
    <w:name w:val="dRRAppendix33222222222222222232"/>
    <w:lvl w:ilvl="0">
      <w:start w:val="1"/>
      <w:numFmt w:val="decimal"/>
      <w:lvlText w:val="Appendix %1"/>
      <w:lvlJc w:val="left"/>
      <w:pPr>
        <w:tabs>
          <w:tab w:val="num" w:pos="1701"/>
        </w:tabs>
        <w:ind w:left="1701" w:hanging="1701"/>
      </w:pPr>
      <w:rPr>
        <w:rFonts w:cs="Times New Roman" w:hint="default"/>
      </w:rPr>
    </w:lvl>
    <w:lvl w:ilvl="1">
      <w:start w:val="1"/>
      <w:numFmt w:val="decimal"/>
      <w:lvlText w:val="A %1.%2"/>
      <w:lvlJc w:val="left"/>
      <w:pPr>
        <w:tabs>
          <w:tab w:val="num" w:pos="1701"/>
        </w:tabs>
        <w:ind w:left="1701" w:hanging="1701"/>
      </w:pPr>
      <w:rPr>
        <w:rFonts w:cs="Times New Roman" w:hint="default"/>
      </w:rPr>
    </w:lvl>
    <w:lvl w:ilvl="2">
      <w:start w:val="1"/>
      <w:numFmt w:val="decimal"/>
      <w:lvlText w:val="A %1.%2.%3"/>
      <w:lvlJc w:val="left"/>
      <w:pPr>
        <w:tabs>
          <w:tab w:val="num" w:pos="1701"/>
        </w:tabs>
        <w:ind w:left="1701" w:hanging="1701"/>
      </w:pPr>
      <w:rPr>
        <w:rFonts w:cs="Times New Roman" w:hint="default"/>
      </w:rPr>
    </w:lvl>
    <w:lvl w:ilvl="3">
      <w:start w:val="1"/>
      <w:numFmt w:val="decimal"/>
      <w:lvlText w:val="A %1.%2.%3.%4"/>
      <w:lvlJc w:val="left"/>
      <w:pPr>
        <w:tabs>
          <w:tab w:val="num" w:pos="1701"/>
        </w:tabs>
        <w:ind w:left="1701" w:hanging="1701"/>
      </w:pPr>
      <w:rPr>
        <w:rFonts w:cs="Times New Roman" w:hint="default"/>
      </w:rPr>
    </w:lvl>
    <w:lvl w:ilvl="4">
      <w:start w:val="1"/>
      <w:numFmt w:val="decimal"/>
      <w:lvlText w:val="A %1.%2.%3.%4.%5"/>
      <w:lvlJc w:val="left"/>
      <w:pPr>
        <w:tabs>
          <w:tab w:val="num" w:pos="1701"/>
        </w:tabs>
        <w:ind w:left="1701" w:hanging="1701"/>
      </w:pPr>
      <w:rPr>
        <w:rFonts w:cs="Times New Roman" w:hint="default"/>
      </w:rPr>
    </w:lvl>
    <w:lvl w:ilvl="5">
      <w:start w:val="1"/>
      <w:numFmt w:val="decimal"/>
      <w:lvlText w:val="A %1.%2.%3.%4.%5.%6"/>
      <w:lvlJc w:val="left"/>
      <w:pPr>
        <w:tabs>
          <w:tab w:val="num" w:pos="1701"/>
        </w:tabs>
        <w:ind w:left="1701" w:hanging="1701"/>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num w:numId="1" w16cid:durableId="494419950">
    <w:abstractNumId w:val="1"/>
  </w:num>
  <w:num w:numId="2" w16cid:durableId="1023818906">
    <w:abstractNumId w:val="0"/>
  </w:num>
  <w:num w:numId="3" w16cid:durableId="834105043">
    <w:abstractNumId w:val="3"/>
  </w:num>
  <w:num w:numId="4" w16cid:durableId="506096521">
    <w:abstractNumId w:val="2"/>
  </w:num>
  <w:num w:numId="5" w16cid:durableId="372462541">
    <w:abstractNumId w:val="17"/>
  </w:num>
  <w:num w:numId="6" w16cid:durableId="839657415">
    <w:abstractNumId w:val="8"/>
  </w:num>
  <w:num w:numId="7" w16cid:durableId="1805346544">
    <w:abstractNumId w:val="23"/>
  </w:num>
  <w:num w:numId="8" w16cid:durableId="207767182">
    <w:abstractNumId w:val="31"/>
  </w:num>
  <w:num w:numId="9" w16cid:durableId="1276131491">
    <w:abstractNumId w:val="24"/>
  </w:num>
  <w:num w:numId="10" w16cid:durableId="1356150331">
    <w:abstractNumId w:val="18"/>
  </w:num>
  <w:num w:numId="11" w16cid:durableId="405568629">
    <w:abstractNumId w:val="11"/>
  </w:num>
  <w:num w:numId="12" w16cid:durableId="1721441702">
    <w:abstractNumId w:val="32"/>
  </w:num>
  <w:num w:numId="13" w16cid:durableId="1188762247">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07F"/>
    <w:rsid w:val="000006C8"/>
    <w:rsid w:val="00000ECF"/>
    <w:rsid w:val="000012C9"/>
    <w:rsid w:val="00001C9E"/>
    <w:rsid w:val="000021CD"/>
    <w:rsid w:val="00003496"/>
    <w:rsid w:val="00003842"/>
    <w:rsid w:val="00004A86"/>
    <w:rsid w:val="000117EF"/>
    <w:rsid w:val="0001403A"/>
    <w:rsid w:val="00014C2B"/>
    <w:rsid w:val="0002214B"/>
    <w:rsid w:val="000247DD"/>
    <w:rsid w:val="000257AA"/>
    <w:rsid w:val="00025B66"/>
    <w:rsid w:val="00026CF9"/>
    <w:rsid w:val="00027A00"/>
    <w:rsid w:val="00027D06"/>
    <w:rsid w:val="0003152E"/>
    <w:rsid w:val="00034349"/>
    <w:rsid w:val="00034BD3"/>
    <w:rsid w:val="00034E90"/>
    <w:rsid w:val="00035291"/>
    <w:rsid w:val="000411E1"/>
    <w:rsid w:val="00044F72"/>
    <w:rsid w:val="0005153C"/>
    <w:rsid w:val="00051C8C"/>
    <w:rsid w:val="00052EF5"/>
    <w:rsid w:val="00054651"/>
    <w:rsid w:val="00054EEA"/>
    <w:rsid w:val="0006013C"/>
    <w:rsid w:val="00060144"/>
    <w:rsid w:val="000669E1"/>
    <w:rsid w:val="00066E4A"/>
    <w:rsid w:val="00072E99"/>
    <w:rsid w:val="00073412"/>
    <w:rsid w:val="00075571"/>
    <w:rsid w:val="00076C6D"/>
    <w:rsid w:val="00080640"/>
    <w:rsid w:val="00081A39"/>
    <w:rsid w:val="00085F1C"/>
    <w:rsid w:val="000945C7"/>
    <w:rsid w:val="000A11E2"/>
    <w:rsid w:val="000A436B"/>
    <w:rsid w:val="000A4BC8"/>
    <w:rsid w:val="000A4ECE"/>
    <w:rsid w:val="000A5E04"/>
    <w:rsid w:val="000A6076"/>
    <w:rsid w:val="000A7AA7"/>
    <w:rsid w:val="000B5AE6"/>
    <w:rsid w:val="000C2E22"/>
    <w:rsid w:val="000C4DAB"/>
    <w:rsid w:val="000C6C56"/>
    <w:rsid w:val="000C75D7"/>
    <w:rsid w:val="000D04A7"/>
    <w:rsid w:val="000D2332"/>
    <w:rsid w:val="000D569A"/>
    <w:rsid w:val="000E41CF"/>
    <w:rsid w:val="000E43CE"/>
    <w:rsid w:val="000E512C"/>
    <w:rsid w:val="000E62B6"/>
    <w:rsid w:val="000F12AD"/>
    <w:rsid w:val="000F21F8"/>
    <w:rsid w:val="000F3855"/>
    <w:rsid w:val="00104CB1"/>
    <w:rsid w:val="001059DD"/>
    <w:rsid w:val="00107278"/>
    <w:rsid w:val="00111A66"/>
    <w:rsid w:val="00112972"/>
    <w:rsid w:val="001147A0"/>
    <w:rsid w:val="001162E2"/>
    <w:rsid w:val="00116CEC"/>
    <w:rsid w:val="00116EC5"/>
    <w:rsid w:val="0012059F"/>
    <w:rsid w:val="0012195F"/>
    <w:rsid w:val="00123CE7"/>
    <w:rsid w:val="00125F01"/>
    <w:rsid w:val="0012666F"/>
    <w:rsid w:val="00126DA3"/>
    <w:rsid w:val="00130228"/>
    <w:rsid w:val="0013023F"/>
    <w:rsid w:val="0013154F"/>
    <w:rsid w:val="00132687"/>
    <w:rsid w:val="00132EA4"/>
    <w:rsid w:val="00142D0B"/>
    <w:rsid w:val="00144AD8"/>
    <w:rsid w:val="00144FAD"/>
    <w:rsid w:val="00150A3C"/>
    <w:rsid w:val="001534CD"/>
    <w:rsid w:val="001540EF"/>
    <w:rsid w:val="001544B3"/>
    <w:rsid w:val="00155853"/>
    <w:rsid w:val="00155C9A"/>
    <w:rsid w:val="00157CDD"/>
    <w:rsid w:val="00160452"/>
    <w:rsid w:val="00160D84"/>
    <w:rsid w:val="00161C7D"/>
    <w:rsid w:val="001663F1"/>
    <w:rsid w:val="0016737D"/>
    <w:rsid w:val="00167A6C"/>
    <w:rsid w:val="0017046F"/>
    <w:rsid w:val="001733D6"/>
    <w:rsid w:val="0017375B"/>
    <w:rsid w:val="00174976"/>
    <w:rsid w:val="00175768"/>
    <w:rsid w:val="00175F3B"/>
    <w:rsid w:val="00180B0A"/>
    <w:rsid w:val="00183934"/>
    <w:rsid w:val="00185C14"/>
    <w:rsid w:val="00185EE6"/>
    <w:rsid w:val="00187EE6"/>
    <w:rsid w:val="00193FAC"/>
    <w:rsid w:val="00194A04"/>
    <w:rsid w:val="00195673"/>
    <w:rsid w:val="00197672"/>
    <w:rsid w:val="001A165B"/>
    <w:rsid w:val="001A55D7"/>
    <w:rsid w:val="001A5601"/>
    <w:rsid w:val="001B4D45"/>
    <w:rsid w:val="001B5FD6"/>
    <w:rsid w:val="001B7AAD"/>
    <w:rsid w:val="001C0076"/>
    <w:rsid w:val="001C0B16"/>
    <w:rsid w:val="001C0E23"/>
    <w:rsid w:val="001C2BF7"/>
    <w:rsid w:val="001C40AC"/>
    <w:rsid w:val="001D1027"/>
    <w:rsid w:val="001D18EB"/>
    <w:rsid w:val="001D1F17"/>
    <w:rsid w:val="001D21A6"/>
    <w:rsid w:val="001D22ED"/>
    <w:rsid w:val="001D4905"/>
    <w:rsid w:val="001D5F7C"/>
    <w:rsid w:val="001D70E7"/>
    <w:rsid w:val="001D7B23"/>
    <w:rsid w:val="001E753C"/>
    <w:rsid w:val="001F09E2"/>
    <w:rsid w:val="001F20EF"/>
    <w:rsid w:val="001F477E"/>
    <w:rsid w:val="001F5245"/>
    <w:rsid w:val="001F65E4"/>
    <w:rsid w:val="0020385B"/>
    <w:rsid w:val="00204BCD"/>
    <w:rsid w:val="00205195"/>
    <w:rsid w:val="00205B16"/>
    <w:rsid w:val="00210D6C"/>
    <w:rsid w:val="00212189"/>
    <w:rsid w:val="00213039"/>
    <w:rsid w:val="00215039"/>
    <w:rsid w:val="002156A1"/>
    <w:rsid w:val="002165B4"/>
    <w:rsid w:val="00217B1C"/>
    <w:rsid w:val="0022061C"/>
    <w:rsid w:val="00221806"/>
    <w:rsid w:val="00221A24"/>
    <w:rsid w:val="00225107"/>
    <w:rsid w:val="0022512B"/>
    <w:rsid w:val="002300C0"/>
    <w:rsid w:val="00231132"/>
    <w:rsid w:val="00234B69"/>
    <w:rsid w:val="00235041"/>
    <w:rsid w:val="00237342"/>
    <w:rsid w:val="002417EB"/>
    <w:rsid w:val="002436A6"/>
    <w:rsid w:val="002442E5"/>
    <w:rsid w:val="00250D7B"/>
    <w:rsid w:val="00251395"/>
    <w:rsid w:val="00254546"/>
    <w:rsid w:val="002551C5"/>
    <w:rsid w:val="002624A1"/>
    <w:rsid w:val="00263264"/>
    <w:rsid w:val="0026439F"/>
    <w:rsid w:val="002649E0"/>
    <w:rsid w:val="002652C7"/>
    <w:rsid w:val="002653DE"/>
    <w:rsid w:val="002657B1"/>
    <w:rsid w:val="00266FA8"/>
    <w:rsid w:val="0026725E"/>
    <w:rsid w:val="002703B2"/>
    <w:rsid w:val="00271C88"/>
    <w:rsid w:val="00273B0C"/>
    <w:rsid w:val="0027536C"/>
    <w:rsid w:val="00275A89"/>
    <w:rsid w:val="00276141"/>
    <w:rsid w:val="002809E2"/>
    <w:rsid w:val="00281A8A"/>
    <w:rsid w:val="00283452"/>
    <w:rsid w:val="00285678"/>
    <w:rsid w:val="0029085A"/>
    <w:rsid w:val="00290F4E"/>
    <w:rsid w:val="0029148D"/>
    <w:rsid w:val="00291FE3"/>
    <w:rsid w:val="002928C0"/>
    <w:rsid w:val="0029395C"/>
    <w:rsid w:val="00293CF1"/>
    <w:rsid w:val="00296966"/>
    <w:rsid w:val="002A1703"/>
    <w:rsid w:val="002A27BF"/>
    <w:rsid w:val="002A43B8"/>
    <w:rsid w:val="002A70E8"/>
    <w:rsid w:val="002A7863"/>
    <w:rsid w:val="002A795A"/>
    <w:rsid w:val="002A7B39"/>
    <w:rsid w:val="002B1749"/>
    <w:rsid w:val="002B2E0F"/>
    <w:rsid w:val="002B3A50"/>
    <w:rsid w:val="002B418F"/>
    <w:rsid w:val="002B7E25"/>
    <w:rsid w:val="002C0B57"/>
    <w:rsid w:val="002C3679"/>
    <w:rsid w:val="002C42CE"/>
    <w:rsid w:val="002C4679"/>
    <w:rsid w:val="002C7029"/>
    <w:rsid w:val="002D3C10"/>
    <w:rsid w:val="002D43B8"/>
    <w:rsid w:val="002D4D38"/>
    <w:rsid w:val="002D550C"/>
    <w:rsid w:val="002D65D7"/>
    <w:rsid w:val="002E141C"/>
    <w:rsid w:val="002E1764"/>
    <w:rsid w:val="002E299E"/>
    <w:rsid w:val="002E56F6"/>
    <w:rsid w:val="002E66A7"/>
    <w:rsid w:val="002E7A8D"/>
    <w:rsid w:val="002F165B"/>
    <w:rsid w:val="002F2411"/>
    <w:rsid w:val="002F3B84"/>
    <w:rsid w:val="002F42E9"/>
    <w:rsid w:val="002F44CD"/>
    <w:rsid w:val="003007F6"/>
    <w:rsid w:val="00300EF8"/>
    <w:rsid w:val="00301884"/>
    <w:rsid w:val="00301D13"/>
    <w:rsid w:val="0030307A"/>
    <w:rsid w:val="00303AA9"/>
    <w:rsid w:val="00306EC0"/>
    <w:rsid w:val="00307420"/>
    <w:rsid w:val="00313D7C"/>
    <w:rsid w:val="003147B1"/>
    <w:rsid w:val="00314AE5"/>
    <w:rsid w:val="00315415"/>
    <w:rsid w:val="00315FDA"/>
    <w:rsid w:val="00320EAE"/>
    <w:rsid w:val="0032130F"/>
    <w:rsid w:val="00321FA3"/>
    <w:rsid w:val="0032299D"/>
    <w:rsid w:val="00322C84"/>
    <w:rsid w:val="00322F9C"/>
    <w:rsid w:val="00324731"/>
    <w:rsid w:val="003250B4"/>
    <w:rsid w:val="003256C0"/>
    <w:rsid w:val="003264F9"/>
    <w:rsid w:val="003335FB"/>
    <w:rsid w:val="003361F7"/>
    <w:rsid w:val="00344A33"/>
    <w:rsid w:val="003450E5"/>
    <w:rsid w:val="00346B4D"/>
    <w:rsid w:val="00351BCE"/>
    <w:rsid w:val="00353735"/>
    <w:rsid w:val="003626E9"/>
    <w:rsid w:val="0036270F"/>
    <w:rsid w:val="003629BF"/>
    <w:rsid w:val="00366892"/>
    <w:rsid w:val="003674BF"/>
    <w:rsid w:val="003677CE"/>
    <w:rsid w:val="00371547"/>
    <w:rsid w:val="003717AD"/>
    <w:rsid w:val="0037304F"/>
    <w:rsid w:val="00373829"/>
    <w:rsid w:val="00374395"/>
    <w:rsid w:val="00374804"/>
    <w:rsid w:val="00377E46"/>
    <w:rsid w:val="00380957"/>
    <w:rsid w:val="00381A32"/>
    <w:rsid w:val="003845FF"/>
    <w:rsid w:val="003847C1"/>
    <w:rsid w:val="00386913"/>
    <w:rsid w:val="00386C3A"/>
    <w:rsid w:val="00390160"/>
    <w:rsid w:val="00390A4B"/>
    <w:rsid w:val="00390C80"/>
    <w:rsid w:val="00391FD7"/>
    <w:rsid w:val="00393B98"/>
    <w:rsid w:val="00394E57"/>
    <w:rsid w:val="00395DBA"/>
    <w:rsid w:val="0039639C"/>
    <w:rsid w:val="00396959"/>
    <w:rsid w:val="00397DF9"/>
    <w:rsid w:val="003A138A"/>
    <w:rsid w:val="003A6191"/>
    <w:rsid w:val="003A7775"/>
    <w:rsid w:val="003B0AFA"/>
    <w:rsid w:val="003B4360"/>
    <w:rsid w:val="003B660F"/>
    <w:rsid w:val="003C10E9"/>
    <w:rsid w:val="003C1D67"/>
    <w:rsid w:val="003C2AA0"/>
    <w:rsid w:val="003C387A"/>
    <w:rsid w:val="003C5A0A"/>
    <w:rsid w:val="003C605B"/>
    <w:rsid w:val="003C7672"/>
    <w:rsid w:val="003D374A"/>
    <w:rsid w:val="003D4EB7"/>
    <w:rsid w:val="003D55AC"/>
    <w:rsid w:val="003D5A42"/>
    <w:rsid w:val="003D6500"/>
    <w:rsid w:val="003D70B7"/>
    <w:rsid w:val="003E1B01"/>
    <w:rsid w:val="003E2BBB"/>
    <w:rsid w:val="003E2D4E"/>
    <w:rsid w:val="003E3414"/>
    <w:rsid w:val="003E4617"/>
    <w:rsid w:val="003F0272"/>
    <w:rsid w:val="003F4899"/>
    <w:rsid w:val="00400A06"/>
    <w:rsid w:val="00402430"/>
    <w:rsid w:val="00403E1E"/>
    <w:rsid w:val="0040787F"/>
    <w:rsid w:val="00411331"/>
    <w:rsid w:val="00412202"/>
    <w:rsid w:val="00412991"/>
    <w:rsid w:val="00412B3A"/>
    <w:rsid w:val="00413436"/>
    <w:rsid w:val="00416132"/>
    <w:rsid w:val="00416AB3"/>
    <w:rsid w:val="00423459"/>
    <w:rsid w:val="00423BC0"/>
    <w:rsid w:val="00423E52"/>
    <w:rsid w:val="004302F8"/>
    <w:rsid w:val="004307C4"/>
    <w:rsid w:val="004329C4"/>
    <w:rsid w:val="00432BD7"/>
    <w:rsid w:val="00434324"/>
    <w:rsid w:val="00436699"/>
    <w:rsid w:val="00436EC7"/>
    <w:rsid w:val="004370D7"/>
    <w:rsid w:val="00441118"/>
    <w:rsid w:val="004415C3"/>
    <w:rsid w:val="00442688"/>
    <w:rsid w:val="00444390"/>
    <w:rsid w:val="004447F7"/>
    <w:rsid w:val="00445C30"/>
    <w:rsid w:val="00450CDA"/>
    <w:rsid w:val="00454CFC"/>
    <w:rsid w:val="00461A61"/>
    <w:rsid w:val="00463BD3"/>
    <w:rsid w:val="0046450E"/>
    <w:rsid w:val="004679AF"/>
    <w:rsid w:val="00467FCA"/>
    <w:rsid w:val="00471348"/>
    <w:rsid w:val="00472605"/>
    <w:rsid w:val="00473009"/>
    <w:rsid w:val="00473FB0"/>
    <w:rsid w:val="004750DE"/>
    <w:rsid w:val="004752FA"/>
    <w:rsid w:val="00475B6F"/>
    <w:rsid w:val="0048018C"/>
    <w:rsid w:val="00480696"/>
    <w:rsid w:val="004819AA"/>
    <w:rsid w:val="00482196"/>
    <w:rsid w:val="0048403E"/>
    <w:rsid w:val="004841F8"/>
    <w:rsid w:val="0048449A"/>
    <w:rsid w:val="004909A8"/>
    <w:rsid w:val="004919B3"/>
    <w:rsid w:val="00491AD1"/>
    <w:rsid w:val="0049527C"/>
    <w:rsid w:val="00495EC8"/>
    <w:rsid w:val="00495F42"/>
    <w:rsid w:val="004963A0"/>
    <w:rsid w:val="004A1760"/>
    <w:rsid w:val="004A367F"/>
    <w:rsid w:val="004A4059"/>
    <w:rsid w:val="004A4D52"/>
    <w:rsid w:val="004A54E2"/>
    <w:rsid w:val="004A61D6"/>
    <w:rsid w:val="004A69FE"/>
    <w:rsid w:val="004A6C18"/>
    <w:rsid w:val="004B0055"/>
    <w:rsid w:val="004B3735"/>
    <w:rsid w:val="004B4C27"/>
    <w:rsid w:val="004C02F2"/>
    <w:rsid w:val="004C1A04"/>
    <w:rsid w:val="004C2D34"/>
    <w:rsid w:val="004C321B"/>
    <w:rsid w:val="004C3327"/>
    <w:rsid w:val="004C5398"/>
    <w:rsid w:val="004C612B"/>
    <w:rsid w:val="004C6E80"/>
    <w:rsid w:val="004C6FE4"/>
    <w:rsid w:val="004C7A54"/>
    <w:rsid w:val="004D4223"/>
    <w:rsid w:val="004D6656"/>
    <w:rsid w:val="004E00D4"/>
    <w:rsid w:val="004E2EFE"/>
    <w:rsid w:val="004E3218"/>
    <w:rsid w:val="004E359C"/>
    <w:rsid w:val="004E3B1C"/>
    <w:rsid w:val="004E4E72"/>
    <w:rsid w:val="004E78E1"/>
    <w:rsid w:val="004F1C98"/>
    <w:rsid w:val="004F45EA"/>
    <w:rsid w:val="00503440"/>
    <w:rsid w:val="005061A4"/>
    <w:rsid w:val="00510271"/>
    <w:rsid w:val="0051270D"/>
    <w:rsid w:val="00512F28"/>
    <w:rsid w:val="005163FD"/>
    <w:rsid w:val="00517B7E"/>
    <w:rsid w:val="00520F0C"/>
    <w:rsid w:val="00521CAE"/>
    <w:rsid w:val="00522DDE"/>
    <w:rsid w:val="0052353C"/>
    <w:rsid w:val="0052553A"/>
    <w:rsid w:val="00525CBF"/>
    <w:rsid w:val="00525EA0"/>
    <w:rsid w:val="00526E45"/>
    <w:rsid w:val="0052749A"/>
    <w:rsid w:val="00530CCD"/>
    <w:rsid w:val="00533C83"/>
    <w:rsid w:val="005340FB"/>
    <w:rsid w:val="0054260A"/>
    <w:rsid w:val="00552014"/>
    <w:rsid w:val="00552111"/>
    <w:rsid w:val="005528D0"/>
    <w:rsid w:val="00553E3A"/>
    <w:rsid w:val="00556F9D"/>
    <w:rsid w:val="005607E6"/>
    <w:rsid w:val="0056166B"/>
    <w:rsid w:val="00561940"/>
    <w:rsid w:val="00562BB1"/>
    <w:rsid w:val="00565359"/>
    <w:rsid w:val="005704ED"/>
    <w:rsid w:val="00571158"/>
    <w:rsid w:val="00573C9F"/>
    <w:rsid w:val="00575E6C"/>
    <w:rsid w:val="00576EAD"/>
    <w:rsid w:val="005777D8"/>
    <w:rsid w:val="00583606"/>
    <w:rsid w:val="00583D7B"/>
    <w:rsid w:val="00584DDE"/>
    <w:rsid w:val="005862E0"/>
    <w:rsid w:val="00586B4A"/>
    <w:rsid w:val="00593130"/>
    <w:rsid w:val="0059348D"/>
    <w:rsid w:val="00594F20"/>
    <w:rsid w:val="005956AC"/>
    <w:rsid w:val="00597192"/>
    <w:rsid w:val="005A1296"/>
    <w:rsid w:val="005A169D"/>
    <w:rsid w:val="005A213A"/>
    <w:rsid w:val="005B165F"/>
    <w:rsid w:val="005B1ECA"/>
    <w:rsid w:val="005B3195"/>
    <w:rsid w:val="005B3447"/>
    <w:rsid w:val="005B52E8"/>
    <w:rsid w:val="005B6D1B"/>
    <w:rsid w:val="005C0D59"/>
    <w:rsid w:val="005C2087"/>
    <w:rsid w:val="005C2B2D"/>
    <w:rsid w:val="005C31A3"/>
    <w:rsid w:val="005C6A77"/>
    <w:rsid w:val="005D2160"/>
    <w:rsid w:val="005D26F7"/>
    <w:rsid w:val="005D4587"/>
    <w:rsid w:val="005D4C70"/>
    <w:rsid w:val="005D78E3"/>
    <w:rsid w:val="005E187B"/>
    <w:rsid w:val="005E26C5"/>
    <w:rsid w:val="005E4021"/>
    <w:rsid w:val="005E50FB"/>
    <w:rsid w:val="005E5376"/>
    <w:rsid w:val="005F4B9B"/>
    <w:rsid w:val="005F4CAC"/>
    <w:rsid w:val="006010E4"/>
    <w:rsid w:val="0060120B"/>
    <w:rsid w:val="00604EC7"/>
    <w:rsid w:val="00606B0F"/>
    <w:rsid w:val="00612E53"/>
    <w:rsid w:val="00614238"/>
    <w:rsid w:val="00616F2B"/>
    <w:rsid w:val="006250F3"/>
    <w:rsid w:val="00633074"/>
    <w:rsid w:val="0063428D"/>
    <w:rsid w:val="006347B5"/>
    <w:rsid w:val="00635A7D"/>
    <w:rsid w:val="00636385"/>
    <w:rsid w:val="00636FE1"/>
    <w:rsid w:val="006432F3"/>
    <w:rsid w:val="00645C21"/>
    <w:rsid w:val="00645D5D"/>
    <w:rsid w:val="00647045"/>
    <w:rsid w:val="00647A71"/>
    <w:rsid w:val="00647E0E"/>
    <w:rsid w:val="006511D6"/>
    <w:rsid w:val="0065466E"/>
    <w:rsid w:val="006551F9"/>
    <w:rsid w:val="00665AB2"/>
    <w:rsid w:val="00665F07"/>
    <w:rsid w:val="006701D3"/>
    <w:rsid w:val="00670EAC"/>
    <w:rsid w:val="00671211"/>
    <w:rsid w:val="006725F2"/>
    <w:rsid w:val="00673073"/>
    <w:rsid w:val="006740E4"/>
    <w:rsid w:val="0067543F"/>
    <w:rsid w:val="006778B3"/>
    <w:rsid w:val="00681583"/>
    <w:rsid w:val="00682967"/>
    <w:rsid w:val="00682E32"/>
    <w:rsid w:val="006870E0"/>
    <w:rsid w:val="006872B2"/>
    <w:rsid w:val="00687F37"/>
    <w:rsid w:val="00687F99"/>
    <w:rsid w:val="00690698"/>
    <w:rsid w:val="006907F2"/>
    <w:rsid w:val="00692A52"/>
    <w:rsid w:val="00692B2D"/>
    <w:rsid w:val="00692E3D"/>
    <w:rsid w:val="00693E27"/>
    <w:rsid w:val="0069431C"/>
    <w:rsid w:val="0069473E"/>
    <w:rsid w:val="00695620"/>
    <w:rsid w:val="006976DF"/>
    <w:rsid w:val="006A2C11"/>
    <w:rsid w:val="006A2C1A"/>
    <w:rsid w:val="006A35B6"/>
    <w:rsid w:val="006A426A"/>
    <w:rsid w:val="006A5348"/>
    <w:rsid w:val="006A5E81"/>
    <w:rsid w:val="006A7B32"/>
    <w:rsid w:val="006A7EC2"/>
    <w:rsid w:val="006B0722"/>
    <w:rsid w:val="006B204F"/>
    <w:rsid w:val="006B2B7C"/>
    <w:rsid w:val="006B33A1"/>
    <w:rsid w:val="006B3A36"/>
    <w:rsid w:val="006B550D"/>
    <w:rsid w:val="006B656B"/>
    <w:rsid w:val="006C0C78"/>
    <w:rsid w:val="006C2B82"/>
    <w:rsid w:val="006C486F"/>
    <w:rsid w:val="006C4E52"/>
    <w:rsid w:val="006C655D"/>
    <w:rsid w:val="006D0503"/>
    <w:rsid w:val="006D0BC3"/>
    <w:rsid w:val="006D45D5"/>
    <w:rsid w:val="006D53E4"/>
    <w:rsid w:val="006D60F2"/>
    <w:rsid w:val="006D6BA9"/>
    <w:rsid w:val="006D7281"/>
    <w:rsid w:val="006E3371"/>
    <w:rsid w:val="006E453A"/>
    <w:rsid w:val="006E4BA4"/>
    <w:rsid w:val="006E56CF"/>
    <w:rsid w:val="006E68B9"/>
    <w:rsid w:val="006E6FF4"/>
    <w:rsid w:val="006E7FC5"/>
    <w:rsid w:val="006F0329"/>
    <w:rsid w:val="006F08A1"/>
    <w:rsid w:val="006F552A"/>
    <w:rsid w:val="006F607F"/>
    <w:rsid w:val="006F661F"/>
    <w:rsid w:val="007000DA"/>
    <w:rsid w:val="00700307"/>
    <w:rsid w:val="0070059B"/>
    <w:rsid w:val="00700EE7"/>
    <w:rsid w:val="00702802"/>
    <w:rsid w:val="007060D2"/>
    <w:rsid w:val="00706157"/>
    <w:rsid w:val="007062F3"/>
    <w:rsid w:val="00706737"/>
    <w:rsid w:val="00707364"/>
    <w:rsid w:val="007102DB"/>
    <w:rsid w:val="0071058D"/>
    <w:rsid w:val="00712260"/>
    <w:rsid w:val="00712FD9"/>
    <w:rsid w:val="007134FC"/>
    <w:rsid w:val="00714636"/>
    <w:rsid w:val="00714815"/>
    <w:rsid w:val="00717C61"/>
    <w:rsid w:val="00733D01"/>
    <w:rsid w:val="00734E08"/>
    <w:rsid w:val="00735D28"/>
    <w:rsid w:val="007475B8"/>
    <w:rsid w:val="0075061D"/>
    <w:rsid w:val="00752142"/>
    <w:rsid w:val="007545B2"/>
    <w:rsid w:val="00754E59"/>
    <w:rsid w:val="0075737D"/>
    <w:rsid w:val="00764971"/>
    <w:rsid w:val="00764B82"/>
    <w:rsid w:val="007676BB"/>
    <w:rsid w:val="00770129"/>
    <w:rsid w:val="00772B05"/>
    <w:rsid w:val="00775A1E"/>
    <w:rsid w:val="00780B6F"/>
    <w:rsid w:val="00781CE8"/>
    <w:rsid w:val="00781FD0"/>
    <w:rsid w:val="0078221F"/>
    <w:rsid w:val="0078623D"/>
    <w:rsid w:val="00786E40"/>
    <w:rsid w:val="007913B5"/>
    <w:rsid w:val="0079387A"/>
    <w:rsid w:val="00793AD0"/>
    <w:rsid w:val="00796652"/>
    <w:rsid w:val="007971F6"/>
    <w:rsid w:val="007A15A9"/>
    <w:rsid w:val="007A29A8"/>
    <w:rsid w:val="007A2C20"/>
    <w:rsid w:val="007A2ED4"/>
    <w:rsid w:val="007A3B4D"/>
    <w:rsid w:val="007A6AFC"/>
    <w:rsid w:val="007A6C81"/>
    <w:rsid w:val="007B1EDB"/>
    <w:rsid w:val="007B2BB0"/>
    <w:rsid w:val="007B485E"/>
    <w:rsid w:val="007C0A62"/>
    <w:rsid w:val="007C283D"/>
    <w:rsid w:val="007C43C8"/>
    <w:rsid w:val="007C4BEE"/>
    <w:rsid w:val="007C647B"/>
    <w:rsid w:val="007C778B"/>
    <w:rsid w:val="007D0D54"/>
    <w:rsid w:val="007D1956"/>
    <w:rsid w:val="007D4974"/>
    <w:rsid w:val="007E3405"/>
    <w:rsid w:val="007E5835"/>
    <w:rsid w:val="007E6AF4"/>
    <w:rsid w:val="007E7CC3"/>
    <w:rsid w:val="007F085C"/>
    <w:rsid w:val="007F0D1D"/>
    <w:rsid w:val="007F1D93"/>
    <w:rsid w:val="007F408B"/>
    <w:rsid w:val="007F6EFF"/>
    <w:rsid w:val="00800171"/>
    <w:rsid w:val="00800506"/>
    <w:rsid w:val="00801076"/>
    <w:rsid w:val="008012E6"/>
    <w:rsid w:val="00803220"/>
    <w:rsid w:val="008052BF"/>
    <w:rsid w:val="00810831"/>
    <w:rsid w:val="00813B05"/>
    <w:rsid w:val="00815361"/>
    <w:rsid w:val="00820D10"/>
    <w:rsid w:val="00821533"/>
    <w:rsid w:val="00823A50"/>
    <w:rsid w:val="0082417E"/>
    <w:rsid w:val="008251E3"/>
    <w:rsid w:val="00825C1F"/>
    <w:rsid w:val="00826500"/>
    <w:rsid w:val="00830944"/>
    <w:rsid w:val="00830CD3"/>
    <w:rsid w:val="00832E39"/>
    <w:rsid w:val="008335BA"/>
    <w:rsid w:val="008346DF"/>
    <w:rsid w:val="00835BF9"/>
    <w:rsid w:val="00836799"/>
    <w:rsid w:val="00837227"/>
    <w:rsid w:val="008404CA"/>
    <w:rsid w:val="00845ABF"/>
    <w:rsid w:val="0084690D"/>
    <w:rsid w:val="0085127C"/>
    <w:rsid w:val="00852260"/>
    <w:rsid w:val="00853EDC"/>
    <w:rsid w:val="00855994"/>
    <w:rsid w:val="00857027"/>
    <w:rsid w:val="008650E1"/>
    <w:rsid w:val="00865F48"/>
    <w:rsid w:val="00872265"/>
    <w:rsid w:val="008725E2"/>
    <w:rsid w:val="0087323D"/>
    <w:rsid w:val="00873718"/>
    <w:rsid w:val="00880C07"/>
    <w:rsid w:val="00881213"/>
    <w:rsid w:val="008834A3"/>
    <w:rsid w:val="00885565"/>
    <w:rsid w:val="00886D73"/>
    <w:rsid w:val="00887638"/>
    <w:rsid w:val="00887698"/>
    <w:rsid w:val="00890FC9"/>
    <w:rsid w:val="008921A4"/>
    <w:rsid w:val="00894BA2"/>
    <w:rsid w:val="008A5616"/>
    <w:rsid w:val="008A61A7"/>
    <w:rsid w:val="008B02EE"/>
    <w:rsid w:val="008B060A"/>
    <w:rsid w:val="008B1B12"/>
    <w:rsid w:val="008B2005"/>
    <w:rsid w:val="008B33DE"/>
    <w:rsid w:val="008B40C7"/>
    <w:rsid w:val="008B45BA"/>
    <w:rsid w:val="008B4B5E"/>
    <w:rsid w:val="008B6B61"/>
    <w:rsid w:val="008C1701"/>
    <w:rsid w:val="008C59E3"/>
    <w:rsid w:val="008C6E52"/>
    <w:rsid w:val="008D014B"/>
    <w:rsid w:val="008D17F0"/>
    <w:rsid w:val="008D2FEC"/>
    <w:rsid w:val="008D6B20"/>
    <w:rsid w:val="008E0ED5"/>
    <w:rsid w:val="008E2164"/>
    <w:rsid w:val="008E2DCC"/>
    <w:rsid w:val="008E6DB1"/>
    <w:rsid w:val="008E7C79"/>
    <w:rsid w:val="008F219F"/>
    <w:rsid w:val="008F3911"/>
    <w:rsid w:val="008F430F"/>
    <w:rsid w:val="008F4B1A"/>
    <w:rsid w:val="008F5D41"/>
    <w:rsid w:val="008F7947"/>
    <w:rsid w:val="00900FD2"/>
    <w:rsid w:val="0090650A"/>
    <w:rsid w:val="00906BD9"/>
    <w:rsid w:val="0091006D"/>
    <w:rsid w:val="00910814"/>
    <w:rsid w:val="00910938"/>
    <w:rsid w:val="00916916"/>
    <w:rsid w:val="009175F2"/>
    <w:rsid w:val="00921F13"/>
    <w:rsid w:val="00922FB4"/>
    <w:rsid w:val="0092341F"/>
    <w:rsid w:val="00932A2C"/>
    <w:rsid w:val="00936E35"/>
    <w:rsid w:val="009432F3"/>
    <w:rsid w:val="00943D2C"/>
    <w:rsid w:val="00946FBC"/>
    <w:rsid w:val="009503F2"/>
    <w:rsid w:val="0095123A"/>
    <w:rsid w:val="00951D11"/>
    <w:rsid w:val="0095689A"/>
    <w:rsid w:val="009570FB"/>
    <w:rsid w:val="009607FD"/>
    <w:rsid w:val="00961BA5"/>
    <w:rsid w:val="0096370E"/>
    <w:rsid w:val="00963761"/>
    <w:rsid w:val="00964BBB"/>
    <w:rsid w:val="00965BFA"/>
    <w:rsid w:val="0097039D"/>
    <w:rsid w:val="0097131B"/>
    <w:rsid w:val="00972FDE"/>
    <w:rsid w:val="00973ABC"/>
    <w:rsid w:val="0097746E"/>
    <w:rsid w:val="0098127A"/>
    <w:rsid w:val="009850C0"/>
    <w:rsid w:val="0098543B"/>
    <w:rsid w:val="00985A42"/>
    <w:rsid w:val="009916E4"/>
    <w:rsid w:val="009929E8"/>
    <w:rsid w:val="00994A17"/>
    <w:rsid w:val="0099744C"/>
    <w:rsid w:val="00997FF9"/>
    <w:rsid w:val="009A04C4"/>
    <w:rsid w:val="009A0BD6"/>
    <w:rsid w:val="009A1B5D"/>
    <w:rsid w:val="009A39A1"/>
    <w:rsid w:val="009A7F3C"/>
    <w:rsid w:val="009B1F5B"/>
    <w:rsid w:val="009B22F7"/>
    <w:rsid w:val="009B406D"/>
    <w:rsid w:val="009B6DC7"/>
    <w:rsid w:val="009C0252"/>
    <w:rsid w:val="009C5546"/>
    <w:rsid w:val="009C5621"/>
    <w:rsid w:val="009C7672"/>
    <w:rsid w:val="009D3D40"/>
    <w:rsid w:val="009D5CD3"/>
    <w:rsid w:val="009D6071"/>
    <w:rsid w:val="009D6EF4"/>
    <w:rsid w:val="009D791B"/>
    <w:rsid w:val="009E092C"/>
    <w:rsid w:val="009E11A3"/>
    <w:rsid w:val="009E183F"/>
    <w:rsid w:val="009E3CE1"/>
    <w:rsid w:val="009F0E00"/>
    <w:rsid w:val="009F14FB"/>
    <w:rsid w:val="009F1EDC"/>
    <w:rsid w:val="009F4F67"/>
    <w:rsid w:val="009F554F"/>
    <w:rsid w:val="009F6C6D"/>
    <w:rsid w:val="00A01F02"/>
    <w:rsid w:val="00A02DD6"/>
    <w:rsid w:val="00A05F02"/>
    <w:rsid w:val="00A069AB"/>
    <w:rsid w:val="00A070F9"/>
    <w:rsid w:val="00A07CBB"/>
    <w:rsid w:val="00A10A2B"/>
    <w:rsid w:val="00A11252"/>
    <w:rsid w:val="00A1480B"/>
    <w:rsid w:val="00A1768E"/>
    <w:rsid w:val="00A20D45"/>
    <w:rsid w:val="00A21210"/>
    <w:rsid w:val="00A23ECB"/>
    <w:rsid w:val="00A241B7"/>
    <w:rsid w:val="00A244EE"/>
    <w:rsid w:val="00A25058"/>
    <w:rsid w:val="00A2602C"/>
    <w:rsid w:val="00A261DB"/>
    <w:rsid w:val="00A27B10"/>
    <w:rsid w:val="00A30643"/>
    <w:rsid w:val="00A32742"/>
    <w:rsid w:val="00A37DE4"/>
    <w:rsid w:val="00A40C52"/>
    <w:rsid w:val="00A425EA"/>
    <w:rsid w:val="00A42B6C"/>
    <w:rsid w:val="00A43668"/>
    <w:rsid w:val="00A43C52"/>
    <w:rsid w:val="00A442C1"/>
    <w:rsid w:val="00A44FA9"/>
    <w:rsid w:val="00A45364"/>
    <w:rsid w:val="00A45C70"/>
    <w:rsid w:val="00A46264"/>
    <w:rsid w:val="00A47827"/>
    <w:rsid w:val="00A52ACD"/>
    <w:rsid w:val="00A539D2"/>
    <w:rsid w:val="00A56D23"/>
    <w:rsid w:val="00A60ECC"/>
    <w:rsid w:val="00A65F7D"/>
    <w:rsid w:val="00A7105A"/>
    <w:rsid w:val="00A71653"/>
    <w:rsid w:val="00A74566"/>
    <w:rsid w:val="00A7498A"/>
    <w:rsid w:val="00A74B65"/>
    <w:rsid w:val="00A7538D"/>
    <w:rsid w:val="00A80710"/>
    <w:rsid w:val="00A80BFB"/>
    <w:rsid w:val="00A82386"/>
    <w:rsid w:val="00A82FCC"/>
    <w:rsid w:val="00A83CAA"/>
    <w:rsid w:val="00A844AC"/>
    <w:rsid w:val="00A9042A"/>
    <w:rsid w:val="00A90AD1"/>
    <w:rsid w:val="00A90B79"/>
    <w:rsid w:val="00A938DB"/>
    <w:rsid w:val="00A95A3E"/>
    <w:rsid w:val="00AA102B"/>
    <w:rsid w:val="00AA1413"/>
    <w:rsid w:val="00AA162C"/>
    <w:rsid w:val="00AA2C99"/>
    <w:rsid w:val="00AA3A13"/>
    <w:rsid w:val="00AA418C"/>
    <w:rsid w:val="00AA42B5"/>
    <w:rsid w:val="00AA55DC"/>
    <w:rsid w:val="00AB15FF"/>
    <w:rsid w:val="00AB27BF"/>
    <w:rsid w:val="00AB36BD"/>
    <w:rsid w:val="00AB5B78"/>
    <w:rsid w:val="00AC3D5C"/>
    <w:rsid w:val="00AC504B"/>
    <w:rsid w:val="00AD0A3F"/>
    <w:rsid w:val="00AD425E"/>
    <w:rsid w:val="00AD4588"/>
    <w:rsid w:val="00AD45AB"/>
    <w:rsid w:val="00AD6B69"/>
    <w:rsid w:val="00AE1D35"/>
    <w:rsid w:val="00AF2447"/>
    <w:rsid w:val="00AF4F75"/>
    <w:rsid w:val="00AF5C12"/>
    <w:rsid w:val="00B01271"/>
    <w:rsid w:val="00B040F0"/>
    <w:rsid w:val="00B0590D"/>
    <w:rsid w:val="00B05DC3"/>
    <w:rsid w:val="00B102F7"/>
    <w:rsid w:val="00B10C85"/>
    <w:rsid w:val="00B1330A"/>
    <w:rsid w:val="00B144F8"/>
    <w:rsid w:val="00B14979"/>
    <w:rsid w:val="00B15590"/>
    <w:rsid w:val="00B156B0"/>
    <w:rsid w:val="00B206FC"/>
    <w:rsid w:val="00B23881"/>
    <w:rsid w:val="00B24091"/>
    <w:rsid w:val="00B2628F"/>
    <w:rsid w:val="00B27CEC"/>
    <w:rsid w:val="00B30756"/>
    <w:rsid w:val="00B30C1F"/>
    <w:rsid w:val="00B32849"/>
    <w:rsid w:val="00B33326"/>
    <w:rsid w:val="00B369AC"/>
    <w:rsid w:val="00B36BB4"/>
    <w:rsid w:val="00B37337"/>
    <w:rsid w:val="00B40C66"/>
    <w:rsid w:val="00B41BFB"/>
    <w:rsid w:val="00B42F03"/>
    <w:rsid w:val="00B45B63"/>
    <w:rsid w:val="00B462C0"/>
    <w:rsid w:val="00B46EB4"/>
    <w:rsid w:val="00B47DDD"/>
    <w:rsid w:val="00B53F31"/>
    <w:rsid w:val="00B55915"/>
    <w:rsid w:val="00B57C07"/>
    <w:rsid w:val="00B644F1"/>
    <w:rsid w:val="00B66B4B"/>
    <w:rsid w:val="00B74D4E"/>
    <w:rsid w:val="00B75869"/>
    <w:rsid w:val="00B766E8"/>
    <w:rsid w:val="00B8357D"/>
    <w:rsid w:val="00B86A7B"/>
    <w:rsid w:val="00B90107"/>
    <w:rsid w:val="00B904C6"/>
    <w:rsid w:val="00B90605"/>
    <w:rsid w:val="00B9216D"/>
    <w:rsid w:val="00B93B22"/>
    <w:rsid w:val="00B9692A"/>
    <w:rsid w:val="00B96FED"/>
    <w:rsid w:val="00BA19C5"/>
    <w:rsid w:val="00BA1C50"/>
    <w:rsid w:val="00BA33AD"/>
    <w:rsid w:val="00BA3905"/>
    <w:rsid w:val="00BB0B8C"/>
    <w:rsid w:val="00BB37F6"/>
    <w:rsid w:val="00BB491F"/>
    <w:rsid w:val="00BB5FBB"/>
    <w:rsid w:val="00BB71D6"/>
    <w:rsid w:val="00BB79DD"/>
    <w:rsid w:val="00BC0503"/>
    <w:rsid w:val="00BC5449"/>
    <w:rsid w:val="00BC6DC5"/>
    <w:rsid w:val="00BC71C0"/>
    <w:rsid w:val="00BD2720"/>
    <w:rsid w:val="00BD3503"/>
    <w:rsid w:val="00BD42D7"/>
    <w:rsid w:val="00BD4483"/>
    <w:rsid w:val="00BD66EF"/>
    <w:rsid w:val="00BD738D"/>
    <w:rsid w:val="00BE11AA"/>
    <w:rsid w:val="00BF03F1"/>
    <w:rsid w:val="00BF21F8"/>
    <w:rsid w:val="00BF52EF"/>
    <w:rsid w:val="00BF55EB"/>
    <w:rsid w:val="00BF78A9"/>
    <w:rsid w:val="00BF7E78"/>
    <w:rsid w:val="00C02001"/>
    <w:rsid w:val="00C05569"/>
    <w:rsid w:val="00C0776E"/>
    <w:rsid w:val="00C07C99"/>
    <w:rsid w:val="00C11FC2"/>
    <w:rsid w:val="00C12195"/>
    <w:rsid w:val="00C12614"/>
    <w:rsid w:val="00C13CDA"/>
    <w:rsid w:val="00C1499C"/>
    <w:rsid w:val="00C22390"/>
    <w:rsid w:val="00C24DEF"/>
    <w:rsid w:val="00C26B33"/>
    <w:rsid w:val="00C27268"/>
    <w:rsid w:val="00C3126B"/>
    <w:rsid w:val="00C36B95"/>
    <w:rsid w:val="00C40D6A"/>
    <w:rsid w:val="00C41707"/>
    <w:rsid w:val="00C428C9"/>
    <w:rsid w:val="00C432C1"/>
    <w:rsid w:val="00C43FB8"/>
    <w:rsid w:val="00C44572"/>
    <w:rsid w:val="00C451A6"/>
    <w:rsid w:val="00C4657D"/>
    <w:rsid w:val="00C526D6"/>
    <w:rsid w:val="00C54C10"/>
    <w:rsid w:val="00C54E46"/>
    <w:rsid w:val="00C553C4"/>
    <w:rsid w:val="00C61C5D"/>
    <w:rsid w:val="00C63936"/>
    <w:rsid w:val="00C67810"/>
    <w:rsid w:val="00C67E94"/>
    <w:rsid w:val="00C71687"/>
    <w:rsid w:val="00C748A6"/>
    <w:rsid w:val="00C777E4"/>
    <w:rsid w:val="00C80627"/>
    <w:rsid w:val="00C81348"/>
    <w:rsid w:val="00C8156A"/>
    <w:rsid w:val="00C84AED"/>
    <w:rsid w:val="00C856FC"/>
    <w:rsid w:val="00C87689"/>
    <w:rsid w:val="00C90AE7"/>
    <w:rsid w:val="00C91885"/>
    <w:rsid w:val="00C968E0"/>
    <w:rsid w:val="00C9713D"/>
    <w:rsid w:val="00C9744D"/>
    <w:rsid w:val="00CA03AD"/>
    <w:rsid w:val="00CA32CF"/>
    <w:rsid w:val="00CA382F"/>
    <w:rsid w:val="00CA643B"/>
    <w:rsid w:val="00CB0724"/>
    <w:rsid w:val="00CB0FAC"/>
    <w:rsid w:val="00CB2530"/>
    <w:rsid w:val="00CC0EA1"/>
    <w:rsid w:val="00CC1611"/>
    <w:rsid w:val="00CC26E8"/>
    <w:rsid w:val="00CC2C45"/>
    <w:rsid w:val="00CC4C42"/>
    <w:rsid w:val="00CC5BF0"/>
    <w:rsid w:val="00CD0570"/>
    <w:rsid w:val="00CD0783"/>
    <w:rsid w:val="00CD10FB"/>
    <w:rsid w:val="00CD1CBE"/>
    <w:rsid w:val="00CD5632"/>
    <w:rsid w:val="00CE0B30"/>
    <w:rsid w:val="00CE1AF2"/>
    <w:rsid w:val="00CE1DEC"/>
    <w:rsid w:val="00CE3889"/>
    <w:rsid w:val="00CE4CBC"/>
    <w:rsid w:val="00CE6558"/>
    <w:rsid w:val="00CE6C8B"/>
    <w:rsid w:val="00CF081F"/>
    <w:rsid w:val="00D00237"/>
    <w:rsid w:val="00D01789"/>
    <w:rsid w:val="00D01BDF"/>
    <w:rsid w:val="00D036F3"/>
    <w:rsid w:val="00D0462C"/>
    <w:rsid w:val="00D050F7"/>
    <w:rsid w:val="00D123DA"/>
    <w:rsid w:val="00D13A3B"/>
    <w:rsid w:val="00D15807"/>
    <w:rsid w:val="00D22112"/>
    <w:rsid w:val="00D22144"/>
    <w:rsid w:val="00D2340C"/>
    <w:rsid w:val="00D238D2"/>
    <w:rsid w:val="00D251C9"/>
    <w:rsid w:val="00D2527E"/>
    <w:rsid w:val="00D25EF5"/>
    <w:rsid w:val="00D26C33"/>
    <w:rsid w:val="00D2763C"/>
    <w:rsid w:val="00D30A3A"/>
    <w:rsid w:val="00D31769"/>
    <w:rsid w:val="00D341B1"/>
    <w:rsid w:val="00D41A9E"/>
    <w:rsid w:val="00D428E3"/>
    <w:rsid w:val="00D430C4"/>
    <w:rsid w:val="00D4544D"/>
    <w:rsid w:val="00D46D5F"/>
    <w:rsid w:val="00D50237"/>
    <w:rsid w:val="00D50AA0"/>
    <w:rsid w:val="00D51AA6"/>
    <w:rsid w:val="00D51D52"/>
    <w:rsid w:val="00D52166"/>
    <w:rsid w:val="00D52F21"/>
    <w:rsid w:val="00D5367B"/>
    <w:rsid w:val="00D54927"/>
    <w:rsid w:val="00D57DA5"/>
    <w:rsid w:val="00D60791"/>
    <w:rsid w:val="00D6332E"/>
    <w:rsid w:val="00D634AC"/>
    <w:rsid w:val="00D71A03"/>
    <w:rsid w:val="00D74B2B"/>
    <w:rsid w:val="00D81859"/>
    <w:rsid w:val="00D84411"/>
    <w:rsid w:val="00D909A6"/>
    <w:rsid w:val="00D93134"/>
    <w:rsid w:val="00D93B2F"/>
    <w:rsid w:val="00DA6D18"/>
    <w:rsid w:val="00DB0448"/>
    <w:rsid w:val="00DB3778"/>
    <w:rsid w:val="00DB541B"/>
    <w:rsid w:val="00DB588A"/>
    <w:rsid w:val="00DB6EDA"/>
    <w:rsid w:val="00DB72ED"/>
    <w:rsid w:val="00DB7D5A"/>
    <w:rsid w:val="00DC0145"/>
    <w:rsid w:val="00DC3F30"/>
    <w:rsid w:val="00DC4415"/>
    <w:rsid w:val="00DC6973"/>
    <w:rsid w:val="00DD24DD"/>
    <w:rsid w:val="00DD356A"/>
    <w:rsid w:val="00DD4DB0"/>
    <w:rsid w:val="00DD505B"/>
    <w:rsid w:val="00DE38C5"/>
    <w:rsid w:val="00DE4138"/>
    <w:rsid w:val="00DE4222"/>
    <w:rsid w:val="00DE56BB"/>
    <w:rsid w:val="00DE6A24"/>
    <w:rsid w:val="00DE789B"/>
    <w:rsid w:val="00DF147F"/>
    <w:rsid w:val="00DF31F0"/>
    <w:rsid w:val="00DF59B5"/>
    <w:rsid w:val="00E00866"/>
    <w:rsid w:val="00E00F8E"/>
    <w:rsid w:val="00E0107B"/>
    <w:rsid w:val="00E0489E"/>
    <w:rsid w:val="00E10658"/>
    <w:rsid w:val="00E131E1"/>
    <w:rsid w:val="00E139E6"/>
    <w:rsid w:val="00E15589"/>
    <w:rsid w:val="00E20CA3"/>
    <w:rsid w:val="00E22248"/>
    <w:rsid w:val="00E23040"/>
    <w:rsid w:val="00E240F0"/>
    <w:rsid w:val="00E24483"/>
    <w:rsid w:val="00E27178"/>
    <w:rsid w:val="00E27B23"/>
    <w:rsid w:val="00E30897"/>
    <w:rsid w:val="00E3195F"/>
    <w:rsid w:val="00E32DD6"/>
    <w:rsid w:val="00E34566"/>
    <w:rsid w:val="00E34E71"/>
    <w:rsid w:val="00E35AF4"/>
    <w:rsid w:val="00E4022E"/>
    <w:rsid w:val="00E40D64"/>
    <w:rsid w:val="00E41080"/>
    <w:rsid w:val="00E41491"/>
    <w:rsid w:val="00E43851"/>
    <w:rsid w:val="00E44D05"/>
    <w:rsid w:val="00E46807"/>
    <w:rsid w:val="00E47E0C"/>
    <w:rsid w:val="00E47FB5"/>
    <w:rsid w:val="00E55CE1"/>
    <w:rsid w:val="00E60B2F"/>
    <w:rsid w:val="00E654E8"/>
    <w:rsid w:val="00E65F26"/>
    <w:rsid w:val="00E66AAF"/>
    <w:rsid w:val="00E676B3"/>
    <w:rsid w:val="00E6787B"/>
    <w:rsid w:val="00E7161F"/>
    <w:rsid w:val="00E72CAF"/>
    <w:rsid w:val="00E754E8"/>
    <w:rsid w:val="00E76763"/>
    <w:rsid w:val="00E772FF"/>
    <w:rsid w:val="00E8093E"/>
    <w:rsid w:val="00E815A9"/>
    <w:rsid w:val="00E8163C"/>
    <w:rsid w:val="00E81CB0"/>
    <w:rsid w:val="00E83340"/>
    <w:rsid w:val="00E83884"/>
    <w:rsid w:val="00E83E7D"/>
    <w:rsid w:val="00E86A24"/>
    <w:rsid w:val="00E94D05"/>
    <w:rsid w:val="00E96E74"/>
    <w:rsid w:val="00E97915"/>
    <w:rsid w:val="00EA4738"/>
    <w:rsid w:val="00EA5187"/>
    <w:rsid w:val="00EA51E1"/>
    <w:rsid w:val="00EA5E9D"/>
    <w:rsid w:val="00EA602A"/>
    <w:rsid w:val="00EA76B3"/>
    <w:rsid w:val="00EB0DF6"/>
    <w:rsid w:val="00EB2A72"/>
    <w:rsid w:val="00EB5BF6"/>
    <w:rsid w:val="00EB6096"/>
    <w:rsid w:val="00EC1A91"/>
    <w:rsid w:val="00EC2B2C"/>
    <w:rsid w:val="00EC31B1"/>
    <w:rsid w:val="00EC48EC"/>
    <w:rsid w:val="00EC6076"/>
    <w:rsid w:val="00EC7F0B"/>
    <w:rsid w:val="00ED030E"/>
    <w:rsid w:val="00ED0D7A"/>
    <w:rsid w:val="00ED1053"/>
    <w:rsid w:val="00ED5867"/>
    <w:rsid w:val="00ED5BC1"/>
    <w:rsid w:val="00ED6581"/>
    <w:rsid w:val="00ED76EF"/>
    <w:rsid w:val="00EE3AA7"/>
    <w:rsid w:val="00EE53A2"/>
    <w:rsid w:val="00EE5E97"/>
    <w:rsid w:val="00EE6463"/>
    <w:rsid w:val="00EE68A7"/>
    <w:rsid w:val="00EE7AFF"/>
    <w:rsid w:val="00EF2A3B"/>
    <w:rsid w:val="00EF3F81"/>
    <w:rsid w:val="00EF5D14"/>
    <w:rsid w:val="00EF7C27"/>
    <w:rsid w:val="00F01875"/>
    <w:rsid w:val="00F03BFB"/>
    <w:rsid w:val="00F05852"/>
    <w:rsid w:val="00F0672D"/>
    <w:rsid w:val="00F075A9"/>
    <w:rsid w:val="00F12663"/>
    <w:rsid w:val="00F134D9"/>
    <w:rsid w:val="00F13768"/>
    <w:rsid w:val="00F16C12"/>
    <w:rsid w:val="00F17901"/>
    <w:rsid w:val="00F21C57"/>
    <w:rsid w:val="00F23A7A"/>
    <w:rsid w:val="00F276F1"/>
    <w:rsid w:val="00F3580F"/>
    <w:rsid w:val="00F40A35"/>
    <w:rsid w:val="00F40CA3"/>
    <w:rsid w:val="00F430ED"/>
    <w:rsid w:val="00F46795"/>
    <w:rsid w:val="00F46C30"/>
    <w:rsid w:val="00F4721D"/>
    <w:rsid w:val="00F51035"/>
    <w:rsid w:val="00F52999"/>
    <w:rsid w:val="00F52E35"/>
    <w:rsid w:val="00F55069"/>
    <w:rsid w:val="00F566C1"/>
    <w:rsid w:val="00F568D7"/>
    <w:rsid w:val="00F57163"/>
    <w:rsid w:val="00F6055A"/>
    <w:rsid w:val="00F767F8"/>
    <w:rsid w:val="00F80DCD"/>
    <w:rsid w:val="00F811D6"/>
    <w:rsid w:val="00F81BDA"/>
    <w:rsid w:val="00F8346A"/>
    <w:rsid w:val="00F834F1"/>
    <w:rsid w:val="00F83B25"/>
    <w:rsid w:val="00F8598A"/>
    <w:rsid w:val="00F87689"/>
    <w:rsid w:val="00F9281C"/>
    <w:rsid w:val="00F95911"/>
    <w:rsid w:val="00F95DA0"/>
    <w:rsid w:val="00F9783D"/>
    <w:rsid w:val="00FA3E43"/>
    <w:rsid w:val="00FA49CC"/>
    <w:rsid w:val="00FA5868"/>
    <w:rsid w:val="00FA5869"/>
    <w:rsid w:val="00FA7320"/>
    <w:rsid w:val="00FB1F3B"/>
    <w:rsid w:val="00FB2B82"/>
    <w:rsid w:val="00FB6F12"/>
    <w:rsid w:val="00FC19DE"/>
    <w:rsid w:val="00FC42E3"/>
    <w:rsid w:val="00FC4F93"/>
    <w:rsid w:val="00FC627A"/>
    <w:rsid w:val="00FC75E0"/>
    <w:rsid w:val="00FD1F25"/>
    <w:rsid w:val="00FD2BDA"/>
    <w:rsid w:val="00FD3230"/>
    <w:rsid w:val="00FD49B0"/>
    <w:rsid w:val="00FD6160"/>
    <w:rsid w:val="00FD71E7"/>
    <w:rsid w:val="00FD7B7A"/>
    <w:rsid w:val="00FD7BF8"/>
    <w:rsid w:val="00FE2DC1"/>
    <w:rsid w:val="00FE2EBA"/>
    <w:rsid w:val="00FE5493"/>
    <w:rsid w:val="00FF1C10"/>
    <w:rsid w:val="00FF5219"/>
    <w:rsid w:val="00FF67FC"/>
    <w:rsid w:val="00FF7670"/>
    <w:rsid w:val="00FF770B"/>
    <w:rsid w:val="00FF7AAC"/>
    <w:rsid w:val="01017260"/>
    <w:rsid w:val="01D8A497"/>
    <w:rsid w:val="02063113"/>
    <w:rsid w:val="026F3D24"/>
    <w:rsid w:val="0327B09D"/>
    <w:rsid w:val="03E2778C"/>
    <w:rsid w:val="049D5DAC"/>
    <w:rsid w:val="0618AB82"/>
    <w:rsid w:val="0641A551"/>
    <w:rsid w:val="067FD596"/>
    <w:rsid w:val="073EC223"/>
    <w:rsid w:val="0743774B"/>
    <w:rsid w:val="0793E091"/>
    <w:rsid w:val="09121A66"/>
    <w:rsid w:val="0967EE34"/>
    <w:rsid w:val="09849722"/>
    <w:rsid w:val="09F2F6FF"/>
    <w:rsid w:val="0AFB1F9E"/>
    <w:rsid w:val="0B3BE9E4"/>
    <w:rsid w:val="0BCB4D02"/>
    <w:rsid w:val="0C465EA9"/>
    <w:rsid w:val="0CE62E15"/>
    <w:rsid w:val="0E414821"/>
    <w:rsid w:val="0E610F8E"/>
    <w:rsid w:val="108137FE"/>
    <w:rsid w:val="10B588C4"/>
    <w:rsid w:val="11452B24"/>
    <w:rsid w:val="121ED551"/>
    <w:rsid w:val="127FDADB"/>
    <w:rsid w:val="1336C015"/>
    <w:rsid w:val="1425AE61"/>
    <w:rsid w:val="1457CE59"/>
    <w:rsid w:val="145B17CF"/>
    <w:rsid w:val="14EBFDD0"/>
    <w:rsid w:val="1651F1E1"/>
    <w:rsid w:val="1679B1D6"/>
    <w:rsid w:val="1778C405"/>
    <w:rsid w:val="17C523FB"/>
    <w:rsid w:val="17F37673"/>
    <w:rsid w:val="186B2A98"/>
    <w:rsid w:val="188E33A7"/>
    <w:rsid w:val="18FA9D53"/>
    <w:rsid w:val="19B3D7B6"/>
    <w:rsid w:val="1ADB88EE"/>
    <w:rsid w:val="1F9C0E85"/>
    <w:rsid w:val="1FAFCB07"/>
    <w:rsid w:val="20360282"/>
    <w:rsid w:val="213ABA04"/>
    <w:rsid w:val="2249635E"/>
    <w:rsid w:val="229BB7B5"/>
    <w:rsid w:val="238D1D05"/>
    <w:rsid w:val="249FCB33"/>
    <w:rsid w:val="25349C78"/>
    <w:rsid w:val="26E1946E"/>
    <w:rsid w:val="274D6AEE"/>
    <w:rsid w:val="28508522"/>
    <w:rsid w:val="28C54ADD"/>
    <w:rsid w:val="28D32499"/>
    <w:rsid w:val="29DF5758"/>
    <w:rsid w:val="29E7E93A"/>
    <w:rsid w:val="2A2C5DAA"/>
    <w:rsid w:val="2A3A5979"/>
    <w:rsid w:val="2B7E8070"/>
    <w:rsid w:val="2DC25C75"/>
    <w:rsid w:val="2E4E28C9"/>
    <w:rsid w:val="30C3ED0F"/>
    <w:rsid w:val="30CF051E"/>
    <w:rsid w:val="31DE1A18"/>
    <w:rsid w:val="324701D6"/>
    <w:rsid w:val="33271401"/>
    <w:rsid w:val="339B1FDE"/>
    <w:rsid w:val="3442E27F"/>
    <w:rsid w:val="3667D001"/>
    <w:rsid w:val="36777103"/>
    <w:rsid w:val="38431E9C"/>
    <w:rsid w:val="3926A153"/>
    <w:rsid w:val="3B836AF2"/>
    <w:rsid w:val="3BE5EBFE"/>
    <w:rsid w:val="3BF9FA6D"/>
    <w:rsid w:val="3C51F4D4"/>
    <w:rsid w:val="3C92C77B"/>
    <w:rsid w:val="3D75CD1E"/>
    <w:rsid w:val="3DB70B17"/>
    <w:rsid w:val="3E1EF09C"/>
    <w:rsid w:val="3E3AA7FC"/>
    <w:rsid w:val="3E8B4801"/>
    <w:rsid w:val="3EAD4870"/>
    <w:rsid w:val="3EDE2C54"/>
    <w:rsid w:val="3F706D39"/>
    <w:rsid w:val="40406731"/>
    <w:rsid w:val="40474204"/>
    <w:rsid w:val="40A9E8B2"/>
    <w:rsid w:val="40CF2C3F"/>
    <w:rsid w:val="41A674C8"/>
    <w:rsid w:val="4208DEEB"/>
    <w:rsid w:val="422200CE"/>
    <w:rsid w:val="424E9861"/>
    <w:rsid w:val="429CD7FB"/>
    <w:rsid w:val="43CD95CA"/>
    <w:rsid w:val="44251EE5"/>
    <w:rsid w:val="44C7BE28"/>
    <w:rsid w:val="44F3D950"/>
    <w:rsid w:val="4550F3CB"/>
    <w:rsid w:val="45F16E8A"/>
    <w:rsid w:val="469B9FC4"/>
    <w:rsid w:val="4708ACA5"/>
    <w:rsid w:val="47AE1283"/>
    <w:rsid w:val="485D9CEF"/>
    <w:rsid w:val="48784B40"/>
    <w:rsid w:val="48D598CA"/>
    <w:rsid w:val="4900517E"/>
    <w:rsid w:val="4AAA7EFF"/>
    <w:rsid w:val="4B4864AF"/>
    <w:rsid w:val="4BF703A6"/>
    <w:rsid w:val="4C7EF27D"/>
    <w:rsid w:val="4CADB6C0"/>
    <w:rsid w:val="4DEA6988"/>
    <w:rsid w:val="4E598BA2"/>
    <w:rsid w:val="4FEE6DDA"/>
    <w:rsid w:val="5106456D"/>
    <w:rsid w:val="5183D6CF"/>
    <w:rsid w:val="51F95741"/>
    <w:rsid w:val="524D1CCD"/>
    <w:rsid w:val="528AF72E"/>
    <w:rsid w:val="5379D9C3"/>
    <w:rsid w:val="5387C455"/>
    <w:rsid w:val="53C1B8ED"/>
    <w:rsid w:val="53D203E5"/>
    <w:rsid w:val="53E87DF8"/>
    <w:rsid w:val="5435D484"/>
    <w:rsid w:val="55098C0A"/>
    <w:rsid w:val="55349CBC"/>
    <w:rsid w:val="5536C718"/>
    <w:rsid w:val="56B67B78"/>
    <w:rsid w:val="57C1DFE3"/>
    <w:rsid w:val="584B9BB1"/>
    <w:rsid w:val="58A14ACA"/>
    <w:rsid w:val="599071D8"/>
    <w:rsid w:val="5A62786A"/>
    <w:rsid w:val="5B0829A6"/>
    <w:rsid w:val="5B954A56"/>
    <w:rsid w:val="5C0A3823"/>
    <w:rsid w:val="5C23F4CE"/>
    <w:rsid w:val="5C7ABFE6"/>
    <w:rsid w:val="5DA47A75"/>
    <w:rsid w:val="5F0D625C"/>
    <w:rsid w:val="5F29250E"/>
    <w:rsid w:val="5F5DCE1E"/>
    <w:rsid w:val="5F8BB9BB"/>
    <w:rsid w:val="5FB01D72"/>
    <w:rsid w:val="60657FF5"/>
    <w:rsid w:val="60C4322A"/>
    <w:rsid w:val="63F0D611"/>
    <w:rsid w:val="64096AF1"/>
    <w:rsid w:val="644C0E44"/>
    <w:rsid w:val="654FC44A"/>
    <w:rsid w:val="65B3182F"/>
    <w:rsid w:val="665043A1"/>
    <w:rsid w:val="66DA04E3"/>
    <w:rsid w:val="6744D0F6"/>
    <w:rsid w:val="6966BD45"/>
    <w:rsid w:val="69DFA3E0"/>
    <w:rsid w:val="6A4B1677"/>
    <w:rsid w:val="6AAECA33"/>
    <w:rsid w:val="6B767574"/>
    <w:rsid w:val="6BD63F7F"/>
    <w:rsid w:val="6D77126D"/>
    <w:rsid w:val="6DA813B5"/>
    <w:rsid w:val="6DEC4A06"/>
    <w:rsid w:val="6E98CAD1"/>
    <w:rsid w:val="6F3D7374"/>
    <w:rsid w:val="6F43E416"/>
    <w:rsid w:val="6FF3DF0A"/>
    <w:rsid w:val="7068EB3D"/>
    <w:rsid w:val="708CB477"/>
    <w:rsid w:val="71074842"/>
    <w:rsid w:val="714CC9C6"/>
    <w:rsid w:val="71ABB260"/>
    <w:rsid w:val="71D4F964"/>
    <w:rsid w:val="71FE5723"/>
    <w:rsid w:val="72BD28DA"/>
    <w:rsid w:val="743E3953"/>
    <w:rsid w:val="74A8C3CB"/>
    <w:rsid w:val="753C9B64"/>
    <w:rsid w:val="762581E7"/>
    <w:rsid w:val="777F0FA0"/>
    <w:rsid w:val="77EAF902"/>
    <w:rsid w:val="7843823C"/>
    <w:rsid w:val="785DAE85"/>
    <w:rsid w:val="78EFF356"/>
    <w:rsid w:val="7A231A9C"/>
    <w:rsid w:val="7A7BB7BB"/>
    <w:rsid w:val="7B203296"/>
    <w:rsid w:val="7B9E4930"/>
    <w:rsid w:val="7CDBA4CB"/>
    <w:rsid w:val="7CF37274"/>
    <w:rsid w:val="7D07FBB2"/>
    <w:rsid w:val="7DBD3E41"/>
    <w:rsid w:val="7E470A6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AEEFF2C"/>
  <w14:defaultImageDpi w14:val="96"/>
  <w15:docId w15:val="{6E927315-7BDF-49AF-B77A-EF6DA1A2F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semiHidden="1"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rsid w:val="005340FB"/>
    <w:rPr>
      <w:sz w:val="22"/>
      <w:szCs w:val="22"/>
      <w:lang w:val="en-GB"/>
    </w:rPr>
  </w:style>
  <w:style w:type="paragraph" w:styleId="Nagwek1">
    <w:name w:val="heading 1"/>
    <w:aliases w:val="Rep Heading 1 Zchn Zchn"/>
    <w:basedOn w:val="RepStandard"/>
    <w:next w:val="RepStandard"/>
    <w:link w:val="Nagwek1Znak"/>
    <w:uiPriority w:val="9"/>
    <w:qFormat/>
    <w:rsid w:val="008725E2"/>
    <w:pPr>
      <w:numPr>
        <w:numId w:val="3"/>
      </w:numPr>
      <w:spacing w:before="480" w:after="240"/>
      <w:outlineLvl w:val="0"/>
    </w:pPr>
    <w:rPr>
      <w:rFonts w:eastAsia="MS Mincho"/>
      <w:b/>
      <w:bCs/>
      <w:sz w:val="28"/>
      <w:szCs w:val="28"/>
    </w:rPr>
  </w:style>
  <w:style w:type="paragraph" w:styleId="Nagwek2">
    <w:name w:val="heading 2"/>
    <w:aliases w:val="Rep Heading 2,Header 1"/>
    <w:basedOn w:val="RepStandard"/>
    <w:next w:val="RepStandard"/>
    <w:link w:val="Nagwek2Znak"/>
    <w:uiPriority w:val="9"/>
    <w:qFormat/>
    <w:rsid w:val="008725E2"/>
    <w:pPr>
      <w:keepNext/>
      <w:numPr>
        <w:ilvl w:val="1"/>
        <w:numId w:val="3"/>
      </w:numPr>
      <w:spacing w:before="480" w:after="240"/>
      <w:outlineLvl w:val="1"/>
    </w:pPr>
    <w:rPr>
      <w:b/>
      <w:bCs/>
      <w:sz w:val="24"/>
      <w:szCs w:val="24"/>
    </w:rPr>
  </w:style>
  <w:style w:type="paragraph" w:styleId="Nagwek3">
    <w:name w:val="heading 3"/>
    <w:aliases w:val="Rep Heading 3"/>
    <w:basedOn w:val="RepStandard"/>
    <w:next w:val="RepStandard"/>
    <w:link w:val="Nagwek3Znak"/>
    <w:uiPriority w:val="9"/>
    <w:qFormat/>
    <w:rsid w:val="008725E2"/>
    <w:pPr>
      <w:keepNext/>
      <w:numPr>
        <w:ilvl w:val="2"/>
        <w:numId w:val="3"/>
      </w:numPr>
      <w:suppressAutoHyphens/>
      <w:spacing w:before="480" w:after="240"/>
      <w:outlineLvl w:val="2"/>
    </w:pPr>
    <w:rPr>
      <w:rFonts w:cs="Tahoma"/>
      <w:b/>
      <w:bCs/>
      <w:kern w:val="24"/>
      <w:sz w:val="24"/>
      <w:szCs w:val="28"/>
    </w:rPr>
  </w:style>
  <w:style w:type="paragraph" w:styleId="Nagwek4">
    <w:name w:val="heading 4"/>
    <w:aliases w:val="Rep Heading 4"/>
    <w:basedOn w:val="RepStandard"/>
    <w:next w:val="RepStandard"/>
    <w:link w:val="Nagwek4Znak"/>
    <w:uiPriority w:val="9"/>
    <w:qFormat/>
    <w:rsid w:val="008725E2"/>
    <w:pPr>
      <w:keepNext/>
      <w:numPr>
        <w:ilvl w:val="3"/>
        <w:numId w:val="3"/>
      </w:numPr>
      <w:spacing w:before="480" w:after="240"/>
      <w:outlineLvl w:val="3"/>
    </w:pPr>
    <w:rPr>
      <w:b/>
      <w:noProof/>
      <w:sz w:val="24"/>
      <w:szCs w:val="24"/>
      <w:lang w:val="de-DE"/>
    </w:rPr>
  </w:style>
  <w:style w:type="paragraph" w:styleId="Nagwek5">
    <w:name w:val="heading 5"/>
    <w:basedOn w:val="Normalny"/>
    <w:next w:val="Normalny"/>
    <w:link w:val="Nagwek5Znak"/>
    <w:uiPriority w:val="9"/>
    <w:rsid w:val="008725E2"/>
    <w:pPr>
      <w:spacing w:before="240" w:after="60"/>
      <w:outlineLvl w:val="4"/>
    </w:pPr>
    <w:rPr>
      <w:rFonts w:ascii="Arial" w:hAnsi="Arial"/>
      <w:noProof/>
      <w:szCs w:val="20"/>
      <w:lang w:val="de-DE"/>
    </w:rPr>
  </w:style>
  <w:style w:type="paragraph" w:styleId="Nagwek6">
    <w:name w:val="heading 6"/>
    <w:basedOn w:val="Normalny"/>
    <w:next w:val="Normalny"/>
    <w:link w:val="Nagwek6Znak"/>
    <w:uiPriority w:val="9"/>
    <w:rsid w:val="008725E2"/>
    <w:pPr>
      <w:spacing w:before="240" w:after="60"/>
      <w:outlineLvl w:val="5"/>
    </w:pPr>
    <w:rPr>
      <w:rFonts w:ascii="Arial" w:hAnsi="Arial"/>
      <w:noProof/>
      <w:szCs w:val="20"/>
      <w:lang w:val="de-DE"/>
    </w:rPr>
  </w:style>
  <w:style w:type="paragraph" w:styleId="Nagwek7">
    <w:name w:val="heading 7"/>
    <w:basedOn w:val="Normalny"/>
    <w:next w:val="Normalny"/>
    <w:link w:val="Nagwek7Znak"/>
    <w:uiPriority w:val="9"/>
    <w:rsid w:val="008725E2"/>
    <w:pPr>
      <w:spacing w:before="240" w:after="60"/>
      <w:outlineLvl w:val="6"/>
    </w:pPr>
    <w:rPr>
      <w:rFonts w:ascii="Arial" w:hAnsi="Arial"/>
      <w:noProof/>
      <w:szCs w:val="20"/>
      <w:lang w:val="de-DE"/>
    </w:rPr>
  </w:style>
  <w:style w:type="paragraph" w:styleId="Nagwek8">
    <w:name w:val="heading 8"/>
    <w:basedOn w:val="Normalny"/>
    <w:next w:val="Normalny"/>
    <w:link w:val="Nagwek8Znak"/>
    <w:uiPriority w:val="9"/>
    <w:rsid w:val="008725E2"/>
    <w:pPr>
      <w:spacing w:before="240" w:after="60"/>
      <w:outlineLvl w:val="7"/>
    </w:pPr>
    <w:rPr>
      <w:rFonts w:ascii="Arial" w:hAnsi="Arial"/>
      <w:noProof/>
      <w:szCs w:val="20"/>
      <w:lang w:val="de-DE"/>
    </w:rPr>
  </w:style>
  <w:style w:type="paragraph" w:styleId="Nagwek9">
    <w:name w:val="heading 9"/>
    <w:aliases w:val="Heading 9 Figure,Heading 9 Table"/>
    <w:basedOn w:val="Normalny"/>
    <w:next w:val="Normalny"/>
    <w:link w:val="Nagwek9Znak"/>
    <w:uiPriority w:val="9"/>
    <w:rsid w:val="008725E2"/>
    <w:pPr>
      <w:spacing w:before="240" w:after="60"/>
      <w:outlineLvl w:val="8"/>
    </w:pPr>
    <w:rPr>
      <w:rFonts w:ascii="Arial" w:hAnsi="Arial"/>
      <w:noProof/>
      <w:szCs w:val="20"/>
      <w:lang w:val="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Rep Heading 1 Zchn Zchn Znak"/>
    <w:link w:val="Nagwek1"/>
    <w:uiPriority w:val="9"/>
    <w:locked/>
    <w:rsid w:val="008725E2"/>
    <w:rPr>
      <w:rFonts w:eastAsia="MS Mincho"/>
      <w:b/>
      <w:bCs/>
      <w:sz w:val="28"/>
      <w:szCs w:val="28"/>
      <w:lang w:val="en-GB"/>
    </w:rPr>
  </w:style>
  <w:style w:type="character" w:customStyle="1" w:styleId="Nagwek2Znak">
    <w:name w:val="Nagłówek 2 Znak"/>
    <w:aliases w:val="Rep Heading 2 Znak,Header 1 Znak"/>
    <w:link w:val="Nagwek2"/>
    <w:uiPriority w:val="9"/>
    <w:locked/>
    <w:rsid w:val="008D2FEC"/>
    <w:rPr>
      <w:b/>
      <w:bCs/>
      <w:sz w:val="24"/>
      <w:szCs w:val="24"/>
      <w:lang w:val="en-GB"/>
    </w:rPr>
  </w:style>
  <w:style w:type="character" w:customStyle="1" w:styleId="Nagwek3Znak">
    <w:name w:val="Nagłówek 3 Znak"/>
    <w:aliases w:val="Rep Heading 3 Znak"/>
    <w:link w:val="Nagwek3"/>
    <w:uiPriority w:val="9"/>
    <w:locked/>
    <w:rsid w:val="00C81348"/>
    <w:rPr>
      <w:rFonts w:cs="Tahoma"/>
      <w:b/>
      <w:bCs/>
      <w:kern w:val="24"/>
      <w:sz w:val="24"/>
      <w:szCs w:val="28"/>
      <w:lang w:val="en-GB"/>
    </w:rPr>
  </w:style>
  <w:style w:type="character" w:customStyle="1" w:styleId="Nagwek4Znak">
    <w:name w:val="Nagłówek 4 Znak"/>
    <w:aliases w:val="Rep Heading 4 Znak"/>
    <w:link w:val="Nagwek4"/>
    <w:uiPriority w:val="9"/>
    <w:locked/>
    <w:rsid w:val="00C81348"/>
    <w:rPr>
      <w:b/>
      <w:noProof/>
      <w:sz w:val="24"/>
      <w:szCs w:val="24"/>
    </w:rPr>
  </w:style>
  <w:style w:type="character" w:customStyle="1" w:styleId="Nagwek5Znak">
    <w:name w:val="Nagłówek 5 Znak"/>
    <w:link w:val="Nagwek5"/>
    <w:uiPriority w:val="9"/>
    <w:locked/>
    <w:rsid w:val="00C81348"/>
    <w:rPr>
      <w:rFonts w:ascii="Arial" w:hAnsi="Arial"/>
      <w:noProof/>
      <w:sz w:val="22"/>
    </w:rPr>
  </w:style>
  <w:style w:type="character" w:customStyle="1" w:styleId="Nagwek6Znak">
    <w:name w:val="Nagłówek 6 Znak"/>
    <w:link w:val="Nagwek6"/>
    <w:uiPriority w:val="9"/>
    <w:locked/>
    <w:rsid w:val="00C81348"/>
    <w:rPr>
      <w:rFonts w:ascii="Arial" w:hAnsi="Arial"/>
      <w:noProof/>
      <w:sz w:val="22"/>
    </w:rPr>
  </w:style>
  <w:style w:type="character" w:customStyle="1" w:styleId="Nagwek7Znak">
    <w:name w:val="Nagłówek 7 Znak"/>
    <w:link w:val="Nagwek7"/>
    <w:uiPriority w:val="9"/>
    <w:locked/>
    <w:rsid w:val="00C81348"/>
    <w:rPr>
      <w:rFonts w:ascii="Arial" w:hAnsi="Arial"/>
      <w:noProof/>
      <w:sz w:val="22"/>
    </w:rPr>
  </w:style>
  <w:style w:type="character" w:customStyle="1" w:styleId="Nagwek8Znak">
    <w:name w:val="Nagłówek 8 Znak"/>
    <w:link w:val="Nagwek8"/>
    <w:uiPriority w:val="9"/>
    <w:locked/>
    <w:rsid w:val="00C81348"/>
    <w:rPr>
      <w:rFonts w:ascii="Arial" w:hAnsi="Arial"/>
      <w:noProof/>
      <w:sz w:val="22"/>
    </w:rPr>
  </w:style>
  <w:style w:type="character" w:customStyle="1" w:styleId="Nagwek9Znak">
    <w:name w:val="Nagłówek 9 Znak"/>
    <w:aliases w:val="Heading 9 Figure Znak,Heading 9 Table Znak"/>
    <w:link w:val="Nagwek9"/>
    <w:uiPriority w:val="9"/>
    <w:locked/>
    <w:rsid w:val="00C81348"/>
    <w:rPr>
      <w:rFonts w:ascii="Arial" w:hAnsi="Arial"/>
      <w:noProof/>
      <w:sz w:val="22"/>
    </w:rPr>
  </w:style>
  <w:style w:type="paragraph" w:styleId="Tekstpodstawowy2">
    <w:name w:val="Body Text 2"/>
    <w:basedOn w:val="Normalny"/>
    <w:link w:val="Tekstpodstawowy2Znak"/>
    <w:uiPriority w:val="99"/>
    <w:semiHidden/>
    <w:rsid w:val="008725E2"/>
    <w:pPr>
      <w:spacing w:after="120" w:line="480" w:lineRule="auto"/>
    </w:pPr>
  </w:style>
  <w:style w:type="character" w:customStyle="1" w:styleId="Tekstpodstawowy2Znak">
    <w:name w:val="Tekst podstawowy 2 Znak"/>
    <w:link w:val="Tekstpodstawowy2"/>
    <w:uiPriority w:val="99"/>
    <w:semiHidden/>
    <w:locked/>
    <w:rsid w:val="00C81348"/>
    <w:rPr>
      <w:sz w:val="22"/>
      <w:lang w:val="en-US" w:eastAsia="x-none"/>
    </w:rPr>
  </w:style>
  <w:style w:type="paragraph" w:styleId="Tekstpodstawowy">
    <w:name w:val="Body Text"/>
    <w:aliases w:val="style5"/>
    <w:basedOn w:val="Normalny"/>
    <w:link w:val="TekstpodstawowyZnak"/>
    <w:uiPriority w:val="99"/>
    <w:semiHidden/>
    <w:rsid w:val="008725E2"/>
    <w:pPr>
      <w:spacing w:after="120"/>
    </w:pPr>
  </w:style>
  <w:style w:type="character" w:customStyle="1" w:styleId="TekstpodstawowyZnak">
    <w:name w:val="Tekst podstawowy Znak"/>
    <w:aliases w:val="style5 Znak"/>
    <w:link w:val="Tekstpodstawowy"/>
    <w:uiPriority w:val="99"/>
    <w:semiHidden/>
    <w:locked/>
    <w:rsid w:val="00C81348"/>
    <w:rPr>
      <w:sz w:val="22"/>
      <w:lang w:val="en-US" w:eastAsia="x-none"/>
    </w:rPr>
  </w:style>
  <w:style w:type="paragraph" w:styleId="Spistreci4">
    <w:name w:val="toc 4"/>
    <w:basedOn w:val="Normalny"/>
    <w:uiPriority w:val="39"/>
    <w:rsid w:val="00495F42"/>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rsid w:val="00495F42"/>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rsid w:val="00495F42"/>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rsid w:val="00495F42"/>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semiHidden/>
    <w:rsid w:val="00495F42"/>
    <w:pPr>
      <w:ind w:left="880"/>
    </w:pPr>
    <w:rPr>
      <w:sz w:val="18"/>
      <w:szCs w:val="21"/>
    </w:rPr>
  </w:style>
  <w:style w:type="paragraph" w:styleId="Spistreci6">
    <w:name w:val="toc 6"/>
    <w:basedOn w:val="Normalny"/>
    <w:next w:val="Normalny"/>
    <w:autoRedefine/>
    <w:uiPriority w:val="39"/>
    <w:semiHidden/>
    <w:rsid w:val="008725E2"/>
    <w:pPr>
      <w:ind w:left="1100"/>
    </w:pPr>
    <w:rPr>
      <w:sz w:val="18"/>
      <w:szCs w:val="21"/>
    </w:rPr>
  </w:style>
  <w:style w:type="paragraph" w:styleId="Spistreci7">
    <w:name w:val="toc 7"/>
    <w:basedOn w:val="Normalny"/>
    <w:next w:val="Normalny"/>
    <w:autoRedefine/>
    <w:uiPriority w:val="39"/>
    <w:semiHidden/>
    <w:rsid w:val="008725E2"/>
    <w:pPr>
      <w:ind w:left="1320"/>
    </w:pPr>
    <w:rPr>
      <w:sz w:val="18"/>
      <w:szCs w:val="21"/>
    </w:rPr>
  </w:style>
  <w:style w:type="paragraph" w:styleId="Spistreci8">
    <w:name w:val="toc 8"/>
    <w:basedOn w:val="Normalny"/>
    <w:next w:val="Normalny"/>
    <w:autoRedefine/>
    <w:uiPriority w:val="39"/>
    <w:semiHidden/>
    <w:rsid w:val="008725E2"/>
    <w:pPr>
      <w:ind w:left="1540"/>
    </w:pPr>
    <w:rPr>
      <w:sz w:val="18"/>
      <w:szCs w:val="21"/>
    </w:rPr>
  </w:style>
  <w:style w:type="paragraph" w:styleId="Spistreci9">
    <w:name w:val="toc 9"/>
    <w:basedOn w:val="Normalny"/>
    <w:next w:val="Normalny"/>
    <w:autoRedefine/>
    <w:uiPriority w:val="39"/>
    <w:semiHidden/>
    <w:rsid w:val="008725E2"/>
    <w:pPr>
      <w:ind w:left="1760"/>
    </w:pPr>
    <w:rPr>
      <w:sz w:val="18"/>
      <w:szCs w:val="21"/>
    </w:rPr>
  </w:style>
  <w:style w:type="character" w:styleId="Hipercze">
    <w:name w:val="Hyperlink"/>
    <w:uiPriority w:val="99"/>
    <w:rsid w:val="008725E2"/>
    <w:rPr>
      <w:color w:val="0000FF"/>
      <w:u w:val="single"/>
    </w:rPr>
  </w:style>
  <w:style w:type="paragraph" w:styleId="Nagwek">
    <w:name w:val="header"/>
    <w:aliases w:val="OECD-Kopfzeile,test,header protocols"/>
    <w:basedOn w:val="Normalny"/>
    <w:link w:val="NagwekZnak"/>
    <w:uiPriority w:val="99"/>
    <w:semiHidden/>
    <w:rsid w:val="008725E2"/>
    <w:pPr>
      <w:tabs>
        <w:tab w:val="center" w:pos="4536"/>
        <w:tab w:val="right" w:pos="9072"/>
      </w:tabs>
    </w:pPr>
  </w:style>
  <w:style w:type="character" w:customStyle="1" w:styleId="NagwekZnak">
    <w:name w:val="Nagłówek Znak"/>
    <w:aliases w:val="OECD-Kopfzeile Znak,test Znak,header protocols Znak"/>
    <w:link w:val="Nagwek"/>
    <w:uiPriority w:val="99"/>
    <w:semiHidden/>
    <w:locked/>
    <w:rsid w:val="008D2FEC"/>
    <w:rPr>
      <w:sz w:val="22"/>
      <w:lang w:val="en-US" w:eastAsia="x-none"/>
    </w:rPr>
  </w:style>
  <w:style w:type="paragraph" w:styleId="Stopka">
    <w:name w:val="footer"/>
    <w:basedOn w:val="Normalny"/>
    <w:link w:val="StopkaZnak"/>
    <w:uiPriority w:val="99"/>
    <w:semiHidden/>
    <w:rsid w:val="008725E2"/>
    <w:pPr>
      <w:tabs>
        <w:tab w:val="center" w:pos="4536"/>
        <w:tab w:val="right" w:pos="9072"/>
      </w:tabs>
    </w:pPr>
  </w:style>
  <w:style w:type="character" w:customStyle="1" w:styleId="StopkaZnak">
    <w:name w:val="Stopka Znak"/>
    <w:link w:val="Stopka"/>
    <w:uiPriority w:val="99"/>
    <w:semiHidden/>
    <w:locked/>
    <w:rsid w:val="00C81348"/>
    <w:rPr>
      <w:sz w:val="22"/>
      <w:lang w:val="en-US" w:eastAsia="x-none"/>
    </w:rPr>
  </w:style>
  <w:style w:type="character" w:styleId="Numerstrony">
    <w:name w:val="page number"/>
    <w:uiPriority w:val="99"/>
    <w:semiHidden/>
    <w:rsid w:val="008725E2"/>
    <w:rPr>
      <w:rFonts w:cs="Times New Roman"/>
    </w:rPr>
  </w:style>
  <w:style w:type="paragraph" w:styleId="Tekstdymka">
    <w:name w:val="Balloon Text"/>
    <w:basedOn w:val="Normalny"/>
    <w:link w:val="TekstdymkaZnak"/>
    <w:uiPriority w:val="99"/>
    <w:semiHidden/>
    <w:rsid w:val="008725E2"/>
    <w:rPr>
      <w:rFonts w:ascii="Tahoma" w:hAnsi="Tahoma" w:cs="Tahoma"/>
      <w:sz w:val="16"/>
      <w:szCs w:val="16"/>
    </w:rPr>
  </w:style>
  <w:style w:type="character" w:customStyle="1" w:styleId="TekstdymkaZnak">
    <w:name w:val="Tekst dymka Znak"/>
    <w:link w:val="Tekstdymka"/>
    <w:uiPriority w:val="99"/>
    <w:semiHidden/>
    <w:locked/>
    <w:rsid w:val="00F3580F"/>
    <w:rPr>
      <w:rFonts w:ascii="Tahoma" w:hAnsi="Tahoma"/>
      <w:sz w:val="16"/>
      <w:lang w:val="en-US" w:eastAsia="x-none"/>
    </w:rPr>
  </w:style>
  <w:style w:type="character" w:customStyle="1" w:styleId="RepTableZchn">
    <w:name w:val="Rep Table Zchn"/>
    <w:link w:val="RepTable"/>
    <w:locked/>
    <w:rsid w:val="008725E2"/>
    <w:rPr>
      <w:noProof/>
      <w:sz w:val="22"/>
      <w:lang w:val="en-GB"/>
    </w:rPr>
  </w:style>
  <w:style w:type="character" w:customStyle="1" w:styleId="RepBullet1Zchn">
    <w:name w:val="Rep Bullet 1 Zchn"/>
    <w:link w:val="RepBullet1"/>
    <w:locked/>
    <w:rsid w:val="00B01271"/>
    <w:rPr>
      <w:sz w:val="22"/>
      <w:szCs w:val="22"/>
    </w:rPr>
  </w:style>
  <w:style w:type="character" w:customStyle="1" w:styleId="RepBullet2Zchn">
    <w:name w:val="Rep Bullet 2 Zchn"/>
    <w:link w:val="RepBullet2"/>
    <w:locked/>
    <w:rsid w:val="00B01271"/>
    <w:rPr>
      <w:sz w:val="22"/>
      <w:szCs w:val="22"/>
      <w:lang w:val="en-GB" w:eastAsia="x-none"/>
    </w:rPr>
  </w:style>
  <w:style w:type="character" w:customStyle="1" w:styleId="RepLabelZchn">
    <w:name w:val="Rep Label Zchn"/>
    <w:link w:val="RepLabel"/>
    <w:locked/>
    <w:rsid w:val="008725E2"/>
    <w:rPr>
      <w:b/>
      <w:sz w:val="22"/>
      <w:lang w:val="en-GB" w:eastAsia="x-none"/>
    </w:rPr>
  </w:style>
  <w:style w:type="character" w:customStyle="1" w:styleId="RepPageHeaderZchn">
    <w:name w:val="Rep Page Header Zchn"/>
    <w:link w:val="RepPageHeader"/>
    <w:locked/>
    <w:rsid w:val="008725E2"/>
    <w:rPr>
      <w:rFonts w:cs="Times New Roman"/>
      <w:sz w:val="22"/>
      <w:szCs w:val="22"/>
      <w:lang w:val="en-GB" w:eastAsia="x-none"/>
    </w:rPr>
  </w:style>
  <w:style w:type="character" w:customStyle="1" w:styleId="RepPageFooterZchn">
    <w:name w:val="Rep Page Footer Zchn"/>
    <w:link w:val="RepPageFooter"/>
    <w:locked/>
    <w:rsid w:val="008725E2"/>
  </w:style>
  <w:style w:type="character" w:styleId="Odwoaniedokomentarza">
    <w:name w:val="annotation reference"/>
    <w:uiPriority w:val="99"/>
    <w:semiHidden/>
    <w:rsid w:val="008725E2"/>
    <w:rPr>
      <w:sz w:val="16"/>
    </w:rPr>
  </w:style>
  <w:style w:type="table" w:styleId="Tabela-Siatka">
    <w:name w:val="Table Grid"/>
    <w:basedOn w:val="Standardowy"/>
    <w:rsid w:val="008725E2"/>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ECD-BASIS-TEXT">
    <w:name w:val="OECD-BASIS-TEXT"/>
    <w:link w:val="OECD-BASIS-TEXTChar"/>
    <w:rsid w:val="00F9783D"/>
    <w:pPr>
      <w:tabs>
        <w:tab w:val="left" w:pos="720"/>
      </w:tabs>
      <w:spacing w:line="280" w:lineRule="exact"/>
      <w:jc w:val="both"/>
    </w:pPr>
    <w:rPr>
      <w:color w:val="000000"/>
      <w:sz w:val="22"/>
      <w:szCs w:val="22"/>
      <w:lang w:val="en-GB" w:eastAsia="en-US"/>
    </w:rPr>
  </w:style>
  <w:style w:type="character" w:styleId="Odwoanieprzypisudolnego">
    <w:name w:val="footnote reference"/>
    <w:uiPriority w:val="99"/>
    <w:semiHidden/>
    <w:rsid w:val="007F6EFF"/>
    <w:rPr>
      <w:vertAlign w:val="superscript"/>
    </w:rPr>
  </w:style>
  <w:style w:type="character" w:customStyle="1" w:styleId="OECD-BASIS-TEXTChar">
    <w:name w:val="OECD-BASIS-TEXT Char"/>
    <w:link w:val="OECD-BASIS-TEXT"/>
    <w:locked/>
    <w:rsid w:val="00F9783D"/>
    <w:rPr>
      <w:color w:val="000000"/>
      <w:sz w:val="22"/>
      <w:lang w:val="en-GB" w:eastAsia="en-US"/>
    </w:rPr>
  </w:style>
  <w:style w:type="paragraph" w:customStyle="1" w:styleId="RepEditorNotes">
    <w:name w:val="Rep Editor Notes"/>
    <w:basedOn w:val="RepStandard"/>
    <w:next w:val="RepStandard"/>
    <w:rsid w:val="008725E2"/>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aliases w:val="o,o + Links,Bayer Caption"/>
    <w:basedOn w:val="Normalny"/>
    <w:next w:val="Normalny"/>
    <w:link w:val="LegendaZnak"/>
    <w:uiPriority w:val="35"/>
    <w:rsid w:val="008725E2"/>
    <w:rPr>
      <w:b/>
      <w:bCs/>
      <w:sz w:val="20"/>
      <w:szCs w:val="20"/>
    </w:rPr>
  </w:style>
  <w:style w:type="paragraph" w:customStyle="1" w:styleId="RepStandard">
    <w:name w:val="Rep Standard"/>
    <w:aliases w:val="RP"/>
    <w:link w:val="RepStandardZchnZchn"/>
    <w:qFormat/>
    <w:rsid w:val="008725E2"/>
    <w:pPr>
      <w:widowControl w:val="0"/>
      <w:jc w:val="both"/>
    </w:pPr>
    <w:rPr>
      <w:sz w:val="22"/>
      <w:szCs w:val="22"/>
      <w:lang w:val="en-GB"/>
    </w:rPr>
  </w:style>
  <w:style w:type="character" w:customStyle="1" w:styleId="RepStandardZchnZchn">
    <w:name w:val="Rep Standard Zchn Zchn"/>
    <w:link w:val="RepStandard"/>
    <w:qFormat/>
    <w:locked/>
    <w:rsid w:val="008725E2"/>
    <w:rPr>
      <w:sz w:val="22"/>
      <w:lang w:val="en-GB" w:eastAsia="x-none"/>
    </w:rPr>
  </w:style>
  <w:style w:type="paragraph" w:customStyle="1" w:styleId="RepTable">
    <w:name w:val="Rep Table"/>
    <w:basedOn w:val="RepStandard"/>
    <w:link w:val="RepTableZchn"/>
    <w:qFormat/>
    <w:rsid w:val="008725E2"/>
    <w:pPr>
      <w:jc w:val="left"/>
    </w:pPr>
    <w:rPr>
      <w:noProof/>
      <w:sz w:val="20"/>
    </w:rPr>
  </w:style>
  <w:style w:type="paragraph" w:customStyle="1" w:styleId="RepTitle">
    <w:name w:val="Rep Title"/>
    <w:basedOn w:val="RepTitleBold"/>
    <w:rsid w:val="008725E2"/>
    <w:rPr>
      <w:b w:val="0"/>
    </w:rPr>
  </w:style>
  <w:style w:type="paragraph" w:customStyle="1" w:styleId="RepAppendix1">
    <w:name w:val="Rep Appendix 1"/>
    <w:basedOn w:val="RepStandard"/>
    <w:next w:val="RepStandard"/>
    <w:uiPriority w:val="1"/>
    <w:qFormat/>
    <w:rsid w:val="008725E2"/>
    <w:pPr>
      <w:numPr>
        <w:numId w:val="12"/>
      </w:numPr>
      <w:spacing w:before="480" w:after="240"/>
      <w:outlineLvl w:val="0"/>
    </w:pPr>
    <w:rPr>
      <w:b/>
      <w:sz w:val="28"/>
    </w:rPr>
  </w:style>
  <w:style w:type="paragraph" w:customStyle="1" w:styleId="RepTableSmall">
    <w:name w:val="Rep Table Small"/>
    <w:basedOn w:val="Normalny"/>
    <w:qFormat/>
    <w:rsid w:val="008725E2"/>
    <w:pPr>
      <w:widowControl w:val="0"/>
    </w:pPr>
    <w:rPr>
      <w:sz w:val="16"/>
      <w:szCs w:val="20"/>
    </w:rPr>
  </w:style>
  <w:style w:type="paragraph" w:customStyle="1" w:styleId="RepTableBold">
    <w:name w:val="Rep Table Bold"/>
    <w:basedOn w:val="Normalny"/>
    <w:link w:val="RepTableBoldZchn"/>
    <w:rsid w:val="008725E2"/>
    <w:pPr>
      <w:widowControl w:val="0"/>
    </w:pPr>
    <w:rPr>
      <w:b/>
      <w:bCs/>
      <w:sz w:val="20"/>
      <w:szCs w:val="20"/>
    </w:rPr>
  </w:style>
  <w:style w:type="paragraph" w:customStyle="1" w:styleId="RepPageHeader">
    <w:name w:val="Rep Page Header"/>
    <w:basedOn w:val="RepStandard"/>
    <w:link w:val="RepPageHeaderZchn"/>
    <w:rsid w:val="008725E2"/>
    <w:pPr>
      <w:jc w:val="left"/>
    </w:pPr>
    <w:rPr>
      <w:sz w:val="20"/>
    </w:rPr>
  </w:style>
  <w:style w:type="paragraph" w:customStyle="1" w:styleId="RepPageFooter">
    <w:name w:val="Rep Page Footer"/>
    <w:basedOn w:val="RepPageHeader"/>
    <w:link w:val="RepPageFooterZchn"/>
    <w:rsid w:val="008725E2"/>
    <w:pPr>
      <w:jc w:val="center"/>
    </w:pPr>
  </w:style>
  <w:style w:type="paragraph" w:customStyle="1" w:styleId="RepLabel">
    <w:name w:val="Rep Label"/>
    <w:basedOn w:val="RepStandard"/>
    <w:next w:val="RepStandard"/>
    <w:link w:val="RepLabelZchn"/>
    <w:qFormat/>
    <w:rsid w:val="008725E2"/>
    <w:pPr>
      <w:keepNext/>
      <w:keepLines/>
      <w:tabs>
        <w:tab w:val="left" w:pos="1985"/>
      </w:tabs>
      <w:spacing w:before="200" w:after="120"/>
      <w:ind w:left="1985" w:hanging="1985"/>
      <w:jc w:val="left"/>
    </w:pPr>
    <w:rPr>
      <w:b/>
      <w:bCs/>
    </w:rPr>
  </w:style>
  <w:style w:type="paragraph" w:customStyle="1" w:styleId="RepTableHeader">
    <w:name w:val="Rep Table Header"/>
    <w:basedOn w:val="Normalny"/>
    <w:qFormat/>
    <w:rsid w:val="008725E2"/>
    <w:pPr>
      <w:keepNext/>
      <w:keepLines/>
      <w:widowControl w:val="0"/>
      <w:spacing w:before="60" w:after="60"/>
    </w:pPr>
    <w:rPr>
      <w:b/>
      <w:sz w:val="20"/>
      <w:szCs w:val="20"/>
    </w:rPr>
  </w:style>
  <w:style w:type="paragraph" w:customStyle="1" w:styleId="RepTableFootnote">
    <w:name w:val="Rep Table Footnote"/>
    <w:basedOn w:val="RepStandard"/>
    <w:next w:val="RepStandard"/>
    <w:link w:val="RepTableFootnoteZchn"/>
    <w:rsid w:val="008725E2"/>
    <w:pPr>
      <w:tabs>
        <w:tab w:val="left" w:pos="425"/>
      </w:tabs>
      <w:ind w:left="425" w:hanging="425"/>
      <w:jc w:val="left"/>
    </w:pPr>
    <w:rPr>
      <w:noProof/>
      <w:sz w:val="18"/>
      <w:szCs w:val="18"/>
      <w:lang w:val="de-DE"/>
    </w:rPr>
  </w:style>
  <w:style w:type="paragraph" w:customStyle="1" w:styleId="RepSubtitle">
    <w:name w:val="Rep Subtitle"/>
    <w:basedOn w:val="RepSubtitleBold"/>
    <w:rsid w:val="008725E2"/>
    <w:rPr>
      <w:b w:val="0"/>
      <w:bCs/>
    </w:rPr>
  </w:style>
  <w:style w:type="paragraph" w:customStyle="1" w:styleId="RepTableHeaderSmall">
    <w:name w:val="Rep Table Header Small"/>
    <w:basedOn w:val="Normalny"/>
    <w:qFormat/>
    <w:rsid w:val="008725E2"/>
    <w:pPr>
      <w:keepNext/>
      <w:keepLines/>
      <w:widowControl w:val="0"/>
      <w:spacing w:before="60" w:after="60"/>
    </w:pPr>
    <w:rPr>
      <w:b/>
      <w:sz w:val="16"/>
      <w:szCs w:val="16"/>
    </w:rPr>
  </w:style>
  <w:style w:type="paragraph" w:customStyle="1" w:styleId="RepNewPart">
    <w:name w:val="Rep NewPart"/>
    <w:basedOn w:val="RepStandard"/>
    <w:next w:val="RepStandard"/>
    <w:qFormat/>
    <w:rsid w:val="008725E2"/>
    <w:pPr>
      <w:keepNext/>
      <w:keepLines/>
      <w:spacing w:before="360" w:after="120"/>
      <w:jc w:val="left"/>
      <w:outlineLvl w:val="4"/>
    </w:pPr>
    <w:rPr>
      <w:b/>
      <w:iCs/>
    </w:rPr>
  </w:style>
  <w:style w:type="paragraph" w:customStyle="1" w:styleId="RepTableofContent">
    <w:name w:val="Rep Table of Content"/>
    <w:basedOn w:val="RepStandard"/>
    <w:next w:val="RepStandard"/>
    <w:rsid w:val="008725E2"/>
    <w:pPr>
      <w:tabs>
        <w:tab w:val="right" w:leader="dot" w:pos="9356"/>
      </w:tabs>
      <w:spacing w:before="120"/>
      <w:ind w:left="1418" w:right="567" w:hanging="1418"/>
      <w:jc w:val="left"/>
    </w:pPr>
    <w:rPr>
      <w:noProof/>
    </w:rPr>
  </w:style>
  <w:style w:type="paragraph" w:styleId="Nagwekwykazurde">
    <w:name w:val="toa heading"/>
    <w:basedOn w:val="Normalny"/>
    <w:next w:val="Normalny"/>
    <w:uiPriority w:val="99"/>
    <w:semiHidden/>
    <w:rsid w:val="008725E2"/>
    <w:pPr>
      <w:spacing w:before="120"/>
    </w:pPr>
    <w:rPr>
      <w:rFonts w:cs="Arial"/>
      <w:b/>
      <w:bCs/>
      <w:sz w:val="24"/>
    </w:rPr>
  </w:style>
  <w:style w:type="paragraph" w:styleId="Spisilustracji">
    <w:name w:val="table of figures"/>
    <w:basedOn w:val="Normalny"/>
    <w:next w:val="Normalny"/>
    <w:uiPriority w:val="99"/>
    <w:semiHidden/>
    <w:rsid w:val="008725E2"/>
  </w:style>
  <w:style w:type="paragraph" w:styleId="Tekstprzypisudolnego">
    <w:name w:val="footnote text"/>
    <w:aliases w:val="FT,Footnotetext"/>
    <w:basedOn w:val="Normalny"/>
    <w:link w:val="TekstprzypisudolnegoZnak"/>
    <w:uiPriority w:val="99"/>
    <w:semiHidden/>
    <w:rsid w:val="008725E2"/>
    <w:rPr>
      <w:sz w:val="20"/>
      <w:szCs w:val="20"/>
    </w:rPr>
  </w:style>
  <w:style w:type="character" w:customStyle="1" w:styleId="TekstprzypisudolnegoZnak">
    <w:name w:val="Tekst przypisu dolnego Znak"/>
    <w:aliases w:val="FT Znak,Footnotetext Znak"/>
    <w:link w:val="Tekstprzypisudolnego"/>
    <w:uiPriority w:val="99"/>
    <w:semiHidden/>
    <w:locked/>
    <w:rsid w:val="00C81348"/>
    <w:rPr>
      <w:lang w:val="en-US" w:eastAsia="x-none"/>
    </w:rPr>
  </w:style>
  <w:style w:type="paragraph" w:styleId="Zwrotpoegnalny">
    <w:name w:val="Closing"/>
    <w:basedOn w:val="Normalny"/>
    <w:link w:val="ZwrotpoegnalnyZnak"/>
    <w:uiPriority w:val="99"/>
    <w:semiHidden/>
    <w:rsid w:val="008725E2"/>
    <w:pPr>
      <w:ind w:left="4252"/>
    </w:pPr>
  </w:style>
  <w:style w:type="character" w:customStyle="1" w:styleId="ZwrotpoegnalnyZnak">
    <w:name w:val="Zwrot pożegnalny Znak"/>
    <w:link w:val="Zwrotpoegnalny"/>
    <w:uiPriority w:val="99"/>
    <w:semiHidden/>
    <w:locked/>
    <w:rsid w:val="00C81348"/>
    <w:rPr>
      <w:sz w:val="22"/>
      <w:lang w:val="en-US" w:eastAsia="x-none"/>
    </w:rPr>
  </w:style>
  <w:style w:type="paragraph" w:styleId="HTML-adres">
    <w:name w:val="HTML Address"/>
    <w:basedOn w:val="Normalny"/>
    <w:link w:val="HTML-adresZnak"/>
    <w:uiPriority w:val="99"/>
    <w:semiHidden/>
    <w:rsid w:val="008725E2"/>
    <w:rPr>
      <w:i/>
      <w:iCs/>
    </w:rPr>
  </w:style>
  <w:style w:type="character" w:customStyle="1" w:styleId="HTML-adresZnak">
    <w:name w:val="HTML - adres Znak"/>
    <w:link w:val="HTML-adres"/>
    <w:uiPriority w:val="99"/>
    <w:semiHidden/>
    <w:locked/>
    <w:rsid w:val="00C81348"/>
    <w:rPr>
      <w:i/>
      <w:sz w:val="22"/>
      <w:lang w:val="en-US" w:eastAsia="x-none"/>
    </w:rPr>
  </w:style>
  <w:style w:type="paragraph" w:styleId="HTML-wstpniesformatowany">
    <w:name w:val="HTML Preformatted"/>
    <w:basedOn w:val="Normalny"/>
    <w:link w:val="HTML-wstpniesformatowanyZnak"/>
    <w:uiPriority w:val="99"/>
    <w:semiHidden/>
    <w:rsid w:val="008725E2"/>
    <w:rPr>
      <w:rFonts w:ascii="Courier New" w:hAnsi="Courier New" w:cs="Courier New"/>
      <w:sz w:val="20"/>
      <w:szCs w:val="20"/>
    </w:rPr>
  </w:style>
  <w:style w:type="character" w:customStyle="1" w:styleId="HTML-wstpniesformatowanyZnak">
    <w:name w:val="HTML - wstępnie sformatowany Znak"/>
    <w:link w:val="HTML-wstpniesformatowany"/>
    <w:uiPriority w:val="99"/>
    <w:semiHidden/>
    <w:locked/>
    <w:rsid w:val="00C81348"/>
    <w:rPr>
      <w:rFonts w:ascii="Courier New" w:hAnsi="Courier New"/>
      <w:lang w:val="en-US" w:eastAsia="x-none"/>
    </w:rPr>
  </w:style>
  <w:style w:type="paragraph" w:styleId="Indeks1">
    <w:name w:val="index 1"/>
    <w:basedOn w:val="Normalny"/>
    <w:next w:val="Normalny"/>
    <w:autoRedefine/>
    <w:uiPriority w:val="99"/>
    <w:semiHidden/>
    <w:rsid w:val="008725E2"/>
    <w:pPr>
      <w:ind w:left="220" w:hanging="220"/>
    </w:pPr>
  </w:style>
  <w:style w:type="paragraph" w:styleId="Indeks2">
    <w:name w:val="index 2"/>
    <w:basedOn w:val="Normalny"/>
    <w:next w:val="Normalny"/>
    <w:autoRedefine/>
    <w:uiPriority w:val="99"/>
    <w:semiHidden/>
    <w:rsid w:val="008725E2"/>
    <w:pPr>
      <w:ind w:left="440" w:hanging="220"/>
    </w:pPr>
  </w:style>
  <w:style w:type="paragraph" w:styleId="Indeks3">
    <w:name w:val="index 3"/>
    <w:basedOn w:val="Normalny"/>
    <w:next w:val="Normalny"/>
    <w:autoRedefine/>
    <w:uiPriority w:val="99"/>
    <w:semiHidden/>
    <w:rsid w:val="008725E2"/>
    <w:pPr>
      <w:ind w:left="660" w:hanging="220"/>
    </w:pPr>
  </w:style>
  <w:style w:type="paragraph" w:styleId="Indeks4">
    <w:name w:val="index 4"/>
    <w:basedOn w:val="Normalny"/>
    <w:next w:val="Normalny"/>
    <w:autoRedefine/>
    <w:uiPriority w:val="99"/>
    <w:semiHidden/>
    <w:rsid w:val="008725E2"/>
    <w:pPr>
      <w:ind w:left="880" w:hanging="220"/>
    </w:pPr>
  </w:style>
  <w:style w:type="paragraph" w:styleId="Indeks5">
    <w:name w:val="index 5"/>
    <w:basedOn w:val="Normalny"/>
    <w:next w:val="Normalny"/>
    <w:autoRedefine/>
    <w:uiPriority w:val="99"/>
    <w:semiHidden/>
    <w:rsid w:val="008725E2"/>
    <w:pPr>
      <w:ind w:left="1100" w:hanging="220"/>
    </w:pPr>
  </w:style>
  <w:style w:type="paragraph" w:styleId="Indeks6">
    <w:name w:val="index 6"/>
    <w:basedOn w:val="Normalny"/>
    <w:next w:val="Normalny"/>
    <w:autoRedefine/>
    <w:uiPriority w:val="99"/>
    <w:semiHidden/>
    <w:rsid w:val="008725E2"/>
    <w:pPr>
      <w:ind w:left="1320" w:hanging="220"/>
    </w:pPr>
  </w:style>
  <w:style w:type="paragraph" w:styleId="Indeks7">
    <w:name w:val="index 7"/>
    <w:basedOn w:val="Normalny"/>
    <w:next w:val="Normalny"/>
    <w:autoRedefine/>
    <w:uiPriority w:val="99"/>
    <w:semiHidden/>
    <w:rsid w:val="008725E2"/>
    <w:pPr>
      <w:ind w:left="1540" w:hanging="220"/>
    </w:pPr>
  </w:style>
  <w:style w:type="paragraph" w:styleId="Indeks8">
    <w:name w:val="index 8"/>
    <w:basedOn w:val="Normalny"/>
    <w:next w:val="Normalny"/>
    <w:autoRedefine/>
    <w:uiPriority w:val="99"/>
    <w:semiHidden/>
    <w:rsid w:val="008725E2"/>
    <w:pPr>
      <w:ind w:left="1760" w:hanging="220"/>
    </w:pPr>
  </w:style>
  <w:style w:type="paragraph" w:styleId="Indeks9">
    <w:name w:val="index 9"/>
    <w:basedOn w:val="Normalny"/>
    <w:next w:val="Normalny"/>
    <w:autoRedefine/>
    <w:uiPriority w:val="99"/>
    <w:semiHidden/>
    <w:rsid w:val="008725E2"/>
    <w:pPr>
      <w:ind w:left="1980" w:hanging="220"/>
    </w:pPr>
  </w:style>
  <w:style w:type="paragraph" w:styleId="Nagwekindeksu">
    <w:name w:val="index heading"/>
    <w:basedOn w:val="Normalny"/>
    <w:next w:val="Indeks1"/>
    <w:uiPriority w:val="99"/>
    <w:semiHidden/>
    <w:rsid w:val="008725E2"/>
    <w:rPr>
      <w:rFonts w:cs="Arial"/>
      <w:b/>
      <w:bCs/>
    </w:rPr>
  </w:style>
  <w:style w:type="paragraph" w:styleId="Tekstkomentarza">
    <w:name w:val="annotation text"/>
    <w:basedOn w:val="Normalny"/>
    <w:link w:val="TekstkomentarzaZnak"/>
    <w:uiPriority w:val="99"/>
    <w:semiHidden/>
    <w:rsid w:val="008725E2"/>
    <w:rPr>
      <w:sz w:val="20"/>
      <w:szCs w:val="20"/>
    </w:rPr>
  </w:style>
  <w:style w:type="character" w:customStyle="1" w:styleId="TekstkomentarzaZnak">
    <w:name w:val="Tekst komentarza Znak"/>
    <w:link w:val="Tekstkomentarza"/>
    <w:uiPriority w:val="99"/>
    <w:semiHidden/>
    <w:locked/>
    <w:rsid w:val="00C81348"/>
    <w:rPr>
      <w:lang w:val="en-US" w:eastAsia="x-none"/>
    </w:rPr>
  </w:style>
  <w:style w:type="paragraph" w:styleId="Tematkomentarza">
    <w:name w:val="annotation subject"/>
    <w:basedOn w:val="Tekstkomentarza"/>
    <w:next w:val="Tekstkomentarza"/>
    <w:link w:val="TematkomentarzaZnak"/>
    <w:uiPriority w:val="99"/>
    <w:semiHidden/>
    <w:rsid w:val="008725E2"/>
    <w:rPr>
      <w:b/>
      <w:bCs/>
    </w:rPr>
  </w:style>
  <w:style w:type="character" w:customStyle="1" w:styleId="TematkomentarzaZnak">
    <w:name w:val="Temat komentarza Znak"/>
    <w:link w:val="Tematkomentarza"/>
    <w:uiPriority w:val="99"/>
    <w:semiHidden/>
    <w:locked/>
    <w:rsid w:val="00C81348"/>
    <w:rPr>
      <w:b/>
      <w:lang w:val="en-US" w:eastAsia="x-none"/>
    </w:rPr>
  </w:style>
  <w:style w:type="paragraph" w:styleId="Lista">
    <w:name w:val="List"/>
    <w:basedOn w:val="Normalny"/>
    <w:uiPriority w:val="99"/>
    <w:semiHidden/>
    <w:rsid w:val="008725E2"/>
    <w:pPr>
      <w:ind w:left="283" w:hanging="283"/>
    </w:pPr>
  </w:style>
  <w:style w:type="paragraph" w:styleId="Lista2">
    <w:name w:val="List 2"/>
    <w:basedOn w:val="Normalny"/>
    <w:uiPriority w:val="99"/>
    <w:semiHidden/>
    <w:rsid w:val="008725E2"/>
    <w:pPr>
      <w:ind w:left="566" w:hanging="283"/>
    </w:pPr>
  </w:style>
  <w:style w:type="paragraph" w:styleId="Lista3">
    <w:name w:val="List 3"/>
    <w:basedOn w:val="Normalny"/>
    <w:uiPriority w:val="99"/>
    <w:semiHidden/>
    <w:rsid w:val="008725E2"/>
    <w:pPr>
      <w:ind w:left="849" w:hanging="283"/>
    </w:pPr>
  </w:style>
  <w:style w:type="paragraph" w:styleId="Lista4">
    <w:name w:val="List 4"/>
    <w:basedOn w:val="Normalny"/>
    <w:uiPriority w:val="99"/>
    <w:semiHidden/>
    <w:rsid w:val="008725E2"/>
    <w:pPr>
      <w:ind w:left="1132" w:hanging="283"/>
    </w:pPr>
  </w:style>
  <w:style w:type="paragraph" w:styleId="Lista5">
    <w:name w:val="List 5"/>
    <w:basedOn w:val="Normalny"/>
    <w:uiPriority w:val="99"/>
    <w:semiHidden/>
    <w:rsid w:val="008725E2"/>
    <w:pPr>
      <w:ind w:left="1415" w:hanging="283"/>
    </w:pPr>
  </w:style>
  <w:style w:type="paragraph" w:styleId="Lista-kontynuacja">
    <w:name w:val="List Continue"/>
    <w:basedOn w:val="Normalny"/>
    <w:uiPriority w:val="99"/>
    <w:semiHidden/>
    <w:rsid w:val="008725E2"/>
    <w:pPr>
      <w:spacing w:after="120"/>
      <w:ind w:left="283"/>
    </w:pPr>
  </w:style>
  <w:style w:type="paragraph" w:styleId="Lista-kontynuacja2">
    <w:name w:val="List Continue 2"/>
    <w:basedOn w:val="Normalny"/>
    <w:uiPriority w:val="99"/>
    <w:semiHidden/>
    <w:rsid w:val="008725E2"/>
    <w:pPr>
      <w:spacing w:after="120"/>
      <w:ind w:left="566"/>
    </w:pPr>
  </w:style>
  <w:style w:type="paragraph" w:styleId="Lista-kontynuacja3">
    <w:name w:val="List Continue 3"/>
    <w:basedOn w:val="Normalny"/>
    <w:uiPriority w:val="99"/>
    <w:semiHidden/>
    <w:rsid w:val="008725E2"/>
    <w:pPr>
      <w:spacing w:after="120"/>
      <w:ind w:left="849"/>
    </w:pPr>
  </w:style>
  <w:style w:type="paragraph" w:styleId="Lista-kontynuacja4">
    <w:name w:val="List Continue 4"/>
    <w:basedOn w:val="Normalny"/>
    <w:uiPriority w:val="99"/>
    <w:semiHidden/>
    <w:rsid w:val="008725E2"/>
    <w:pPr>
      <w:spacing w:after="120"/>
      <w:ind w:left="1132"/>
    </w:pPr>
  </w:style>
  <w:style w:type="paragraph" w:styleId="Lista-kontynuacja5">
    <w:name w:val="List Continue 5"/>
    <w:basedOn w:val="Normalny"/>
    <w:uiPriority w:val="99"/>
    <w:semiHidden/>
    <w:rsid w:val="008725E2"/>
    <w:pPr>
      <w:spacing w:after="120"/>
      <w:ind w:left="1415"/>
    </w:pPr>
  </w:style>
  <w:style w:type="paragraph" w:styleId="Listanumerowana">
    <w:name w:val="List Number"/>
    <w:basedOn w:val="Normalny"/>
    <w:uiPriority w:val="99"/>
    <w:semiHidden/>
    <w:rsid w:val="008725E2"/>
    <w:pPr>
      <w:tabs>
        <w:tab w:val="num" w:pos="360"/>
      </w:tabs>
      <w:ind w:left="360" w:hanging="360"/>
    </w:pPr>
  </w:style>
  <w:style w:type="paragraph" w:styleId="Listanumerowana2">
    <w:name w:val="List Number 2"/>
    <w:basedOn w:val="Normalny"/>
    <w:uiPriority w:val="99"/>
    <w:semiHidden/>
    <w:rsid w:val="008725E2"/>
    <w:pPr>
      <w:tabs>
        <w:tab w:val="num" w:pos="643"/>
      </w:tabs>
      <w:ind w:left="643" w:hanging="360"/>
    </w:pPr>
  </w:style>
  <w:style w:type="paragraph" w:styleId="Listanumerowana3">
    <w:name w:val="List Number 3"/>
    <w:basedOn w:val="Normalny"/>
    <w:uiPriority w:val="99"/>
    <w:semiHidden/>
    <w:rsid w:val="008725E2"/>
    <w:pPr>
      <w:tabs>
        <w:tab w:val="num" w:pos="926"/>
      </w:tabs>
      <w:ind w:left="926" w:hanging="360"/>
    </w:pPr>
  </w:style>
  <w:style w:type="paragraph" w:styleId="Listanumerowana4">
    <w:name w:val="List Number 4"/>
    <w:basedOn w:val="Normalny"/>
    <w:uiPriority w:val="99"/>
    <w:semiHidden/>
    <w:rsid w:val="008725E2"/>
    <w:pPr>
      <w:tabs>
        <w:tab w:val="num" w:pos="1209"/>
      </w:tabs>
      <w:ind w:left="1209" w:hanging="360"/>
    </w:pPr>
  </w:style>
  <w:style w:type="paragraph" w:styleId="Listanumerowana5">
    <w:name w:val="List Number 5"/>
    <w:basedOn w:val="Normalny"/>
    <w:uiPriority w:val="99"/>
    <w:semiHidden/>
    <w:rsid w:val="008725E2"/>
    <w:pPr>
      <w:tabs>
        <w:tab w:val="num" w:pos="1492"/>
      </w:tabs>
      <w:ind w:left="1492" w:hanging="360"/>
    </w:pPr>
  </w:style>
  <w:style w:type="paragraph" w:styleId="Tekstmakra">
    <w:name w:val="macro"/>
    <w:link w:val="TekstmakraZnak"/>
    <w:uiPriority w:val="99"/>
    <w:semiHidden/>
    <w:rsid w:val="008725E2"/>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rPr>
  </w:style>
  <w:style w:type="character" w:customStyle="1" w:styleId="TekstmakraZnak">
    <w:name w:val="Tekst makra Znak"/>
    <w:link w:val="Tekstmakra"/>
    <w:uiPriority w:val="99"/>
    <w:semiHidden/>
    <w:locked/>
    <w:rsid w:val="00C81348"/>
    <w:rPr>
      <w:rFonts w:ascii="Courier New" w:hAnsi="Courier New"/>
    </w:rPr>
  </w:style>
  <w:style w:type="paragraph" w:styleId="Nagwekwiadomoci">
    <w:name w:val="Message Header"/>
    <w:basedOn w:val="Normalny"/>
    <w:link w:val="NagwekwiadomociZnak"/>
    <w:uiPriority w:val="99"/>
    <w:semiHidden/>
    <w:rsid w:val="008725E2"/>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character" w:customStyle="1" w:styleId="NagwekwiadomociZnak">
    <w:name w:val="Nagłówek wiadomości Znak"/>
    <w:link w:val="Nagwekwiadomoci"/>
    <w:uiPriority w:val="99"/>
    <w:semiHidden/>
    <w:locked/>
    <w:rsid w:val="00C81348"/>
    <w:rPr>
      <w:sz w:val="22"/>
      <w:shd w:val="pct20" w:color="auto" w:fill="auto"/>
      <w:lang w:val="en-US" w:eastAsia="x-none"/>
    </w:rPr>
  </w:style>
  <w:style w:type="paragraph" w:styleId="Zwykytekst">
    <w:name w:val="Plain Text"/>
    <w:basedOn w:val="Normalny"/>
    <w:link w:val="ZwykytekstZnak"/>
    <w:uiPriority w:val="99"/>
    <w:semiHidden/>
    <w:rsid w:val="008725E2"/>
    <w:rPr>
      <w:rFonts w:ascii="Courier New" w:hAnsi="Courier New" w:cs="Courier New"/>
      <w:sz w:val="20"/>
      <w:szCs w:val="20"/>
    </w:rPr>
  </w:style>
  <w:style w:type="character" w:customStyle="1" w:styleId="ZwykytekstZnak">
    <w:name w:val="Zwykły tekst Znak"/>
    <w:link w:val="Zwykytekst"/>
    <w:uiPriority w:val="99"/>
    <w:semiHidden/>
    <w:locked/>
    <w:rsid w:val="00C81348"/>
    <w:rPr>
      <w:rFonts w:ascii="Courier New" w:hAnsi="Courier New"/>
      <w:lang w:val="en-US" w:eastAsia="x-none"/>
    </w:rPr>
  </w:style>
  <w:style w:type="paragraph" w:styleId="Wykazrde">
    <w:name w:val="table of authorities"/>
    <w:basedOn w:val="Normalny"/>
    <w:next w:val="Normalny"/>
    <w:uiPriority w:val="99"/>
    <w:semiHidden/>
    <w:rsid w:val="008725E2"/>
    <w:pPr>
      <w:ind w:left="220" w:hanging="220"/>
    </w:pPr>
  </w:style>
  <w:style w:type="paragraph" w:styleId="NormalnyWeb">
    <w:name w:val="Normal (Web)"/>
    <w:basedOn w:val="Normalny"/>
    <w:uiPriority w:val="99"/>
    <w:semiHidden/>
    <w:rsid w:val="008725E2"/>
    <w:rPr>
      <w:sz w:val="24"/>
    </w:rPr>
  </w:style>
  <w:style w:type="paragraph" w:styleId="Wcicienormalne">
    <w:name w:val="Normal Indent"/>
    <w:basedOn w:val="Normalny"/>
    <w:uiPriority w:val="99"/>
    <w:semiHidden/>
    <w:rsid w:val="008725E2"/>
    <w:pPr>
      <w:ind w:left="708"/>
    </w:pPr>
  </w:style>
  <w:style w:type="paragraph" w:styleId="Tekstpodstawowy3">
    <w:name w:val="Body Text 3"/>
    <w:basedOn w:val="Normalny"/>
    <w:link w:val="Tekstpodstawowy3Znak"/>
    <w:uiPriority w:val="99"/>
    <w:semiHidden/>
    <w:rsid w:val="008725E2"/>
    <w:pPr>
      <w:spacing w:after="120"/>
    </w:pPr>
    <w:rPr>
      <w:sz w:val="16"/>
      <w:szCs w:val="16"/>
    </w:rPr>
  </w:style>
  <w:style w:type="character" w:customStyle="1" w:styleId="Tekstpodstawowy3Znak">
    <w:name w:val="Tekst podstawowy 3 Znak"/>
    <w:link w:val="Tekstpodstawowy3"/>
    <w:uiPriority w:val="99"/>
    <w:semiHidden/>
    <w:locked/>
    <w:rsid w:val="00C81348"/>
    <w:rPr>
      <w:sz w:val="16"/>
      <w:lang w:val="en-US" w:eastAsia="x-none"/>
    </w:rPr>
  </w:style>
  <w:style w:type="paragraph" w:styleId="Tekstpodstawowywcity2">
    <w:name w:val="Body Text Indent 2"/>
    <w:basedOn w:val="Normalny"/>
    <w:link w:val="Tekstpodstawowywcity2Znak"/>
    <w:uiPriority w:val="99"/>
    <w:semiHidden/>
    <w:rsid w:val="008725E2"/>
    <w:pPr>
      <w:spacing w:after="120" w:line="480" w:lineRule="auto"/>
      <w:ind w:left="283"/>
    </w:pPr>
  </w:style>
  <w:style w:type="character" w:customStyle="1" w:styleId="Tekstpodstawowywcity2Znak">
    <w:name w:val="Tekst podstawowy wcięty 2 Znak"/>
    <w:link w:val="Tekstpodstawowywcity2"/>
    <w:uiPriority w:val="99"/>
    <w:semiHidden/>
    <w:locked/>
    <w:rsid w:val="00C81348"/>
    <w:rPr>
      <w:sz w:val="22"/>
      <w:lang w:val="en-US" w:eastAsia="x-none"/>
    </w:rPr>
  </w:style>
  <w:style w:type="paragraph" w:styleId="Tekstpodstawowywcity3">
    <w:name w:val="Body Text Indent 3"/>
    <w:basedOn w:val="Normalny"/>
    <w:link w:val="Tekstpodstawowywcity3Znak"/>
    <w:uiPriority w:val="99"/>
    <w:semiHidden/>
    <w:rsid w:val="008725E2"/>
    <w:pPr>
      <w:spacing w:after="120"/>
      <w:ind w:left="283"/>
    </w:pPr>
    <w:rPr>
      <w:sz w:val="16"/>
      <w:szCs w:val="16"/>
    </w:rPr>
  </w:style>
  <w:style w:type="character" w:customStyle="1" w:styleId="Tekstpodstawowywcity3Znak">
    <w:name w:val="Tekst podstawowy wcięty 3 Znak"/>
    <w:link w:val="Tekstpodstawowywcity3"/>
    <w:uiPriority w:val="99"/>
    <w:semiHidden/>
    <w:locked/>
    <w:rsid w:val="00C81348"/>
    <w:rPr>
      <w:sz w:val="16"/>
      <w:lang w:val="en-US" w:eastAsia="x-none"/>
    </w:rPr>
  </w:style>
  <w:style w:type="paragraph" w:styleId="Tekstpodstawowyzwciciem">
    <w:name w:val="Body Text First Indent"/>
    <w:basedOn w:val="Tekstpodstawowy"/>
    <w:link w:val="TekstpodstawowyzwciciemZnak"/>
    <w:uiPriority w:val="99"/>
    <w:semiHidden/>
    <w:rsid w:val="008725E2"/>
    <w:pPr>
      <w:ind w:firstLine="210"/>
    </w:pPr>
  </w:style>
  <w:style w:type="character" w:customStyle="1" w:styleId="TekstpodstawowyzwciciemZnak">
    <w:name w:val="Tekst podstawowy z wcięciem Znak"/>
    <w:link w:val="Tekstpodstawowyzwciciem"/>
    <w:uiPriority w:val="99"/>
    <w:semiHidden/>
    <w:locked/>
    <w:rsid w:val="00C81348"/>
    <w:rPr>
      <w:rFonts w:cs="Times New Roman"/>
      <w:sz w:val="22"/>
      <w:szCs w:val="22"/>
      <w:lang w:val="en-US" w:eastAsia="x-none"/>
    </w:rPr>
  </w:style>
  <w:style w:type="paragraph" w:styleId="Tekstpodstawowywcity">
    <w:name w:val="Body Text Indent"/>
    <w:basedOn w:val="Normalny"/>
    <w:link w:val="TekstpodstawowywcityZnak"/>
    <w:uiPriority w:val="99"/>
    <w:semiHidden/>
    <w:rsid w:val="008725E2"/>
    <w:pPr>
      <w:spacing w:after="120"/>
      <w:ind w:left="283"/>
    </w:pPr>
  </w:style>
  <w:style w:type="character" w:customStyle="1" w:styleId="TekstpodstawowywcityZnak">
    <w:name w:val="Tekst podstawowy wcięty Znak"/>
    <w:link w:val="Tekstpodstawowywcity"/>
    <w:uiPriority w:val="99"/>
    <w:semiHidden/>
    <w:locked/>
    <w:rsid w:val="00C81348"/>
    <w:rPr>
      <w:sz w:val="22"/>
      <w:lang w:val="en-US" w:eastAsia="x-none"/>
    </w:rPr>
  </w:style>
  <w:style w:type="paragraph" w:styleId="Tekstpodstawowyzwciciem2">
    <w:name w:val="Body Text First Indent 2"/>
    <w:basedOn w:val="Tekstpodstawowywcity"/>
    <w:link w:val="Tekstpodstawowyzwciciem2Znak"/>
    <w:uiPriority w:val="99"/>
    <w:semiHidden/>
    <w:rsid w:val="008725E2"/>
    <w:pPr>
      <w:ind w:firstLine="210"/>
    </w:pPr>
  </w:style>
  <w:style w:type="character" w:customStyle="1" w:styleId="Tekstpodstawowyzwciciem2Znak">
    <w:name w:val="Tekst podstawowy z wcięciem 2 Znak"/>
    <w:link w:val="Tekstpodstawowyzwciciem2"/>
    <w:uiPriority w:val="99"/>
    <w:semiHidden/>
    <w:locked/>
    <w:rsid w:val="00C81348"/>
    <w:rPr>
      <w:rFonts w:cs="Times New Roman"/>
      <w:sz w:val="22"/>
      <w:szCs w:val="22"/>
      <w:lang w:val="en-US" w:eastAsia="x-none"/>
    </w:rPr>
  </w:style>
  <w:style w:type="paragraph" w:styleId="Tytu">
    <w:name w:val="Title"/>
    <w:basedOn w:val="Normalny"/>
    <w:link w:val="TytuZnak"/>
    <w:uiPriority w:val="10"/>
    <w:rsid w:val="003C1D67"/>
    <w:pPr>
      <w:spacing w:before="240" w:after="60"/>
      <w:outlineLvl w:val="0"/>
    </w:pPr>
    <w:rPr>
      <w:rFonts w:cs="Arial"/>
      <w:b/>
      <w:bCs/>
      <w:kern w:val="28"/>
      <w:sz w:val="32"/>
      <w:szCs w:val="32"/>
    </w:rPr>
  </w:style>
  <w:style w:type="character" w:customStyle="1" w:styleId="TytuZnak">
    <w:name w:val="Tytuł Znak"/>
    <w:link w:val="Tytu"/>
    <w:uiPriority w:val="10"/>
    <w:locked/>
    <w:rsid w:val="00C81348"/>
    <w:rPr>
      <w:b/>
      <w:kern w:val="28"/>
      <w:sz w:val="32"/>
      <w:lang w:val="en-US" w:eastAsia="x-none"/>
    </w:rPr>
  </w:style>
  <w:style w:type="paragraph" w:styleId="Adreszwrotnynakopercie">
    <w:name w:val="envelope return"/>
    <w:basedOn w:val="Normalny"/>
    <w:uiPriority w:val="99"/>
    <w:semiHidden/>
    <w:rsid w:val="008725E2"/>
    <w:rPr>
      <w:rFonts w:cs="Arial"/>
      <w:sz w:val="20"/>
      <w:szCs w:val="20"/>
    </w:rPr>
  </w:style>
  <w:style w:type="paragraph" w:styleId="Adresnakopercie">
    <w:name w:val="envelope address"/>
    <w:basedOn w:val="Normalny"/>
    <w:uiPriority w:val="99"/>
    <w:semiHidden/>
    <w:rsid w:val="008725E2"/>
    <w:pPr>
      <w:framePr w:w="4320" w:h="2160" w:hRule="exact" w:hSpace="141" w:wrap="auto" w:hAnchor="page" w:xAlign="center" w:yAlign="bottom"/>
      <w:ind w:left="1"/>
    </w:pPr>
    <w:rPr>
      <w:rFonts w:cs="Arial"/>
      <w:sz w:val="24"/>
    </w:rPr>
  </w:style>
  <w:style w:type="paragraph" w:styleId="Podpis">
    <w:name w:val="Signature"/>
    <w:basedOn w:val="Normalny"/>
    <w:link w:val="PodpisZnak"/>
    <w:uiPriority w:val="99"/>
    <w:semiHidden/>
    <w:rsid w:val="008725E2"/>
    <w:pPr>
      <w:ind w:left="4252"/>
    </w:pPr>
  </w:style>
  <w:style w:type="character" w:customStyle="1" w:styleId="PodpisZnak">
    <w:name w:val="Podpis Znak"/>
    <w:link w:val="Podpis"/>
    <w:uiPriority w:val="99"/>
    <w:semiHidden/>
    <w:locked/>
    <w:rsid w:val="00C81348"/>
    <w:rPr>
      <w:sz w:val="22"/>
      <w:lang w:val="en-US" w:eastAsia="x-none"/>
    </w:rPr>
  </w:style>
  <w:style w:type="paragraph" w:styleId="Podtytu">
    <w:name w:val="Subtitle"/>
    <w:basedOn w:val="Normalny"/>
    <w:link w:val="PodtytuZnak"/>
    <w:uiPriority w:val="11"/>
    <w:rsid w:val="008725E2"/>
    <w:pPr>
      <w:spacing w:after="60"/>
      <w:outlineLvl w:val="1"/>
    </w:pPr>
    <w:rPr>
      <w:rFonts w:cs="Arial"/>
      <w:sz w:val="24"/>
    </w:rPr>
  </w:style>
  <w:style w:type="character" w:customStyle="1" w:styleId="PodtytuZnak">
    <w:name w:val="Podtytuł Znak"/>
    <w:link w:val="Podtytu"/>
    <w:uiPriority w:val="11"/>
    <w:locked/>
    <w:rsid w:val="00C81348"/>
    <w:rPr>
      <w:sz w:val="22"/>
      <w:lang w:val="en-US" w:eastAsia="x-none"/>
    </w:rPr>
  </w:style>
  <w:style w:type="character" w:styleId="Numerwiersza">
    <w:name w:val="line number"/>
    <w:uiPriority w:val="99"/>
    <w:semiHidden/>
    <w:rsid w:val="008725E2"/>
    <w:rPr>
      <w:rFonts w:cs="Times New Roman"/>
    </w:rPr>
  </w:style>
  <w:style w:type="paragraph" w:customStyle="1" w:styleId="RepAppendix2">
    <w:name w:val="Rep Appendix 2"/>
    <w:basedOn w:val="RepStandard"/>
    <w:next w:val="RepStandard"/>
    <w:uiPriority w:val="1"/>
    <w:qFormat/>
    <w:rsid w:val="008725E2"/>
    <w:pPr>
      <w:numPr>
        <w:ilvl w:val="1"/>
        <w:numId w:val="12"/>
      </w:numPr>
      <w:spacing w:before="480" w:after="240"/>
      <w:outlineLvl w:val="1"/>
    </w:pPr>
    <w:rPr>
      <w:b/>
      <w:sz w:val="24"/>
    </w:rPr>
  </w:style>
  <w:style w:type="paragraph" w:customStyle="1" w:styleId="RepAppendix3">
    <w:name w:val="Rep Appendix 3"/>
    <w:basedOn w:val="RepStandard"/>
    <w:next w:val="RepStandard"/>
    <w:uiPriority w:val="1"/>
    <w:qFormat/>
    <w:rsid w:val="008725E2"/>
    <w:pPr>
      <w:numPr>
        <w:ilvl w:val="2"/>
        <w:numId w:val="12"/>
      </w:numPr>
      <w:spacing w:before="480" w:after="240"/>
    </w:pPr>
    <w:rPr>
      <w:b/>
      <w:sz w:val="24"/>
    </w:rPr>
  </w:style>
  <w:style w:type="paragraph" w:customStyle="1" w:styleId="RepTableSmallBold">
    <w:name w:val="Rep Table Small Bold"/>
    <w:basedOn w:val="RepTableSmall"/>
    <w:rsid w:val="008725E2"/>
    <w:rPr>
      <w:b/>
      <w:bCs/>
    </w:rPr>
  </w:style>
  <w:style w:type="paragraph" w:customStyle="1" w:styleId="RepBullet1">
    <w:name w:val="Rep Bullet 1"/>
    <w:basedOn w:val="RepStandard"/>
    <w:link w:val="RepBullet1Zchn"/>
    <w:autoRedefine/>
    <w:rsid w:val="00B01271"/>
    <w:pPr>
      <w:numPr>
        <w:numId w:val="9"/>
      </w:numPr>
      <w:jc w:val="left"/>
    </w:pPr>
    <w:rPr>
      <w:lang w:val="de-DE"/>
    </w:rPr>
  </w:style>
  <w:style w:type="paragraph" w:customStyle="1" w:styleId="RepBullet2">
    <w:name w:val="Rep Bullet 2"/>
    <w:basedOn w:val="RepStandard"/>
    <w:link w:val="RepBullet2Zchn"/>
    <w:autoRedefine/>
    <w:rsid w:val="00B01271"/>
    <w:pPr>
      <w:numPr>
        <w:numId w:val="10"/>
      </w:numPr>
      <w:jc w:val="left"/>
    </w:pPr>
    <w:rPr>
      <w:lang w:eastAsia="x-none"/>
    </w:rPr>
  </w:style>
  <w:style w:type="paragraph" w:customStyle="1" w:styleId="RepBullet3">
    <w:name w:val="Rep Bullet 3"/>
    <w:basedOn w:val="RepStandard"/>
    <w:autoRedefine/>
    <w:rsid w:val="00B01271"/>
    <w:pPr>
      <w:numPr>
        <w:numId w:val="11"/>
      </w:numPr>
      <w:jc w:val="left"/>
    </w:pPr>
  </w:style>
  <w:style w:type="table" w:customStyle="1" w:styleId="RepTableBorder">
    <w:name w:val="Rep Table Border"/>
    <w:basedOn w:val="Standardowy"/>
    <w:rsid w:val="008725E2"/>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cs="Times New Roman"/>
      </w:rPr>
    </w:tblStylePr>
  </w:style>
  <w:style w:type="paragraph" w:styleId="Zwrotgrzecznociowy">
    <w:name w:val="Salutation"/>
    <w:basedOn w:val="Normalny"/>
    <w:next w:val="Normalny"/>
    <w:link w:val="ZwrotgrzecznociowyZnak"/>
    <w:uiPriority w:val="99"/>
    <w:semiHidden/>
    <w:rsid w:val="008725E2"/>
  </w:style>
  <w:style w:type="character" w:customStyle="1" w:styleId="ZwrotgrzecznociowyZnak">
    <w:name w:val="Zwrot grzecznościowy Znak"/>
    <w:link w:val="Zwrotgrzecznociowy"/>
    <w:uiPriority w:val="99"/>
    <w:semiHidden/>
    <w:locked/>
    <w:rsid w:val="00C81348"/>
    <w:rPr>
      <w:sz w:val="22"/>
      <w:lang w:val="en-US" w:eastAsia="x-none"/>
    </w:rPr>
  </w:style>
  <w:style w:type="paragraph" w:styleId="Listapunktowana">
    <w:name w:val="List Bullet"/>
    <w:basedOn w:val="Normalny"/>
    <w:uiPriority w:val="99"/>
    <w:semiHidden/>
    <w:rsid w:val="008725E2"/>
    <w:pPr>
      <w:numPr>
        <w:numId w:val="1"/>
      </w:numPr>
    </w:pPr>
  </w:style>
  <w:style w:type="paragraph" w:styleId="Listapunktowana2">
    <w:name w:val="List Bullet 2"/>
    <w:basedOn w:val="Normalny"/>
    <w:uiPriority w:val="99"/>
    <w:semiHidden/>
    <w:rsid w:val="008725E2"/>
    <w:pPr>
      <w:numPr>
        <w:numId w:val="2"/>
      </w:numPr>
    </w:pPr>
  </w:style>
  <w:style w:type="paragraph" w:styleId="Listapunktowana3">
    <w:name w:val="List Bullet 3"/>
    <w:basedOn w:val="Normalny"/>
    <w:uiPriority w:val="99"/>
    <w:semiHidden/>
    <w:rsid w:val="008725E2"/>
    <w:pPr>
      <w:tabs>
        <w:tab w:val="num" w:pos="1417"/>
      </w:tabs>
      <w:ind w:left="1417" w:hanging="1417"/>
    </w:pPr>
  </w:style>
  <w:style w:type="paragraph" w:styleId="Listapunktowana4">
    <w:name w:val="List Bullet 4"/>
    <w:basedOn w:val="Normalny"/>
    <w:uiPriority w:val="99"/>
    <w:semiHidden/>
    <w:rsid w:val="008725E2"/>
    <w:pPr>
      <w:numPr>
        <w:numId w:val="4"/>
      </w:numPr>
    </w:pPr>
  </w:style>
  <w:style w:type="paragraph" w:styleId="Listapunktowana5">
    <w:name w:val="List Bullet 5"/>
    <w:basedOn w:val="Normalny"/>
    <w:uiPriority w:val="99"/>
    <w:semiHidden/>
    <w:rsid w:val="008725E2"/>
    <w:pPr>
      <w:numPr>
        <w:numId w:val="5"/>
      </w:numPr>
    </w:pPr>
  </w:style>
  <w:style w:type="character" w:styleId="UyteHipercze">
    <w:name w:val="FollowedHyperlink"/>
    <w:uiPriority w:val="99"/>
    <w:semiHidden/>
    <w:rsid w:val="008725E2"/>
    <w:rPr>
      <w:color w:val="800080"/>
      <w:u w:val="single"/>
    </w:rPr>
  </w:style>
  <w:style w:type="paragraph" w:styleId="Tekstblokowy">
    <w:name w:val="Block Text"/>
    <w:basedOn w:val="Normalny"/>
    <w:uiPriority w:val="99"/>
    <w:semiHidden/>
    <w:rsid w:val="008725E2"/>
    <w:pPr>
      <w:spacing w:after="120"/>
      <w:ind w:left="1440" w:right="1440"/>
    </w:pPr>
  </w:style>
  <w:style w:type="paragraph" w:styleId="Data">
    <w:name w:val="Date"/>
    <w:basedOn w:val="Normalny"/>
    <w:next w:val="Normalny"/>
    <w:link w:val="DataZnak"/>
    <w:uiPriority w:val="99"/>
    <w:semiHidden/>
    <w:rsid w:val="008725E2"/>
  </w:style>
  <w:style w:type="character" w:customStyle="1" w:styleId="DataZnak">
    <w:name w:val="Data Znak"/>
    <w:link w:val="Data"/>
    <w:uiPriority w:val="99"/>
    <w:semiHidden/>
    <w:locked/>
    <w:rsid w:val="00C81348"/>
    <w:rPr>
      <w:sz w:val="22"/>
      <w:lang w:val="en-US" w:eastAsia="x-none"/>
    </w:rPr>
  </w:style>
  <w:style w:type="paragraph" w:styleId="Podpise-mail">
    <w:name w:val="E-mail Signature"/>
    <w:basedOn w:val="Normalny"/>
    <w:link w:val="Podpise-mailZnak"/>
    <w:uiPriority w:val="99"/>
    <w:semiHidden/>
    <w:rsid w:val="008725E2"/>
  </w:style>
  <w:style w:type="character" w:customStyle="1" w:styleId="Podpise-mailZnak">
    <w:name w:val="Podpis e-mail Znak"/>
    <w:link w:val="Podpise-mail"/>
    <w:uiPriority w:val="99"/>
    <w:semiHidden/>
    <w:locked/>
    <w:rsid w:val="00C81348"/>
    <w:rPr>
      <w:sz w:val="22"/>
      <w:lang w:val="en-US" w:eastAsia="x-none"/>
    </w:rPr>
  </w:style>
  <w:style w:type="character" w:styleId="Pogrubienie">
    <w:name w:val="Strong"/>
    <w:uiPriority w:val="22"/>
    <w:rsid w:val="003C1D67"/>
    <w:rPr>
      <w:b/>
    </w:rPr>
  </w:style>
  <w:style w:type="paragraph" w:styleId="Nagweknotatki">
    <w:name w:val="Note Heading"/>
    <w:basedOn w:val="Normalny"/>
    <w:next w:val="Normalny"/>
    <w:link w:val="NagweknotatkiZnak"/>
    <w:uiPriority w:val="99"/>
    <w:semiHidden/>
    <w:rsid w:val="008725E2"/>
  </w:style>
  <w:style w:type="character" w:customStyle="1" w:styleId="NagweknotatkiZnak">
    <w:name w:val="Nagłówek notatki Znak"/>
    <w:link w:val="Nagweknotatki"/>
    <w:uiPriority w:val="99"/>
    <w:semiHidden/>
    <w:locked/>
    <w:rsid w:val="00C81348"/>
    <w:rPr>
      <w:sz w:val="22"/>
      <w:lang w:val="en-US" w:eastAsia="x-none"/>
    </w:rPr>
  </w:style>
  <w:style w:type="character" w:styleId="Uwydatnienie">
    <w:name w:val="Emphasis"/>
    <w:uiPriority w:val="20"/>
    <w:rsid w:val="003C1D67"/>
    <w:rPr>
      <w:i/>
    </w:rPr>
  </w:style>
  <w:style w:type="character" w:styleId="HTML-akronim">
    <w:name w:val="HTML Acronym"/>
    <w:uiPriority w:val="99"/>
    <w:semiHidden/>
    <w:rsid w:val="008725E2"/>
    <w:rPr>
      <w:rFonts w:cs="Times New Roman"/>
    </w:rPr>
  </w:style>
  <w:style w:type="character" w:styleId="HTML-przykad">
    <w:name w:val="HTML Sample"/>
    <w:uiPriority w:val="99"/>
    <w:semiHidden/>
    <w:rsid w:val="008725E2"/>
    <w:rPr>
      <w:rFonts w:ascii="Courier New" w:hAnsi="Courier New"/>
    </w:rPr>
  </w:style>
  <w:style w:type="character" w:styleId="HTML-kod">
    <w:name w:val="HTML Code"/>
    <w:uiPriority w:val="99"/>
    <w:semiHidden/>
    <w:rsid w:val="008725E2"/>
    <w:rPr>
      <w:rFonts w:ascii="Courier New" w:hAnsi="Courier New"/>
      <w:sz w:val="20"/>
    </w:rPr>
  </w:style>
  <w:style w:type="character" w:styleId="HTML-definicja">
    <w:name w:val="HTML Definition"/>
    <w:uiPriority w:val="99"/>
    <w:semiHidden/>
    <w:rsid w:val="008725E2"/>
    <w:rPr>
      <w:i/>
    </w:rPr>
  </w:style>
  <w:style w:type="character" w:styleId="HTML-staaszeroko">
    <w:name w:val="HTML Typewriter"/>
    <w:uiPriority w:val="99"/>
    <w:semiHidden/>
    <w:rsid w:val="008725E2"/>
    <w:rPr>
      <w:rFonts w:ascii="Courier New" w:hAnsi="Courier New"/>
      <w:sz w:val="20"/>
    </w:rPr>
  </w:style>
  <w:style w:type="character" w:styleId="HTML-klawiatura">
    <w:name w:val="HTML Keyboard"/>
    <w:uiPriority w:val="99"/>
    <w:semiHidden/>
    <w:rsid w:val="008725E2"/>
    <w:rPr>
      <w:rFonts w:ascii="Courier New" w:hAnsi="Courier New"/>
      <w:sz w:val="20"/>
    </w:rPr>
  </w:style>
  <w:style w:type="character" w:styleId="HTML-zmienna">
    <w:name w:val="HTML Variable"/>
    <w:uiPriority w:val="99"/>
    <w:semiHidden/>
    <w:rsid w:val="008725E2"/>
    <w:rPr>
      <w:i/>
    </w:rPr>
  </w:style>
  <w:style w:type="character" w:styleId="HTML-cytat">
    <w:name w:val="HTML Cite"/>
    <w:uiPriority w:val="99"/>
    <w:semiHidden/>
    <w:rsid w:val="008725E2"/>
    <w:rPr>
      <w:i/>
    </w:rPr>
  </w:style>
  <w:style w:type="table" w:styleId="Tabela-Efekty3D1">
    <w:name w:val="Table 3D effects 1"/>
    <w:basedOn w:val="Standardowy"/>
    <w:uiPriority w:val="99"/>
    <w:semiHidden/>
    <w:rsid w:val="008725E2"/>
    <w:pPr>
      <w:jc w:val="center"/>
    </w:p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uiPriority w:val="99"/>
    <w:semiHidden/>
    <w:rsid w:val="008725E2"/>
    <w:pPr>
      <w:jc w:val="center"/>
    </w:p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Efekty3D3">
    <w:name w:val="Table 3D effects 3"/>
    <w:basedOn w:val="Standardowy"/>
    <w:uiPriority w:val="99"/>
    <w:semiHidden/>
    <w:rsid w:val="008725E2"/>
    <w:pPr>
      <w:jc w:val="center"/>
    </w:p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Wspczesny">
    <w:name w:val="Table Contemporary"/>
    <w:basedOn w:val="Standardowy"/>
    <w:uiPriority w:val="99"/>
    <w:semiHidden/>
    <w:rsid w:val="008725E2"/>
    <w:pPr>
      <w:jc w:val="center"/>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uiPriority w:val="99"/>
    <w:semiHidden/>
    <w:rsid w:val="008725E2"/>
    <w:pPr>
      <w:jc w:val="center"/>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ela-Prosty2">
    <w:name w:val="Table Simple 2"/>
    <w:basedOn w:val="Standardowy"/>
    <w:uiPriority w:val="99"/>
    <w:semiHidden/>
    <w:rsid w:val="008725E2"/>
    <w:pPr>
      <w:jc w:val="center"/>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uiPriority w:val="99"/>
    <w:semiHidden/>
    <w:rsid w:val="008725E2"/>
    <w:pPr>
      <w:jc w:val="center"/>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uiPriority w:val="99"/>
    <w:semiHidden/>
    <w:rsid w:val="008725E2"/>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ela-Kolorowy1">
    <w:name w:val="Table Colorful 1"/>
    <w:basedOn w:val="Standardowy"/>
    <w:uiPriority w:val="99"/>
    <w:semiHidden/>
    <w:rsid w:val="008725E2"/>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ela-Kolorowy2">
    <w:name w:val="Table Colorful 2"/>
    <w:basedOn w:val="Standardowy"/>
    <w:uiPriority w:val="99"/>
    <w:semiHidden/>
    <w:rsid w:val="008725E2"/>
    <w:pPr>
      <w:jc w:val="center"/>
    </w:p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ela-Kolorowy3">
    <w:name w:val="Table Colorful 3"/>
    <w:basedOn w:val="Standardowy"/>
    <w:uiPriority w:val="99"/>
    <w:semiHidden/>
    <w:rsid w:val="008725E2"/>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uiPriority w:val="99"/>
    <w:semiHidden/>
    <w:rsid w:val="008725E2"/>
    <w:pPr>
      <w:jc w:val="center"/>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Klasyczny2">
    <w:name w:val="Table Classic 2"/>
    <w:basedOn w:val="Standardowy"/>
    <w:uiPriority w:val="99"/>
    <w:semiHidden/>
    <w:rsid w:val="008725E2"/>
    <w:pPr>
      <w:jc w:val="center"/>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ela-Klasyczny3">
    <w:name w:val="Table Classic 3"/>
    <w:basedOn w:val="Standardowy"/>
    <w:uiPriority w:val="99"/>
    <w:semiHidden/>
    <w:rsid w:val="008725E2"/>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ela-Klasyczny4">
    <w:name w:val="Table Classic 4"/>
    <w:basedOn w:val="Standardowy"/>
    <w:uiPriority w:val="99"/>
    <w:semiHidden/>
    <w:rsid w:val="008725E2"/>
    <w:pPr>
      <w:jc w:val="center"/>
    </w:p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ela-Lista1">
    <w:name w:val="Table List 1"/>
    <w:basedOn w:val="Standardowy"/>
    <w:uiPriority w:val="99"/>
    <w:semiHidden/>
    <w:rsid w:val="008725E2"/>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Lista2">
    <w:name w:val="Table List 2"/>
    <w:basedOn w:val="Standardowy"/>
    <w:uiPriority w:val="99"/>
    <w:semiHidden/>
    <w:rsid w:val="008725E2"/>
    <w:pPr>
      <w:jc w:val="center"/>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Lista3">
    <w:name w:val="Table List 3"/>
    <w:basedOn w:val="Standardowy"/>
    <w:uiPriority w:val="99"/>
    <w:semiHidden/>
    <w:rsid w:val="008725E2"/>
    <w:pPr>
      <w:jc w:val="center"/>
    </w:p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ela-Lista4">
    <w:name w:val="Table List 4"/>
    <w:basedOn w:val="Standardowy"/>
    <w:uiPriority w:val="99"/>
    <w:semiHidden/>
    <w:rsid w:val="008725E2"/>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uiPriority w:val="99"/>
    <w:semiHidden/>
    <w:rsid w:val="008725E2"/>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ela-Lista6">
    <w:name w:val="Table List 6"/>
    <w:basedOn w:val="Standardowy"/>
    <w:uiPriority w:val="99"/>
    <w:semiHidden/>
    <w:rsid w:val="008725E2"/>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ela-Lista7">
    <w:name w:val="Table List 7"/>
    <w:basedOn w:val="Standardowy"/>
    <w:uiPriority w:val="99"/>
    <w:semiHidden/>
    <w:rsid w:val="008725E2"/>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ela-Lista8">
    <w:name w:val="Table List 8"/>
    <w:basedOn w:val="Standardowy"/>
    <w:uiPriority w:val="99"/>
    <w:semiHidden/>
    <w:rsid w:val="008725E2"/>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uiPriority w:val="99"/>
    <w:semiHidden/>
    <w:rsid w:val="008725E2"/>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uiPriority w:val="99"/>
    <w:semiHidden/>
    <w:rsid w:val="008725E2"/>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ela-Siatka2">
    <w:name w:val="Table Grid 2"/>
    <w:basedOn w:val="Standardowy"/>
    <w:uiPriority w:val="99"/>
    <w:semiHidden/>
    <w:rsid w:val="008725E2"/>
    <w:pPr>
      <w:jc w:val="center"/>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ela-Siatka3">
    <w:name w:val="Table Grid 3"/>
    <w:basedOn w:val="Standardowy"/>
    <w:uiPriority w:val="99"/>
    <w:semiHidden/>
    <w:rsid w:val="008725E2"/>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ela-Siatka4">
    <w:name w:val="Table Grid 4"/>
    <w:basedOn w:val="Standardowy"/>
    <w:uiPriority w:val="99"/>
    <w:semiHidden/>
    <w:rsid w:val="008725E2"/>
    <w:pPr>
      <w:jc w:val="center"/>
    </w:p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ela-Siatka5">
    <w:name w:val="Table Grid 5"/>
    <w:basedOn w:val="Standardowy"/>
    <w:uiPriority w:val="99"/>
    <w:semiHidden/>
    <w:rsid w:val="008725E2"/>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ela-Siatka6">
    <w:name w:val="Table Grid 6"/>
    <w:basedOn w:val="Standardowy"/>
    <w:uiPriority w:val="99"/>
    <w:semiHidden/>
    <w:rsid w:val="008725E2"/>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ela-Siatka7">
    <w:name w:val="Table Grid 7"/>
    <w:basedOn w:val="Standardowy"/>
    <w:uiPriority w:val="99"/>
    <w:semiHidden/>
    <w:rsid w:val="008725E2"/>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ela-Siatka8">
    <w:name w:val="Table Grid 8"/>
    <w:basedOn w:val="Standardowy"/>
    <w:uiPriority w:val="99"/>
    <w:semiHidden/>
    <w:rsid w:val="008725E2"/>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ela-Kolumnowy1">
    <w:name w:val="Table Columns 1"/>
    <w:basedOn w:val="Standardowy"/>
    <w:uiPriority w:val="99"/>
    <w:semiHidden/>
    <w:rsid w:val="008725E2"/>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Kolumnowy2">
    <w:name w:val="Table Columns 2"/>
    <w:basedOn w:val="Standardowy"/>
    <w:uiPriority w:val="99"/>
    <w:semiHidden/>
    <w:rsid w:val="008725E2"/>
    <w:pPr>
      <w:jc w:val="center"/>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Kolumnowy3">
    <w:name w:val="Table Columns 3"/>
    <w:basedOn w:val="Standardowy"/>
    <w:uiPriority w:val="99"/>
    <w:semiHidden/>
    <w:rsid w:val="008725E2"/>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ela-Kolumnowy4">
    <w:name w:val="Table Columns 4"/>
    <w:basedOn w:val="Standardowy"/>
    <w:uiPriority w:val="99"/>
    <w:semiHidden/>
    <w:rsid w:val="008725E2"/>
    <w:pPr>
      <w:jc w:val="center"/>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ela-Kolumnowy5">
    <w:name w:val="Table Columns 5"/>
    <w:basedOn w:val="Standardowy"/>
    <w:uiPriority w:val="99"/>
    <w:semiHidden/>
    <w:rsid w:val="008725E2"/>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ela-Delikatny1">
    <w:name w:val="Table Subtle 1"/>
    <w:basedOn w:val="Standardowy"/>
    <w:uiPriority w:val="99"/>
    <w:semiHidden/>
    <w:rsid w:val="008725E2"/>
    <w:pPr>
      <w:jc w:val="center"/>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Delikatny2">
    <w:name w:val="Table Subtle 2"/>
    <w:basedOn w:val="Standardowy"/>
    <w:uiPriority w:val="99"/>
    <w:semiHidden/>
    <w:rsid w:val="008725E2"/>
    <w:pPr>
      <w:jc w:val="center"/>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SieWeb1">
    <w:name w:val="Table Web 1"/>
    <w:basedOn w:val="Standardowy"/>
    <w:uiPriority w:val="99"/>
    <w:semiHidden/>
    <w:rsid w:val="008725E2"/>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a-SieWeb2">
    <w:name w:val="Table Web 2"/>
    <w:basedOn w:val="Standardowy"/>
    <w:uiPriority w:val="99"/>
    <w:semiHidden/>
    <w:rsid w:val="008725E2"/>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a-SieWeb3">
    <w:name w:val="Table Web 3"/>
    <w:basedOn w:val="Standardowy"/>
    <w:uiPriority w:val="99"/>
    <w:semiHidden/>
    <w:rsid w:val="008725E2"/>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a-Motyw">
    <w:name w:val="Table Theme"/>
    <w:basedOn w:val="Standardowy"/>
    <w:uiPriority w:val="99"/>
    <w:semiHidden/>
    <w:rsid w:val="008725E2"/>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uiPriority w:val="99"/>
    <w:semiHidden/>
    <w:rsid w:val="008725E2"/>
    <w:pPr>
      <w:shd w:val="clear" w:color="auto" w:fill="000080"/>
    </w:pPr>
    <w:rPr>
      <w:rFonts w:ascii="Tahoma" w:hAnsi="Tahoma" w:cs="Tahoma"/>
      <w:sz w:val="20"/>
      <w:szCs w:val="20"/>
    </w:rPr>
  </w:style>
  <w:style w:type="character" w:customStyle="1" w:styleId="MapadokumentuZnak">
    <w:name w:val="Mapa dokumentu Znak"/>
    <w:link w:val="Mapadokumentu"/>
    <w:uiPriority w:val="99"/>
    <w:semiHidden/>
    <w:locked/>
    <w:rsid w:val="00C81348"/>
    <w:rPr>
      <w:rFonts w:ascii="Tahoma" w:hAnsi="Tahoma"/>
      <w:shd w:val="clear" w:color="auto" w:fill="000080"/>
      <w:lang w:val="en-US" w:eastAsia="x-none"/>
    </w:rPr>
  </w:style>
  <w:style w:type="paragraph" w:styleId="Tekstprzypisukocowego">
    <w:name w:val="endnote text"/>
    <w:basedOn w:val="Normalny"/>
    <w:link w:val="TekstprzypisukocowegoZnak"/>
    <w:uiPriority w:val="99"/>
    <w:semiHidden/>
    <w:rsid w:val="008725E2"/>
    <w:rPr>
      <w:sz w:val="20"/>
      <w:szCs w:val="20"/>
    </w:rPr>
  </w:style>
  <w:style w:type="character" w:customStyle="1" w:styleId="TekstprzypisukocowegoZnak">
    <w:name w:val="Tekst przypisu końcowego Znak"/>
    <w:link w:val="Tekstprzypisukocowego"/>
    <w:uiPriority w:val="99"/>
    <w:semiHidden/>
    <w:locked/>
    <w:rsid w:val="00C81348"/>
    <w:rPr>
      <w:lang w:val="en-US" w:eastAsia="x-none"/>
    </w:rPr>
  </w:style>
  <w:style w:type="character" w:customStyle="1" w:styleId="RepTableBoldZchn">
    <w:name w:val="Rep Table Bold Zchn"/>
    <w:link w:val="RepTableBold"/>
    <w:locked/>
    <w:rsid w:val="008725E2"/>
    <w:rPr>
      <w:b/>
      <w:lang w:val="en-US" w:eastAsia="x-none"/>
    </w:rPr>
  </w:style>
  <w:style w:type="character" w:customStyle="1" w:styleId="RepEditorNote">
    <w:name w:val="Rep Editor Note"/>
    <w:rsid w:val="008725E2"/>
    <w:rPr>
      <w:color w:val="0000FF"/>
    </w:rPr>
  </w:style>
  <w:style w:type="character" w:customStyle="1" w:styleId="RepTextoption">
    <w:name w:val="Rep Textoption"/>
    <w:rsid w:val="008725E2"/>
    <w:rPr>
      <w:color w:val="FF0000"/>
    </w:rPr>
  </w:style>
  <w:style w:type="paragraph" w:customStyle="1" w:styleId="RepAppendix4">
    <w:name w:val="Rep Appendix 4"/>
    <w:basedOn w:val="RepStandard"/>
    <w:next w:val="RepStandard"/>
    <w:uiPriority w:val="1"/>
    <w:rsid w:val="008725E2"/>
    <w:pPr>
      <w:numPr>
        <w:ilvl w:val="3"/>
        <w:numId w:val="12"/>
      </w:numPr>
      <w:spacing w:before="480" w:after="240"/>
    </w:pPr>
    <w:rPr>
      <w:b/>
      <w:sz w:val="24"/>
    </w:rPr>
  </w:style>
  <w:style w:type="paragraph" w:customStyle="1" w:styleId="RepSupertitle">
    <w:name w:val="Rep Supertitle"/>
    <w:basedOn w:val="RepStandard"/>
    <w:next w:val="RepStandard"/>
    <w:rsid w:val="008725E2"/>
    <w:pPr>
      <w:jc w:val="center"/>
    </w:pPr>
    <w:rPr>
      <w:b/>
      <w:bCs/>
      <w:sz w:val="72"/>
    </w:rPr>
  </w:style>
  <w:style w:type="paragraph" w:customStyle="1" w:styleId="RepAppendix5">
    <w:name w:val="Rep Appendix 5"/>
    <w:basedOn w:val="RepStandard"/>
    <w:next w:val="RepStandard"/>
    <w:uiPriority w:val="1"/>
    <w:rsid w:val="008725E2"/>
    <w:pPr>
      <w:numPr>
        <w:ilvl w:val="4"/>
        <w:numId w:val="12"/>
      </w:numPr>
      <w:spacing w:before="480" w:after="240"/>
      <w:outlineLvl w:val="4"/>
    </w:pPr>
    <w:rPr>
      <w:b/>
      <w:bCs/>
      <w:sz w:val="24"/>
    </w:rPr>
  </w:style>
  <w:style w:type="paragraph" w:customStyle="1" w:styleId="RepAppendix6">
    <w:name w:val="Rep Appendix 6"/>
    <w:basedOn w:val="RepStandard"/>
    <w:next w:val="RepStandard"/>
    <w:uiPriority w:val="1"/>
    <w:rsid w:val="008725E2"/>
    <w:pPr>
      <w:numPr>
        <w:ilvl w:val="5"/>
        <w:numId w:val="12"/>
      </w:numPr>
      <w:spacing w:before="480" w:after="240"/>
      <w:outlineLvl w:val="5"/>
    </w:pPr>
    <w:rPr>
      <w:b/>
      <w:sz w:val="24"/>
    </w:rPr>
  </w:style>
  <w:style w:type="paragraph" w:customStyle="1" w:styleId="RepTitleBold">
    <w:name w:val="Rep Title Bold"/>
    <w:basedOn w:val="RepStandard"/>
    <w:rsid w:val="008725E2"/>
    <w:pPr>
      <w:spacing w:before="120" w:after="120"/>
      <w:jc w:val="center"/>
    </w:pPr>
    <w:rPr>
      <w:b/>
      <w:sz w:val="36"/>
    </w:rPr>
  </w:style>
  <w:style w:type="paragraph" w:customStyle="1" w:styleId="RepSubtitleBold">
    <w:name w:val="Rep Subtitle Bold"/>
    <w:basedOn w:val="RepTitleBold"/>
    <w:rsid w:val="008725E2"/>
    <w:rPr>
      <w:sz w:val="32"/>
    </w:rPr>
  </w:style>
  <w:style w:type="paragraph" w:customStyle="1" w:styleId="RepEditorNotesMS">
    <w:name w:val="Rep Editor Notes MS"/>
    <w:basedOn w:val="RepStandard"/>
    <w:next w:val="RepStandard"/>
    <w:rsid w:val="008725E2"/>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dRRinstructions">
    <w:name w:val="dRR_instructions"/>
    <w:basedOn w:val="Normalny"/>
    <w:link w:val="dRRinstructionsChar"/>
    <w:rsid w:val="00F9783D"/>
    <w:pPr>
      <w:tabs>
        <w:tab w:val="left" w:pos="720"/>
      </w:tabs>
      <w:spacing w:before="20"/>
      <w:jc w:val="both"/>
    </w:pPr>
    <w:rPr>
      <w:color w:val="0000FF"/>
      <w:szCs w:val="24"/>
      <w:lang w:val="fr-FR" w:eastAsia="en-US"/>
    </w:rPr>
  </w:style>
  <w:style w:type="character" w:customStyle="1" w:styleId="dRRinstructionsChar">
    <w:name w:val="dRR_instructions Char"/>
    <w:link w:val="dRRinstructions"/>
    <w:locked/>
    <w:rsid w:val="00F9783D"/>
    <w:rPr>
      <w:color w:val="0000FF"/>
      <w:sz w:val="24"/>
      <w:lang w:val="fr-FR" w:eastAsia="en-US"/>
    </w:rPr>
  </w:style>
  <w:style w:type="paragraph" w:styleId="Nagwekspisutreci">
    <w:name w:val="TOC Heading"/>
    <w:basedOn w:val="Nagwek1"/>
    <w:next w:val="Normalny"/>
    <w:uiPriority w:val="39"/>
    <w:rsid w:val="00B32849"/>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Cytatintensywny">
    <w:name w:val="Intense Quote"/>
    <w:basedOn w:val="Normalny"/>
    <w:next w:val="Normalny"/>
    <w:link w:val="CytatintensywnyZnak"/>
    <w:uiPriority w:val="30"/>
    <w:rsid w:val="00B32849"/>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locked/>
    <w:rsid w:val="00B32849"/>
    <w:rPr>
      <w:b/>
      <w:i/>
      <w:color w:val="4F81BD"/>
      <w:sz w:val="22"/>
      <w:lang w:val="en-US" w:eastAsia="x-none"/>
    </w:rPr>
  </w:style>
  <w:style w:type="paragraph" w:styleId="Bezodstpw">
    <w:name w:val="No Spacing"/>
    <w:uiPriority w:val="1"/>
    <w:rsid w:val="00B32849"/>
    <w:rPr>
      <w:sz w:val="22"/>
      <w:szCs w:val="22"/>
      <w:lang w:val="en-US"/>
    </w:rPr>
  </w:style>
  <w:style w:type="paragraph" w:styleId="Akapitzlist">
    <w:name w:val="List Paragraph"/>
    <w:basedOn w:val="Normalny"/>
    <w:uiPriority w:val="34"/>
    <w:rsid w:val="00B32849"/>
    <w:pPr>
      <w:ind w:left="708"/>
    </w:pPr>
  </w:style>
  <w:style w:type="paragraph" w:styleId="Bibliografia">
    <w:name w:val="Bibliography"/>
    <w:basedOn w:val="Normalny"/>
    <w:next w:val="Normalny"/>
    <w:uiPriority w:val="37"/>
    <w:semiHidden/>
    <w:unhideWhenUsed/>
    <w:rsid w:val="00B32849"/>
  </w:style>
  <w:style w:type="paragraph" w:styleId="Cytat">
    <w:name w:val="Quote"/>
    <w:basedOn w:val="Normalny"/>
    <w:next w:val="Normalny"/>
    <w:link w:val="CytatZnak"/>
    <w:uiPriority w:val="29"/>
    <w:rsid w:val="00B32849"/>
    <w:rPr>
      <w:i/>
      <w:iCs/>
      <w:color w:val="000000"/>
    </w:rPr>
  </w:style>
  <w:style w:type="character" w:customStyle="1" w:styleId="CytatZnak">
    <w:name w:val="Cytat Znak"/>
    <w:link w:val="Cytat"/>
    <w:uiPriority w:val="29"/>
    <w:locked/>
    <w:rsid w:val="00B32849"/>
    <w:rPr>
      <w:i/>
      <w:color w:val="000000"/>
      <w:sz w:val="22"/>
      <w:lang w:val="en-US" w:eastAsia="x-none"/>
    </w:rPr>
  </w:style>
  <w:style w:type="paragraph" w:customStyle="1" w:styleId="berarbeitung1">
    <w:name w:val="Überarbeitung1"/>
    <w:hidden/>
    <w:semiHidden/>
    <w:rsid w:val="00C81348"/>
    <w:rPr>
      <w:sz w:val="24"/>
      <w:szCs w:val="24"/>
      <w:lang w:val="en-GB" w:eastAsia="en-US"/>
    </w:rPr>
  </w:style>
  <w:style w:type="character" w:customStyle="1" w:styleId="BalloonTextChar">
    <w:name w:val="Balloon Text Char"/>
    <w:semiHidden/>
    <w:locked/>
    <w:rsid w:val="00C81348"/>
    <w:rPr>
      <w:rFonts w:ascii="Tahoma" w:hAnsi="Tahoma"/>
      <w:sz w:val="16"/>
      <w:lang w:val="en-GB" w:eastAsia="en-US"/>
    </w:rPr>
  </w:style>
  <w:style w:type="character" w:customStyle="1" w:styleId="LegendaZnak">
    <w:name w:val="Legenda Znak"/>
    <w:aliases w:val="o Znak,o + Links Znak,Bayer Caption Znak"/>
    <w:link w:val="Legenda"/>
    <w:uiPriority w:val="35"/>
    <w:locked/>
    <w:rsid w:val="00C81348"/>
    <w:rPr>
      <w:b/>
      <w:lang w:val="en-US" w:eastAsia="x-none"/>
    </w:rPr>
  </w:style>
  <w:style w:type="character" w:customStyle="1" w:styleId="RepTableFootnoteZchn">
    <w:name w:val="Rep Table Footnote Zchn"/>
    <w:link w:val="RepTableFootnote"/>
    <w:locked/>
    <w:rsid w:val="00C81348"/>
    <w:rPr>
      <w:noProof/>
      <w:sz w:val="18"/>
    </w:rPr>
  </w:style>
  <w:style w:type="numbering" w:styleId="111111">
    <w:name w:val="Outline List 2"/>
    <w:basedOn w:val="Bezlisty"/>
    <w:uiPriority w:val="99"/>
    <w:semiHidden/>
    <w:unhideWhenUsed/>
    <w:pPr>
      <w:numPr>
        <w:numId w:val="6"/>
      </w:numPr>
    </w:pPr>
  </w:style>
  <w:style w:type="numbering" w:styleId="1ai">
    <w:name w:val="Outline List 1"/>
    <w:basedOn w:val="Bezlisty"/>
    <w:uiPriority w:val="99"/>
    <w:semiHidden/>
    <w:unhideWhenUsed/>
    <w:pPr>
      <w:numPr>
        <w:numId w:val="7"/>
      </w:numPr>
    </w:pPr>
  </w:style>
  <w:style w:type="numbering" w:styleId="Artykusekcja">
    <w:name w:val="Outline List 3"/>
    <w:basedOn w:val="Bezlisty"/>
    <w:uiPriority w:val="99"/>
    <w:semiHidden/>
    <w:unhideWhenUsed/>
    <w:pPr>
      <w:numPr>
        <w:numId w:val="8"/>
      </w:numPr>
    </w:pPr>
  </w:style>
  <w:style w:type="paragraph" w:styleId="Poprawka">
    <w:name w:val="Revision"/>
    <w:hidden/>
    <w:uiPriority w:val="99"/>
    <w:semiHidden/>
    <w:rsid w:val="0006013C"/>
    <w:rPr>
      <w:sz w:val="22"/>
      <w:szCs w:val="22"/>
      <w:lang w:val="en-GB"/>
    </w:rPr>
  </w:style>
  <w:style w:type="character" w:customStyle="1" w:styleId="GAB-colour-automatic">
    <w:name w:val="GAB-colour-automatic"/>
    <w:rsid w:val="00BD3503"/>
    <w:rPr>
      <w:color w:val="auto"/>
    </w:rPr>
  </w:style>
  <w:style w:type="paragraph" w:customStyle="1" w:styleId="MainText10GAB">
    <w:name w:val="MainText 10 GAB"/>
    <w:link w:val="MainText10GABZchn"/>
    <w:qFormat/>
    <w:rsid w:val="0022061C"/>
    <w:pPr>
      <w:spacing w:after="120"/>
      <w:jc w:val="both"/>
    </w:pPr>
    <w:rPr>
      <w:szCs w:val="24"/>
      <w:lang w:val="en-GB" w:eastAsia="en-US"/>
    </w:rPr>
  </w:style>
  <w:style w:type="character" w:customStyle="1" w:styleId="MainText10GABZchn">
    <w:name w:val="MainText 10 GAB Zchn"/>
    <w:link w:val="MainText10GAB"/>
    <w:rsid w:val="0022061C"/>
    <w:rPr>
      <w:szCs w:val="24"/>
      <w:lang w:val="en-GB" w:eastAsia="en-US"/>
    </w:rPr>
  </w:style>
  <w:style w:type="paragraph" w:customStyle="1" w:styleId="TableInleft10GAB">
    <w:name w:val="TableIn left 10 GAB"/>
    <w:qFormat/>
    <w:rsid w:val="0022061C"/>
    <w:pPr>
      <w:keepNext/>
      <w:spacing w:before="60" w:after="60"/>
      <w:ind w:left="57" w:right="57"/>
    </w:pPr>
    <w:rPr>
      <w:color w:val="000000"/>
      <w:lang w:val="en-GB" w:eastAsia="en-US"/>
    </w:rPr>
  </w:style>
  <w:style w:type="paragraph" w:customStyle="1" w:styleId="TableHeadingcent10GAB">
    <w:name w:val="TableHeading cent 10 GAB"/>
    <w:link w:val="TableHeadingcent10GABZchn"/>
    <w:qFormat/>
    <w:rsid w:val="0022061C"/>
    <w:pPr>
      <w:keepNext/>
      <w:autoSpaceDE w:val="0"/>
      <w:autoSpaceDN w:val="0"/>
      <w:spacing w:before="120" w:after="120"/>
      <w:ind w:left="57" w:right="57"/>
      <w:jc w:val="center"/>
    </w:pPr>
    <w:rPr>
      <w:b/>
      <w:bCs/>
      <w:color w:val="000000"/>
      <w:szCs w:val="28"/>
      <w:lang w:val="en-GB" w:eastAsia="en-GB"/>
    </w:rPr>
  </w:style>
  <w:style w:type="character" w:customStyle="1" w:styleId="TableHeadingcent10GABZchn">
    <w:name w:val="TableHeading cent 10 GAB Zchn"/>
    <w:link w:val="TableHeadingcent10GAB"/>
    <w:rsid w:val="0022061C"/>
    <w:rPr>
      <w:b/>
      <w:bCs/>
      <w:color w:val="000000"/>
      <w:szCs w:val="28"/>
      <w:lang w:val="en-GB" w:eastAsia="en-GB"/>
    </w:rPr>
  </w:style>
  <w:style w:type="paragraph" w:customStyle="1" w:styleId="GAB-InTablecenter9pt">
    <w:name w:val="GAB-InTable center 9pt"/>
    <w:basedOn w:val="Normalny"/>
    <w:qFormat/>
    <w:rsid w:val="0022061C"/>
    <w:pPr>
      <w:keepNext/>
      <w:spacing w:before="60" w:after="60"/>
      <w:ind w:left="57" w:right="57"/>
      <w:jc w:val="center"/>
    </w:pPr>
    <w:rPr>
      <w:color w:val="000000"/>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emf"/><Relationship Id="rId26" Type="http://schemas.openxmlformats.org/officeDocument/2006/relationships/image" Target="media/image9.emf"/><Relationship Id="rId39" Type="http://schemas.openxmlformats.org/officeDocument/2006/relationships/image" Target="media/image22.emf"/><Relationship Id="rId21" Type="http://schemas.openxmlformats.org/officeDocument/2006/relationships/image" Target="media/image4.emf"/><Relationship Id="rId34" Type="http://schemas.openxmlformats.org/officeDocument/2006/relationships/image" Target="media/image17.emf"/><Relationship Id="rId42" Type="http://schemas.openxmlformats.org/officeDocument/2006/relationships/image" Target="media/image25.e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emf"/><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emf"/><Relationship Id="rId32" Type="http://schemas.openxmlformats.org/officeDocument/2006/relationships/image" Target="media/image15.emf"/><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emf"/><Relationship Id="rId10" Type="http://schemas.openxmlformats.org/officeDocument/2006/relationships/endnotes" Target="endnotes.xml"/><Relationship Id="rId19" Type="http://schemas.openxmlformats.org/officeDocument/2006/relationships/package" Target="embeddings/Microsoft_Excel_Worksheet1.xlsx"/><Relationship Id="rId31" Type="http://schemas.openxmlformats.org/officeDocument/2006/relationships/image" Target="media/image14.emf"/><Relationship Id="rId44" Type="http://schemas.openxmlformats.org/officeDocument/2006/relationships/image" Target="media/image2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image" Target="media/image26.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package" Target="embeddings/Microsoft_Excel_Worksheet.xlsx"/><Relationship Id="rId25" Type="http://schemas.openxmlformats.org/officeDocument/2006/relationships/image" Target="media/image8.emf"/><Relationship Id="rId33" Type="http://schemas.openxmlformats.org/officeDocument/2006/relationships/image" Target="media/image16.emf"/><Relationship Id="rId38" Type="http://schemas.openxmlformats.org/officeDocument/2006/relationships/image" Target="media/image21.emf"/><Relationship Id="rId46" Type="http://schemas.openxmlformats.org/officeDocument/2006/relationships/fontTable" Target="fontTable.xml"/><Relationship Id="rId20" Type="http://schemas.openxmlformats.org/officeDocument/2006/relationships/image" Target="media/image3.emf"/><Relationship Id="rId41" Type="http://schemas.openxmlformats.org/officeDocument/2006/relationships/image" Target="media/image24.emf"/></Relationships>
</file>

<file path=word/_rels/settings.xml.rels><?xml version="1.0" encoding="UTF-8" standalone="yes"?>
<Relationships xmlns="http://schemas.openxmlformats.org/package/2006/relationships"><Relationship Id="rId1" Type="http://schemas.openxmlformats.org/officeDocument/2006/relationships/attachedTemplate" Target="file:///S:\APC\Templates\Dossier%20Templates\2015%20June%20APC%20dRR%20Templates\Report.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6f391656-869c-4d73-ac9a-56b13e64329e">
      <UserInfo>
        <DisplayName>Asun Solans</DisplayName>
        <AccountId>13</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02D03FD36F370449A3D475898C30D400" ma:contentTypeVersion="7" ma:contentTypeDescription="Create a new document." ma:contentTypeScope="" ma:versionID="401a2813ff52e78b50d709a2448bcf9c">
  <xsd:schema xmlns:xsd="http://www.w3.org/2001/XMLSchema" xmlns:xs="http://www.w3.org/2001/XMLSchema" xmlns:p="http://schemas.microsoft.com/office/2006/metadata/properties" xmlns:ns2="6eb9a025-76ac-4a32-8d9e-2d60619d13d3" xmlns:ns3="6f391656-869c-4d73-ac9a-56b13e64329e" targetNamespace="http://schemas.microsoft.com/office/2006/metadata/properties" ma:root="true" ma:fieldsID="103ef7f91b76a78b3da0e86735be0c6c" ns2:_="" ns3:_="">
    <xsd:import namespace="6eb9a025-76ac-4a32-8d9e-2d60619d13d3"/>
    <xsd:import namespace="6f391656-869c-4d73-ac9a-56b13e64329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b9a025-76ac-4a32-8d9e-2d60619d13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SearchProperties" ma:index="1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391656-869c-4d73-ac9a-56b13e64329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6B3075-D065-4236-A3CF-5032618B4996}">
  <ds:schemaRefs>
    <ds:schemaRef ds:uri="http://schemas.microsoft.com/sharepoint/v3/contenttype/forms"/>
  </ds:schemaRefs>
</ds:datastoreItem>
</file>

<file path=customXml/itemProps2.xml><?xml version="1.0" encoding="utf-8"?>
<ds:datastoreItem xmlns:ds="http://schemas.openxmlformats.org/officeDocument/2006/customXml" ds:itemID="{59FEA317-48AC-482F-8E33-3EFEEC2FFD66}">
  <ds:schemaRefs>
    <ds:schemaRef ds:uri="http://schemas.microsoft.com/office/2006/metadata/properties"/>
    <ds:schemaRef ds:uri="http://schemas.microsoft.com/office/infopath/2007/PartnerControls"/>
    <ds:schemaRef ds:uri="6f391656-869c-4d73-ac9a-56b13e64329e"/>
  </ds:schemaRefs>
</ds:datastoreItem>
</file>

<file path=customXml/itemProps3.xml><?xml version="1.0" encoding="utf-8"?>
<ds:datastoreItem xmlns:ds="http://schemas.openxmlformats.org/officeDocument/2006/customXml" ds:itemID="{72C718BE-1F98-43AA-A2C8-BCBA545D23E5}">
  <ds:schemaRefs>
    <ds:schemaRef ds:uri="http://schemas.openxmlformats.org/officeDocument/2006/bibliography"/>
  </ds:schemaRefs>
</ds:datastoreItem>
</file>

<file path=customXml/itemProps4.xml><?xml version="1.0" encoding="utf-8"?>
<ds:datastoreItem xmlns:ds="http://schemas.openxmlformats.org/officeDocument/2006/customXml" ds:itemID="{2576FF21-1671-49CD-87B5-EC09FE03D9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b9a025-76ac-4a32-8d9e-2d60619d13d3"/>
    <ds:schemaRef ds:uri="6f391656-869c-4d73-ac9a-56b13e6432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Report</Template>
  <TotalTime>923</TotalTime>
  <Pages>1</Pages>
  <Words>19361</Words>
  <Characters>116169</Characters>
  <Application>Microsoft Office Word</Application>
  <DocSecurity>0</DocSecurity>
  <Lines>968</Lines>
  <Paragraphs>270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Part B, Section 6</vt:lpstr>
      <vt:lpstr>Part B, Section 6</vt:lpstr>
    </vt:vector>
  </TitlesOfParts>
  <Company>AFSSA</Company>
  <LinksUpToDate>false</LinksUpToDate>
  <CharactersWithSpaces>135260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6</dc:title>
  <dc:subject/>
  <dc:creator>BfR</dc:creator>
  <cp:keywords/>
  <cp:lastModifiedBy>Robert Bańkowski</cp:lastModifiedBy>
  <cp:revision>76</cp:revision>
  <cp:lastPrinted>2025-03-25T16:51:00Z</cp:lastPrinted>
  <dcterms:created xsi:type="dcterms:W3CDTF">2023-06-15T06:12:00Z</dcterms:created>
  <dcterms:modified xsi:type="dcterms:W3CDTF">2025-03-25T16:53:00Z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0x01010002D03FD36F370449A3D475898C30D400</vt:lpwstr>
  </property>
</Properties>
</file>